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C3BB7" w14:textId="1B63411D" w:rsidR="00697E32" w:rsidRDefault="00697E32" w:rsidP="00697E32">
      <w:pPr>
        <w:jc w:val="center"/>
        <w:rPr>
          <w:b/>
          <w:bCs/>
        </w:rPr>
      </w:pPr>
      <w:r w:rsidRPr="004C5FA5">
        <w:rPr>
          <w:b/>
          <w:bCs/>
        </w:rPr>
        <w:t xml:space="preserve">ΠΙΝΑΚΑΣ ΣΥΜΜΟΡΦΩΣΗΣ ΤΕΧΝΙΚΩΝ ΑΠΑΙΤΗΣΕΩΝ </w:t>
      </w:r>
    </w:p>
    <w:p w14:paraId="49C5C7BB" w14:textId="77777777" w:rsidR="00697E32" w:rsidRDefault="00697E32" w:rsidP="00697E32">
      <w:pPr>
        <w:jc w:val="center"/>
        <w:rPr>
          <w:b/>
          <w:bCs/>
        </w:rPr>
      </w:pPr>
    </w:p>
    <w:tbl>
      <w:tblPr>
        <w:tblStyle w:val="a3"/>
        <w:tblW w:w="5993" w:type="pct"/>
        <w:tblInd w:w="-85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87"/>
        <w:gridCol w:w="14"/>
        <w:gridCol w:w="6876"/>
        <w:gridCol w:w="709"/>
        <w:gridCol w:w="850"/>
        <w:gridCol w:w="1004"/>
        <w:gridCol w:w="16"/>
      </w:tblGrid>
      <w:tr w:rsidR="00697E32" w:rsidRPr="00E41268" w14:paraId="0B44AF2F" w14:textId="77777777" w:rsidTr="00697E32">
        <w:trPr>
          <w:gridAfter w:val="1"/>
          <w:wAfter w:w="8" w:type="pct"/>
          <w:trHeight w:val="66"/>
        </w:trPr>
        <w:tc>
          <w:tcPr>
            <w:tcW w:w="252" w:type="pct"/>
            <w:gridSpan w:val="2"/>
            <w:shd w:val="clear" w:color="auto" w:fill="D0CECE"/>
            <w:tcMar>
              <w:left w:w="28" w:type="dxa"/>
              <w:right w:w="28" w:type="dxa"/>
            </w:tcMar>
            <w:vAlign w:val="center"/>
          </w:tcPr>
          <w:p w14:paraId="576BCA86" w14:textId="77777777" w:rsidR="00697E32" w:rsidRPr="00E41268" w:rsidRDefault="00697E32" w:rsidP="00B12C6C">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b/>
                <w:bCs/>
                <w:spacing w:val="-1"/>
                <w:sz w:val="19"/>
                <w:szCs w:val="19"/>
              </w:rPr>
              <w:t>Α/Α</w:t>
            </w:r>
          </w:p>
        </w:tc>
        <w:tc>
          <w:tcPr>
            <w:tcW w:w="3453" w:type="pct"/>
            <w:shd w:val="clear" w:color="auto" w:fill="D0CECE"/>
            <w:tcMar>
              <w:left w:w="28" w:type="dxa"/>
              <w:right w:w="28" w:type="dxa"/>
            </w:tcMar>
            <w:vAlign w:val="center"/>
          </w:tcPr>
          <w:p w14:paraId="5D45580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r w:rsidRPr="00E41268">
              <w:rPr>
                <w:rFonts w:asciiTheme="minorHAnsi" w:hAnsiTheme="minorHAnsi"/>
                <w:b/>
                <w:bCs/>
                <w:color w:val="000009"/>
                <w:spacing w:val="-1"/>
                <w:sz w:val="19"/>
                <w:szCs w:val="19"/>
              </w:rPr>
              <w:t>ΠΕΡΙΓΡΑΦΗ</w:t>
            </w:r>
          </w:p>
        </w:tc>
        <w:tc>
          <w:tcPr>
            <w:tcW w:w="356" w:type="pct"/>
            <w:shd w:val="clear" w:color="auto" w:fill="D0CECE"/>
            <w:tcMar>
              <w:left w:w="28" w:type="dxa"/>
              <w:right w:w="28" w:type="dxa"/>
            </w:tcMar>
            <w:vAlign w:val="center"/>
          </w:tcPr>
          <w:p w14:paraId="484E430E" w14:textId="77777777" w:rsidR="00697E32" w:rsidRPr="00652CE8" w:rsidRDefault="00697E32" w:rsidP="00B12C6C">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ΑΠΑΙ-ΤΗΣΗ</w:t>
            </w:r>
          </w:p>
        </w:tc>
        <w:tc>
          <w:tcPr>
            <w:tcW w:w="427" w:type="pct"/>
            <w:shd w:val="clear" w:color="auto" w:fill="D0CECE"/>
            <w:tcMar>
              <w:left w:w="28" w:type="dxa"/>
              <w:right w:w="28" w:type="dxa"/>
            </w:tcMar>
            <w:vAlign w:val="center"/>
          </w:tcPr>
          <w:p w14:paraId="7D6F535D" w14:textId="77777777" w:rsidR="00697E32" w:rsidRPr="00652CE8" w:rsidRDefault="00697E32" w:rsidP="00B12C6C">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ΑΠΑΝ</w:t>
            </w:r>
            <w:r>
              <w:rPr>
                <w:rFonts w:asciiTheme="minorHAnsi" w:hAnsiTheme="minorHAnsi"/>
                <w:b/>
                <w:bCs/>
                <w:color w:val="000009"/>
                <w:spacing w:val="-1"/>
                <w:sz w:val="17"/>
                <w:szCs w:val="17"/>
              </w:rPr>
              <w:t>-</w:t>
            </w:r>
            <w:r w:rsidRPr="00652CE8">
              <w:rPr>
                <w:rFonts w:asciiTheme="minorHAnsi" w:hAnsiTheme="minorHAnsi"/>
                <w:b/>
                <w:bCs/>
                <w:color w:val="000009"/>
                <w:spacing w:val="-1"/>
                <w:sz w:val="17"/>
                <w:szCs w:val="17"/>
              </w:rPr>
              <w:t>ΤΗΣΗ</w:t>
            </w:r>
          </w:p>
        </w:tc>
        <w:tc>
          <w:tcPr>
            <w:tcW w:w="504" w:type="pct"/>
            <w:shd w:val="clear" w:color="auto" w:fill="D0CECE"/>
            <w:tcMar>
              <w:left w:w="28" w:type="dxa"/>
              <w:right w:w="28" w:type="dxa"/>
            </w:tcMar>
            <w:vAlign w:val="center"/>
          </w:tcPr>
          <w:p w14:paraId="32DE0A7A" w14:textId="77777777" w:rsidR="00697E32" w:rsidRPr="00652CE8" w:rsidRDefault="00697E32" w:rsidP="00B12C6C">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ΠΑΡΑΤΗ</w:t>
            </w:r>
            <w:r>
              <w:rPr>
                <w:rFonts w:asciiTheme="minorHAnsi" w:hAnsiTheme="minorHAnsi"/>
                <w:b/>
                <w:bCs/>
                <w:color w:val="000009"/>
                <w:spacing w:val="-1"/>
                <w:sz w:val="17"/>
                <w:szCs w:val="17"/>
              </w:rPr>
              <w:t>-</w:t>
            </w:r>
            <w:r w:rsidRPr="00652CE8">
              <w:rPr>
                <w:rFonts w:asciiTheme="minorHAnsi" w:hAnsiTheme="minorHAnsi"/>
                <w:b/>
                <w:bCs/>
                <w:color w:val="000009"/>
                <w:spacing w:val="-1"/>
                <w:sz w:val="17"/>
                <w:szCs w:val="17"/>
              </w:rPr>
              <w:t>ΡΗΣΕΙΣ</w:t>
            </w:r>
          </w:p>
        </w:tc>
      </w:tr>
      <w:tr w:rsidR="00697E32" w:rsidRPr="00E41268" w14:paraId="7E3804AD" w14:textId="77777777" w:rsidTr="00697E32">
        <w:tc>
          <w:tcPr>
            <w:tcW w:w="5000" w:type="pct"/>
            <w:gridSpan w:val="7"/>
            <w:shd w:val="clear" w:color="auto" w:fill="CCECFF"/>
            <w:tcMar>
              <w:left w:w="28" w:type="dxa"/>
              <w:right w:w="28" w:type="dxa"/>
            </w:tcMar>
            <w:vAlign w:val="center"/>
          </w:tcPr>
          <w:p w14:paraId="65014EC7"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 </w:t>
            </w:r>
            <w:r w:rsidRPr="00E41268">
              <w:rPr>
                <w:rFonts w:asciiTheme="minorHAnsi" w:hAnsiTheme="minorHAnsi"/>
                <w:b/>
                <w:bCs/>
                <w:spacing w:val="-1"/>
                <w:sz w:val="19"/>
                <w:szCs w:val="19"/>
              </w:rPr>
              <w:t xml:space="preserve">ΓΕΝΙΚΑ </w:t>
            </w:r>
            <w:r w:rsidRPr="00E41268">
              <w:rPr>
                <w:rFonts w:asciiTheme="minorHAnsi" w:hAnsiTheme="minorHAnsi"/>
                <w:b/>
                <w:bCs/>
                <w:spacing w:val="-2"/>
                <w:sz w:val="19"/>
                <w:szCs w:val="19"/>
              </w:rPr>
              <w:t>ΤΕΧΝΙΚΑ</w:t>
            </w:r>
            <w:r w:rsidRPr="00E41268">
              <w:rPr>
                <w:rFonts w:asciiTheme="minorHAnsi" w:hAnsiTheme="minorHAnsi"/>
                <w:b/>
                <w:bCs/>
                <w:spacing w:val="21"/>
                <w:sz w:val="19"/>
                <w:szCs w:val="19"/>
              </w:rPr>
              <w:t xml:space="preserve"> </w:t>
            </w:r>
            <w:r w:rsidRPr="00E41268">
              <w:rPr>
                <w:rFonts w:asciiTheme="minorHAnsi" w:hAnsiTheme="minorHAnsi"/>
                <w:b/>
                <w:bCs/>
                <w:spacing w:val="-1"/>
                <w:sz w:val="19"/>
                <w:szCs w:val="19"/>
              </w:rPr>
              <w:t>ΧΑΡΑΚΤΗΡΙΣΤΙΚΑ</w:t>
            </w:r>
            <w:r>
              <w:rPr>
                <w:rFonts w:asciiTheme="minorHAnsi" w:hAnsiTheme="minorHAnsi"/>
                <w:b/>
                <w:bCs/>
                <w:spacing w:val="-1"/>
                <w:sz w:val="19"/>
                <w:szCs w:val="19"/>
              </w:rPr>
              <w:t xml:space="preserve"> &amp; ΑΠΑΙΤΗΣΕΙΣ</w:t>
            </w:r>
          </w:p>
        </w:tc>
      </w:tr>
      <w:tr w:rsidR="00697E32" w:rsidRPr="00E41268" w14:paraId="0D7262D2" w14:textId="77777777" w:rsidTr="00697E32">
        <w:trPr>
          <w:gridAfter w:val="1"/>
          <w:wAfter w:w="8" w:type="pct"/>
        </w:trPr>
        <w:tc>
          <w:tcPr>
            <w:tcW w:w="245" w:type="pct"/>
            <w:tcMar>
              <w:left w:w="28" w:type="dxa"/>
              <w:right w:w="28" w:type="dxa"/>
            </w:tcMar>
            <w:vAlign w:val="center"/>
          </w:tcPr>
          <w:p w14:paraId="46185FA0" w14:textId="77777777" w:rsidR="00697E32" w:rsidRPr="00872327" w:rsidRDefault="00697E32" w:rsidP="00B12C6C">
            <w:pPr>
              <w:pStyle w:val="a4"/>
              <w:kinsoku w:val="0"/>
              <w:overflowPunct w:val="0"/>
              <w:ind w:left="0"/>
              <w:jc w:val="center"/>
              <w:rPr>
                <w:rFonts w:asciiTheme="minorHAnsi" w:hAnsiTheme="minorHAnsi"/>
                <w:color w:val="000009"/>
                <w:sz w:val="17"/>
                <w:szCs w:val="17"/>
              </w:rPr>
            </w:pPr>
            <w:r w:rsidRPr="00872327">
              <w:rPr>
                <w:rFonts w:asciiTheme="minorHAnsi" w:hAnsiTheme="minorHAnsi"/>
                <w:color w:val="000009"/>
                <w:sz w:val="17"/>
                <w:szCs w:val="17"/>
              </w:rPr>
              <w:t>1.1</w:t>
            </w:r>
          </w:p>
        </w:tc>
        <w:tc>
          <w:tcPr>
            <w:tcW w:w="3460" w:type="pct"/>
            <w:gridSpan w:val="2"/>
            <w:tcMar>
              <w:left w:w="28" w:type="dxa"/>
              <w:right w:w="28" w:type="dxa"/>
            </w:tcMar>
          </w:tcPr>
          <w:p w14:paraId="301963DA" w14:textId="77777777" w:rsidR="00697E32" w:rsidRPr="008D09F8" w:rsidRDefault="00697E32" w:rsidP="00B12C6C">
            <w:pPr>
              <w:pStyle w:val="a4"/>
              <w:kinsoku w:val="0"/>
              <w:overflowPunct w:val="0"/>
              <w:ind w:left="0"/>
              <w:rPr>
                <w:rFonts w:asciiTheme="minorHAnsi" w:hAnsiTheme="minorHAnsi"/>
                <w:color w:val="000009"/>
                <w:sz w:val="19"/>
                <w:szCs w:val="19"/>
                <w:u w:val="single"/>
                <w:lang w:val="el-GR"/>
              </w:rPr>
            </w:pPr>
            <w:r w:rsidRPr="008D09F8">
              <w:rPr>
                <w:rFonts w:asciiTheme="minorHAnsi" w:hAnsiTheme="minorHAnsi"/>
                <w:color w:val="000009"/>
                <w:sz w:val="19"/>
                <w:szCs w:val="19"/>
                <w:lang w:val="el-GR"/>
              </w:rPr>
              <w:t>Οι</w:t>
            </w:r>
            <w:r w:rsidRPr="008D09F8">
              <w:rPr>
                <w:rFonts w:asciiTheme="minorHAnsi" w:hAnsiTheme="minorHAnsi"/>
                <w:color w:val="000009"/>
                <w:spacing w:val="-1"/>
                <w:sz w:val="19"/>
                <w:szCs w:val="19"/>
                <w:lang w:val="el-GR"/>
              </w:rPr>
              <w:t xml:space="preserve"> </w:t>
            </w:r>
            <w:r w:rsidRPr="008D09F8">
              <w:rPr>
                <w:rFonts w:asciiTheme="minorHAnsi" w:hAnsiTheme="minorHAnsi"/>
                <w:color w:val="000009"/>
                <w:spacing w:val="-2"/>
                <w:sz w:val="19"/>
                <w:szCs w:val="19"/>
                <w:lang w:val="el-GR"/>
              </w:rPr>
              <w:t xml:space="preserve">υπόγειοι </w:t>
            </w:r>
            <w:r w:rsidRPr="008D09F8">
              <w:rPr>
                <w:rFonts w:asciiTheme="minorHAnsi" w:hAnsiTheme="minorHAnsi"/>
                <w:color w:val="000009"/>
                <w:spacing w:val="-1"/>
                <w:sz w:val="19"/>
                <w:szCs w:val="19"/>
                <w:lang w:val="el-GR"/>
              </w:rPr>
              <w:t>κάδοι</w:t>
            </w:r>
            <w:r w:rsidRPr="008D09F8">
              <w:rPr>
                <w:rFonts w:asciiTheme="minorHAnsi" w:hAnsiTheme="minorHAnsi"/>
                <w:color w:val="000009"/>
                <w:spacing w:val="-2"/>
                <w:sz w:val="19"/>
                <w:szCs w:val="19"/>
                <w:lang w:val="el-GR"/>
              </w:rPr>
              <w:t xml:space="preserve"> </w:t>
            </w:r>
            <w:r w:rsidRPr="008D09F8">
              <w:rPr>
                <w:rFonts w:asciiTheme="minorHAnsi" w:hAnsiTheme="minorHAnsi"/>
                <w:color w:val="000009"/>
                <w:spacing w:val="-1"/>
                <w:sz w:val="19"/>
                <w:szCs w:val="19"/>
                <w:lang w:val="el-GR"/>
              </w:rPr>
              <w:t>(ήτοι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υπέργειο</w:t>
            </w:r>
            <w:r w:rsidRPr="008D09F8">
              <w:rPr>
                <w:rFonts w:asciiTheme="minorHAnsi" w:hAnsiTheme="minorHAnsi"/>
                <w:color w:val="000009"/>
                <w:spacing w:val="29"/>
                <w:sz w:val="19"/>
                <w:szCs w:val="19"/>
                <w:lang w:val="el-GR"/>
              </w:rPr>
              <w:t xml:space="preserve"> </w:t>
            </w:r>
            <w:r w:rsidRPr="008D09F8">
              <w:rPr>
                <w:rFonts w:asciiTheme="minorHAnsi" w:hAnsiTheme="minorHAnsi"/>
                <w:color w:val="000009"/>
                <w:spacing w:val="-1"/>
                <w:sz w:val="19"/>
                <w:szCs w:val="19"/>
                <w:lang w:val="el-GR"/>
              </w:rPr>
              <w:t>και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υπόγειο</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τμήμα)</w:t>
            </w:r>
            <w:r w:rsidRPr="008D09F8">
              <w:rPr>
                <w:rFonts w:asciiTheme="minorHAnsi" w:hAnsiTheme="minorHAnsi"/>
                <w:color w:val="000009"/>
                <w:sz w:val="19"/>
                <w:szCs w:val="19"/>
                <w:lang w:val="el-GR"/>
              </w:rPr>
              <w:t xml:space="preserve"> θα</w:t>
            </w:r>
            <w:r w:rsidRPr="008D09F8">
              <w:rPr>
                <w:rFonts w:asciiTheme="minorHAnsi" w:hAnsiTheme="minorHAnsi"/>
                <w:color w:val="000009"/>
                <w:spacing w:val="-1"/>
                <w:sz w:val="19"/>
                <w:szCs w:val="19"/>
                <w:lang w:val="el-GR"/>
              </w:rPr>
              <w:t xml:space="preserve"> είναι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καινούργιοι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και</w:t>
            </w:r>
            <w:r w:rsidRPr="008D09F8">
              <w:rPr>
                <w:rFonts w:asciiTheme="minorHAnsi" w:hAnsiTheme="minorHAnsi"/>
                <w:color w:val="000009"/>
                <w:spacing w:val="27"/>
                <w:sz w:val="19"/>
                <w:szCs w:val="19"/>
                <w:lang w:val="el-GR"/>
              </w:rPr>
              <w:t xml:space="preserve"> </w:t>
            </w:r>
            <w:r w:rsidRPr="008D09F8">
              <w:rPr>
                <w:rFonts w:asciiTheme="minorHAnsi" w:hAnsiTheme="minorHAnsi"/>
                <w:color w:val="000009"/>
                <w:spacing w:val="-1"/>
                <w:sz w:val="19"/>
                <w:szCs w:val="19"/>
                <w:lang w:val="el-GR"/>
              </w:rPr>
              <w:t>αμεταχείριστοι.</w:t>
            </w:r>
          </w:p>
        </w:tc>
        <w:tc>
          <w:tcPr>
            <w:tcW w:w="356" w:type="pct"/>
            <w:tcMar>
              <w:left w:w="28" w:type="dxa"/>
              <w:right w:w="28" w:type="dxa"/>
            </w:tcMar>
            <w:vAlign w:val="center"/>
          </w:tcPr>
          <w:p w14:paraId="59187D28" w14:textId="77777777" w:rsidR="00697E32" w:rsidRPr="00E41268" w:rsidRDefault="00697E32" w:rsidP="00B12C6C">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color w:val="000009"/>
                <w:spacing w:val="-1"/>
                <w:sz w:val="19"/>
                <w:szCs w:val="19"/>
              </w:rPr>
              <w:t>ΝΑΙ</w:t>
            </w:r>
          </w:p>
        </w:tc>
        <w:tc>
          <w:tcPr>
            <w:tcW w:w="427" w:type="pct"/>
            <w:tcMar>
              <w:left w:w="28" w:type="dxa"/>
              <w:right w:w="28" w:type="dxa"/>
            </w:tcMar>
          </w:tcPr>
          <w:p w14:paraId="1B86550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B77C94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2088868" w14:textId="77777777" w:rsidTr="00697E32">
        <w:trPr>
          <w:gridAfter w:val="1"/>
          <w:wAfter w:w="8" w:type="pct"/>
        </w:trPr>
        <w:tc>
          <w:tcPr>
            <w:tcW w:w="245" w:type="pct"/>
            <w:tcMar>
              <w:left w:w="28" w:type="dxa"/>
              <w:right w:w="28" w:type="dxa"/>
            </w:tcMar>
            <w:vAlign w:val="center"/>
          </w:tcPr>
          <w:p w14:paraId="7845CF94" w14:textId="77777777" w:rsidR="00697E32" w:rsidRPr="00872327" w:rsidRDefault="00697E32" w:rsidP="00B12C6C">
            <w:pPr>
              <w:pStyle w:val="a4"/>
              <w:kinsoku w:val="0"/>
              <w:overflowPunct w:val="0"/>
              <w:ind w:left="0"/>
              <w:jc w:val="center"/>
              <w:rPr>
                <w:rFonts w:asciiTheme="minorHAnsi" w:hAnsiTheme="minorHAnsi"/>
                <w:color w:val="000009"/>
                <w:sz w:val="17"/>
                <w:szCs w:val="17"/>
              </w:rPr>
            </w:pPr>
            <w:r w:rsidRPr="00872327">
              <w:rPr>
                <w:rFonts w:asciiTheme="minorHAnsi" w:hAnsiTheme="minorHAnsi"/>
                <w:color w:val="000009"/>
                <w:sz w:val="17"/>
                <w:szCs w:val="17"/>
              </w:rPr>
              <w:t>1.2</w:t>
            </w:r>
          </w:p>
        </w:tc>
        <w:tc>
          <w:tcPr>
            <w:tcW w:w="3460" w:type="pct"/>
            <w:gridSpan w:val="2"/>
            <w:tcMar>
              <w:left w:w="28" w:type="dxa"/>
              <w:right w:w="28" w:type="dxa"/>
            </w:tcMar>
          </w:tcPr>
          <w:p w14:paraId="293950EF" w14:textId="77777777" w:rsidR="00697E32" w:rsidRPr="008D09F8" w:rsidRDefault="00697E32" w:rsidP="00B12C6C">
            <w:pPr>
              <w:pStyle w:val="a4"/>
              <w:kinsoku w:val="0"/>
              <w:overflowPunct w:val="0"/>
              <w:ind w:left="0"/>
              <w:rPr>
                <w:rFonts w:asciiTheme="minorHAnsi" w:hAnsiTheme="minorHAnsi"/>
                <w:color w:val="000009"/>
                <w:sz w:val="19"/>
                <w:szCs w:val="19"/>
                <w:u w:val="single"/>
                <w:lang w:val="el-GR"/>
              </w:rPr>
            </w:pPr>
            <w:r w:rsidRPr="008D09F8">
              <w:rPr>
                <w:rFonts w:asciiTheme="minorHAnsi" w:hAnsiTheme="minorHAnsi"/>
                <w:color w:val="000009"/>
                <w:sz w:val="19"/>
                <w:szCs w:val="19"/>
                <w:lang w:val="el-GR"/>
              </w:rPr>
              <w:t>Ο</w:t>
            </w:r>
            <w:r w:rsidRPr="008D09F8">
              <w:rPr>
                <w:rFonts w:asciiTheme="minorHAnsi" w:hAnsiTheme="minorHAnsi"/>
                <w:color w:val="000009"/>
                <w:spacing w:val="-1"/>
                <w:sz w:val="19"/>
                <w:szCs w:val="19"/>
                <w:lang w:val="el-GR"/>
              </w:rPr>
              <w:t xml:space="preserve"> διαγωνιζόμενος </w:t>
            </w:r>
            <w:r w:rsidRPr="008D09F8">
              <w:rPr>
                <w:rFonts w:asciiTheme="minorHAnsi" w:hAnsiTheme="minorHAnsi"/>
                <w:color w:val="000009"/>
                <w:sz w:val="19"/>
                <w:szCs w:val="19"/>
                <w:lang w:val="el-GR"/>
              </w:rPr>
              <w:t>θα</w:t>
            </w:r>
            <w:r w:rsidRPr="008D09F8">
              <w:rPr>
                <w:rFonts w:asciiTheme="minorHAnsi" w:hAnsiTheme="minorHAnsi"/>
                <w:color w:val="000009"/>
                <w:spacing w:val="-3"/>
                <w:sz w:val="19"/>
                <w:szCs w:val="19"/>
                <w:lang w:val="el-GR"/>
              </w:rPr>
              <w:t xml:space="preserve"> </w:t>
            </w:r>
            <w:r w:rsidRPr="008D09F8">
              <w:rPr>
                <w:rFonts w:asciiTheme="minorHAnsi" w:hAnsiTheme="minorHAnsi"/>
                <w:color w:val="000009"/>
                <w:spacing w:val="-1"/>
                <w:sz w:val="19"/>
                <w:szCs w:val="19"/>
                <w:lang w:val="el-GR"/>
              </w:rPr>
              <w:t>είναι</w:t>
            </w:r>
            <w:r w:rsidRPr="008D09F8">
              <w:rPr>
                <w:rFonts w:asciiTheme="minorHAnsi" w:hAnsiTheme="minorHAnsi"/>
                <w:color w:val="000009"/>
                <w:spacing w:val="-2"/>
                <w:sz w:val="19"/>
                <w:szCs w:val="19"/>
                <w:lang w:val="el-GR"/>
              </w:rPr>
              <w:t xml:space="preserve"> </w:t>
            </w:r>
            <w:r w:rsidRPr="008D09F8">
              <w:rPr>
                <w:rFonts w:asciiTheme="minorHAnsi" w:hAnsiTheme="minorHAnsi"/>
                <w:color w:val="000009"/>
                <w:spacing w:val="-1"/>
                <w:sz w:val="19"/>
                <w:szCs w:val="19"/>
                <w:lang w:val="el-GR"/>
              </w:rPr>
              <w:t>υποχρεωμένος</w:t>
            </w:r>
            <w:r w:rsidRPr="008D09F8">
              <w:rPr>
                <w:rFonts w:asciiTheme="minorHAnsi" w:hAnsiTheme="minorHAnsi"/>
                <w:color w:val="000009"/>
                <w:spacing w:val="31"/>
                <w:sz w:val="19"/>
                <w:szCs w:val="19"/>
                <w:lang w:val="el-GR"/>
              </w:rPr>
              <w:t xml:space="preserve"> </w:t>
            </w:r>
            <w:r w:rsidRPr="008D09F8">
              <w:rPr>
                <w:rFonts w:asciiTheme="minorHAnsi" w:hAnsiTheme="minorHAnsi"/>
                <w:color w:val="000009"/>
                <w:sz w:val="19"/>
                <w:szCs w:val="19"/>
                <w:lang w:val="el-GR"/>
              </w:rPr>
              <w:t xml:space="preserve">να </w:t>
            </w:r>
            <w:r w:rsidRPr="008D09F8">
              <w:rPr>
                <w:rFonts w:asciiTheme="minorHAnsi" w:hAnsiTheme="minorHAnsi"/>
                <w:color w:val="000009"/>
                <w:spacing w:val="-1"/>
                <w:sz w:val="19"/>
                <w:szCs w:val="19"/>
                <w:lang w:val="el-GR"/>
              </w:rPr>
              <w:t>παραδώσει</w:t>
            </w:r>
            <w:r w:rsidRPr="008D09F8">
              <w:rPr>
                <w:rFonts w:asciiTheme="minorHAnsi" w:hAnsiTheme="minorHAnsi"/>
                <w:color w:val="000009"/>
                <w:spacing w:val="-2"/>
                <w:sz w:val="19"/>
                <w:szCs w:val="19"/>
                <w:lang w:val="el-GR"/>
              </w:rPr>
              <w:t xml:space="preserve"> τους υπόγειους </w:t>
            </w:r>
            <w:r w:rsidRPr="008D09F8">
              <w:rPr>
                <w:rFonts w:asciiTheme="minorHAnsi" w:hAnsiTheme="minorHAnsi"/>
                <w:color w:val="000009"/>
                <w:spacing w:val="-1"/>
                <w:sz w:val="19"/>
                <w:szCs w:val="19"/>
                <w:lang w:val="el-GR"/>
              </w:rPr>
              <w:t>κάδους</w:t>
            </w:r>
            <w:r w:rsidRPr="008D09F8">
              <w:rPr>
                <w:rFonts w:asciiTheme="minorHAnsi" w:hAnsiTheme="minorHAnsi"/>
                <w:color w:val="000009"/>
                <w:spacing w:val="27"/>
                <w:sz w:val="19"/>
                <w:szCs w:val="19"/>
                <w:lang w:val="el-GR"/>
              </w:rPr>
              <w:t xml:space="preserve"> </w:t>
            </w:r>
            <w:r w:rsidRPr="008D09F8">
              <w:rPr>
                <w:rFonts w:asciiTheme="minorHAnsi" w:hAnsiTheme="minorHAnsi"/>
                <w:color w:val="000009"/>
                <w:sz w:val="19"/>
                <w:szCs w:val="19"/>
                <w:lang w:val="el-GR"/>
              </w:rPr>
              <w:t xml:space="preserve">με </w:t>
            </w:r>
            <w:r w:rsidRPr="008D09F8">
              <w:rPr>
                <w:rFonts w:asciiTheme="minorHAnsi" w:hAnsiTheme="minorHAnsi"/>
                <w:color w:val="000009"/>
                <w:spacing w:val="-1"/>
                <w:sz w:val="19"/>
                <w:szCs w:val="19"/>
                <w:lang w:val="el-GR"/>
              </w:rPr>
              <w:t>όλα</w:t>
            </w:r>
            <w:r w:rsidRPr="008D09F8">
              <w:rPr>
                <w:rFonts w:asciiTheme="minorHAnsi" w:hAnsiTheme="minorHAnsi"/>
                <w:color w:val="000009"/>
                <w:spacing w:val="21"/>
                <w:sz w:val="19"/>
                <w:szCs w:val="19"/>
                <w:lang w:val="el-GR"/>
              </w:rPr>
              <w:t xml:space="preserve"> </w:t>
            </w:r>
            <w:r w:rsidRPr="008D09F8">
              <w:rPr>
                <w:rFonts w:asciiTheme="minorHAnsi" w:hAnsiTheme="minorHAnsi"/>
                <w:color w:val="000009"/>
                <w:sz w:val="19"/>
                <w:szCs w:val="19"/>
                <w:lang w:val="el-GR"/>
              </w:rPr>
              <w:t xml:space="preserve">τα </w:t>
            </w:r>
            <w:r w:rsidRPr="008D09F8">
              <w:rPr>
                <w:rFonts w:asciiTheme="minorHAnsi" w:hAnsiTheme="minorHAnsi"/>
                <w:color w:val="000009"/>
                <w:spacing w:val="-1"/>
                <w:sz w:val="19"/>
                <w:szCs w:val="19"/>
                <w:lang w:val="el-GR"/>
              </w:rPr>
              <w:t>εξαρτήματα και</w:t>
            </w:r>
            <w:r w:rsidRPr="008D09F8">
              <w:rPr>
                <w:rFonts w:asciiTheme="minorHAnsi" w:hAnsiTheme="minorHAnsi"/>
                <w:color w:val="000009"/>
                <w:spacing w:val="-2"/>
                <w:sz w:val="19"/>
                <w:szCs w:val="19"/>
                <w:lang w:val="el-GR"/>
              </w:rPr>
              <w:t xml:space="preserve"> </w:t>
            </w:r>
            <w:r w:rsidRPr="008D09F8">
              <w:rPr>
                <w:rFonts w:asciiTheme="minorHAnsi" w:hAnsiTheme="minorHAnsi"/>
                <w:color w:val="000009"/>
                <w:spacing w:val="-1"/>
                <w:sz w:val="19"/>
                <w:szCs w:val="19"/>
                <w:lang w:val="el-GR"/>
              </w:rPr>
              <w:t>έτοιμους</w:t>
            </w:r>
            <w:r w:rsidRPr="008D09F8">
              <w:rPr>
                <w:rFonts w:asciiTheme="minorHAnsi" w:hAnsiTheme="minorHAnsi"/>
                <w:color w:val="000009"/>
                <w:spacing w:val="-3"/>
                <w:sz w:val="19"/>
                <w:szCs w:val="19"/>
                <w:lang w:val="el-GR"/>
              </w:rPr>
              <w:t xml:space="preserve"> </w:t>
            </w:r>
            <w:r w:rsidRPr="008D09F8">
              <w:rPr>
                <w:rFonts w:asciiTheme="minorHAnsi" w:hAnsiTheme="minorHAnsi"/>
                <w:color w:val="000009"/>
                <w:spacing w:val="-1"/>
                <w:sz w:val="19"/>
                <w:szCs w:val="19"/>
                <w:lang w:val="el-GR"/>
              </w:rPr>
              <w:t xml:space="preserve">προς </w:t>
            </w:r>
            <w:r w:rsidRPr="008D09F8">
              <w:rPr>
                <w:rFonts w:asciiTheme="minorHAnsi" w:hAnsiTheme="minorHAnsi"/>
                <w:color w:val="000009"/>
                <w:sz w:val="19"/>
                <w:szCs w:val="19"/>
                <w:lang w:val="el-GR"/>
              </w:rPr>
              <w:t>χρήση.</w:t>
            </w:r>
          </w:p>
        </w:tc>
        <w:tc>
          <w:tcPr>
            <w:tcW w:w="356" w:type="pct"/>
            <w:tcMar>
              <w:left w:w="28" w:type="dxa"/>
              <w:right w:w="28" w:type="dxa"/>
            </w:tcMar>
            <w:vAlign w:val="center"/>
          </w:tcPr>
          <w:p w14:paraId="16E2B785" w14:textId="77777777" w:rsidR="00697E32" w:rsidRPr="00E41268" w:rsidRDefault="00697E32" w:rsidP="00B12C6C">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color w:val="000009"/>
                <w:spacing w:val="-1"/>
                <w:sz w:val="19"/>
                <w:szCs w:val="19"/>
              </w:rPr>
              <w:t>ΝΑΙ</w:t>
            </w:r>
          </w:p>
        </w:tc>
        <w:tc>
          <w:tcPr>
            <w:tcW w:w="427" w:type="pct"/>
            <w:tcMar>
              <w:left w:w="28" w:type="dxa"/>
              <w:right w:w="28" w:type="dxa"/>
            </w:tcMar>
          </w:tcPr>
          <w:p w14:paraId="12A722D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0F13EF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666DDCA" w14:textId="77777777" w:rsidTr="00697E32">
        <w:trPr>
          <w:gridAfter w:val="1"/>
          <w:wAfter w:w="8" w:type="pct"/>
          <w:trHeight w:val="58"/>
        </w:trPr>
        <w:tc>
          <w:tcPr>
            <w:tcW w:w="245" w:type="pct"/>
            <w:tcMar>
              <w:left w:w="28" w:type="dxa"/>
              <w:right w:w="28" w:type="dxa"/>
            </w:tcMar>
            <w:vAlign w:val="center"/>
          </w:tcPr>
          <w:p w14:paraId="0C65C3FE" w14:textId="77777777" w:rsidR="00697E32" w:rsidRPr="00725774" w:rsidRDefault="00697E32" w:rsidP="00B12C6C">
            <w:pPr>
              <w:pStyle w:val="TableParagraph"/>
              <w:kinsoku w:val="0"/>
              <w:overflowPunct w:val="0"/>
              <w:jc w:val="center"/>
              <w:rPr>
                <w:rFonts w:asciiTheme="minorHAnsi" w:hAnsiTheme="minorHAnsi"/>
                <w:sz w:val="17"/>
                <w:szCs w:val="17"/>
              </w:rPr>
            </w:pPr>
            <w:r w:rsidRPr="00725774">
              <w:rPr>
                <w:rFonts w:asciiTheme="minorHAnsi" w:hAnsiTheme="minorHAnsi"/>
                <w:sz w:val="17"/>
                <w:szCs w:val="17"/>
              </w:rPr>
              <w:t>1.3</w:t>
            </w:r>
          </w:p>
        </w:tc>
        <w:tc>
          <w:tcPr>
            <w:tcW w:w="3460" w:type="pct"/>
            <w:gridSpan w:val="2"/>
            <w:tcMar>
              <w:left w:w="28" w:type="dxa"/>
              <w:right w:w="28" w:type="dxa"/>
            </w:tcMar>
            <w:vAlign w:val="center"/>
          </w:tcPr>
          <w:p w14:paraId="371CA251" w14:textId="77777777" w:rsidR="00697E32" w:rsidRPr="00725774" w:rsidRDefault="00697E32" w:rsidP="00B12C6C">
            <w:pPr>
              <w:pStyle w:val="a4"/>
              <w:kinsoku w:val="0"/>
              <w:overflowPunct w:val="0"/>
              <w:ind w:left="0"/>
              <w:rPr>
                <w:rFonts w:asciiTheme="minorHAnsi" w:hAnsiTheme="minorHAnsi"/>
                <w:color w:val="000009"/>
                <w:sz w:val="19"/>
                <w:szCs w:val="19"/>
                <w:lang w:val="el-GR"/>
              </w:rPr>
            </w:pPr>
            <w:r w:rsidRPr="00725774">
              <w:rPr>
                <w:rFonts w:asciiTheme="minorHAnsi" w:hAnsiTheme="minorHAnsi"/>
                <w:sz w:val="19"/>
                <w:szCs w:val="19"/>
                <w:lang w:val="el-GR"/>
              </w:rPr>
              <w:t>Ο διαγωνιζόμενος έχει καταθέσει τεχνικές προδιαγραφές (</w:t>
            </w:r>
            <w:r w:rsidRPr="00725774">
              <w:rPr>
                <w:rFonts w:asciiTheme="minorHAnsi" w:hAnsiTheme="minorHAnsi"/>
                <w:sz w:val="19"/>
                <w:szCs w:val="19"/>
              </w:rPr>
              <w:t>prospectus</w:t>
            </w:r>
            <w:r w:rsidRPr="00725774">
              <w:rPr>
                <w:rFonts w:asciiTheme="minorHAnsi" w:hAnsiTheme="minorHAnsi"/>
                <w:sz w:val="19"/>
                <w:szCs w:val="19"/>
                <w:lang w:val="el-GR"/>
              </w:rPr>
              <w:t>) του προσφερόμενου υπόγειου κάδου</w:t>
            </w:r>
            <w:r>
              <w:rPr>
                <w:rFonts w:asciiTheme="minorHAnsi" w:hAnsiTheme="minorHAnsi"/>
                <w:sz w:val="19"/>
                <w:szCs w:val="19"/>
                <w:lang w:val="el-GR"/>
              </w:rPr>
              <w:t>.</w:t>
            </w:r>
          </w:p>
        </w:tc>
        <w:tc>
          <w:tcPr>
            <w:tcW w:w="356" w:type="pct"/>
            <w:tcMar>
              <w:left w:w="28" w:type="dxa"/>
              <w:right w:w="28" w:type="dxa"/>
            </w:tcMar>
            <w:vAlign w:val="center"/>
          </w:tcPr>
          <w:p w14:paraId="608BDC5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091949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BFDE5D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29CC13C" w14:textId="77777777" w:rsidTr="00697E32">
        <w:trPr>
          <w:gridAfter w:val="1"/>
          <w:wAfter w:w="8" w:type="pct"/>
          <w:trHeight w:val="58"/>
        </w:trPr>
        <w:tc>
          <w:tcPr>
            <w:tcW w:w="245" w:type="pct"/>
            <w:tcMar>
              <w:left w:w="28" w:type="dxa"/>
              <w:right w:w="28" w:type="dxa"/>
            </w:tcMar>
            <w:vAlign w:val="center"/>
          </w:tcPr>
          <w:p w14:paraId="63577E2D"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1.4</w:t>
            </w:r>
          </w:p>
        </w:tc>
        <w:tc>
          <w:tcPr>
            <w:tcW w:w="3460" w:type="pct"/>
            <w:gridSpan w:val="2"/>
            <w:tcMar>
              <w:left w:w="28" w:type="dxa"/>
              <w:right w:w="28" w:type="dxa"/>
            </w:tcMar>
            <w:vAlign w:val="center"/>
          </w:tcPr>
          <w:p w14:paraId="2E905E7D"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υπόγειος κάδος πρέπει να είναι τυποποιημένης βιομηχανικής κατασκευής και να έχει αποδεδειγμένη και δοκιμασμένη λειτουργία στην Ελλάδα (τουλάχιστον 3ετίας με ελάχιστο πλήθος εγκατεστημένων μονάδων, ίσο της δημοπρατούμενης ποσότητας)</w:t>
            </w:r>
          </w:p>
        </w:tc>
        <w:tc>
          <w:tcPr>
            <w:tcW w:w="356" w:type="pct"/>
            <w:tcMar>
              <w:left w:w="28" w:type="dxa"/>
              <w:right w:w="28" w:type="dxa"/>
            </w:tcMar>
            <w:vAlign w:val="center"/>
          </w:tcPr>
          <w:p w14:paraId="7385A897"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9A1981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755D36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39E8D79" w14:textId="77777777" w:rsidTr="00697E32">
        <w:trPr>
          <w:gridAfter w:val="1"/>
          <w:wAfter w:w="8" w:type="pct"/>
          <w:trHeight w:val="58"/>
        </w:trPr>
        <w:tc>
          <w:tcPr>
            <w:tcW w:w="245" w:type="pct"/>
            <w:tcMar>
              <w:left w:w="28" w:type="dxa"/>
              <w:right w:w="28" w:type="dxa"/>
            </w:tcMar>
            <w:vAlign w:val="center"/>
          </w:tcPr>
          <w:p w14:paraId="42ADDCF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1.5</w:t>
            </w:r>
          </w:p>
        </w:tc>
        <w:tc>
          <w:tcPr>
            <w:tcW w:w="3460" w:type="pct"/>
            <w:gridSpan w:val="2"/>
            <w:tcMar>
              <w:left w:w="28" w:type="dxa"/>
              <w:right w:w="28" w:type="dxa"/>
            </w:tcMar>
            <w:vAlign w:val="center"/>
          </w:tcPr>
          <w:p w14:paraId="23028BC1"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Να είναι στιβαρής, ανθεκτικής κατασκευής, ώστε να διασφαλίζεται η μακρόχρονη χρήση τους χωρίς προβλήματα. </w:t>
            </w:r>
          </w:p>
        </w:tc>
        <w:tc>
          <w:tcPr>
            <w:tcW w:w="356" w:type="pct"/>
            <w:tcMar>
              <w:left w:w="28" w:type="dxa"/>
              <w:right w:w="28" w:type="dxa"/>
            </w:tcMar>
            <w:vAlign w:val="center"/>
          </w:tcPr>
          <w:p w14:paraId="33B8426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ED85AB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D1CC42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653B7A8" w14:textId="77777777" w:rsidTr="00697E32">
        <w:trPr>
          <w:gridAfter w:val="1"/>
          <w:wAfter w:w="8" w:type="pct"/>
          <w:trHeight w:val="58"/>
        </w:trPr>
        <w:tc>
          <w:tcPr>
            <w:tcW w:w="245" w:type="pct"/>
            <w:tcMar>
              <w:left w:w="28" w:type="dxa"/>
              <w:right w:w="28" w:type="dxa"/>
            </w:tcMar>
            <w:vAlign w:val="center"/>
          </w:tcPr>
          <w:p w14:paraId="14A62B5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1.6</w:t>
            </w:r>
          </w:p>
        </w:tc>
        <w:tc>
          <w:tcPr>
            <w:tcW w:w="3460" w:type="pct"/>
            <w:gridSpan w:val="2"/>
            <w:tcMar>
              <w:left w:w="28" w:type="dxa"/>
              <w:right w:w="28" w:type="dxa"/>
            </w:tcMar>
            <w:vAlign w:val="center"/>
          </w:tcPr>
          <w:p w14:paraId="45DA181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Ειδικότερα το υπέργειο τμήμα θα πρέπει να εμφανίζει, ευχάριστο σχεδιασμό ώστε να προσφέρει αρχιτεκτονική εναρμόνιση, με τον περιβάλλοντα χώρο του σημείου εγκατάστασης.</w:t>
            </w:r>
          </w:p>
        </w:tc>
        <w:tc>
          <w:tcPr>
            <w:tcW w:w="356" w:type="pct"/>
            <w:tcMar>
              <w:left w:w="28" w:type="dxa"/>
              <w:right w:w="28" w:type="dxa"/>
            </w:tcMar>
            <w:vAlign w:val="center"/>
          </w:tcPr>
          <w:p w14:paraId="5ADA7ED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B402A0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7997CC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52FBCC0" w14:textId="77777777" w:rsidTr="00697E32">
        <w:trPr>
          <w:gridAfter w:val="1"/>
          <w:wAfter w:w="8" w:type="pct"/>
          <w:trHeight w:val="58"/>
        </w:trPr>
        <w:tc>
          <w:tcPr>
            <w:tcW w:w="245" w:type="pct"/>
            <w:tcMar>
              <w:left w:w="28" w:type="dxa"/>
              <w:right w:w="28" w:type="dxa"/>
            </w:tcMar>
            <w:vAlign w:val="center"/>
          </w:tcPr>
          <w:p w14:paraId="24B95CB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1.7</w:t>
            </w:r>
          </w:p>
        </w:tc>
        <w:tc>
          <w:tcPr>
            <w:tcW w:w="3460" w:type="pct"/>
            <w:gridSpan w:val="2"/>
            <w:tcMar>
              <w:left w:w="28" w:type="dxa"/>
              <w:right w:w="28" w:type="dxa"/>
            </w:tcMar>
            <w:vAlign w:val="center"/>
          </w:tcPr>
          <w:p w14:paraId="762659D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Τα επί μέρους τμήματα του υπόγειου κάδου θα πρέπει να ανταποκρίνονται στα ευρωπαϊκά πρότυπα </w:t>
            </w:r>
            <w:r w:rsidRPr="00FB0A0D">
              <w:rPr>
                <w:rFonts w:asciiTheme="minorHAnsi" w:hAnsiTheme="minorHAnsi"/>
                <w:color w:val="000009"/>
                <w:sz w:val="19"/>
                <w:szCs w:val="19"/>
              </w:rPr>
              <w:t>EN</w:t>
            </w:r>
            <w:r w:rsidRPr="008D09F8">
              <w:rPr>
                <w:rFonts w:asciiTheme="minorHAnsi" w:hAnsiTheme="minorHAnsi"/>
                <w:color w:val="000009"/>
                <w:sz w:val="19"/>
                <w:szCs w:val="19"/>
                <w:lang w:val="el-GR"/>
              </w:rPr>
              <w:t xml:space="preserve">-13071-1 και </w:t>
            </w:r>
            <w:r w:rsidRPr="00FB0A0D">
              <w:rPr>
                <w:rFonts w:asciiTheme="minorHAnsi" w:hAnsiTheme="minorHAnsi"/>
                <w:color w:val="000009"/>
                <w:sz w:val="19"/>
                <w:szCs w:val="19"/>
              </w:rPr>
              <w:t>EN</w:t>
            </w:r>
            <w:r w:rsidRPr="008D09F8">
              <w:rPr>
                <w:rFonts w:asciiTheme="minorHAnsi" w:hAnsiTheme="minorHAnsi"/>
                <w:color w:val="000009"/>
                <w:sz w:val="19"/>
                <w:szCs w:val="19"/>
                <w:lang w:val="el-GR"/>
              </w:rPr>
              <w:t>-13071-2</w:t>
            </w:r>
          </w:p>
        </w:tc>
        <w:tc>
          <w:tcPr>
            <w:tcW w:w="356" w:type="pct"/>
            <w:tcMar>
              <w:left w:w="28" w:type="dxa"/>
              <w:right w:w="28" w:type="dxa"/>
            </w:tcMar>
            <w:vAlign w:val="center"/>
          </w:tcPr>
          <w:p w14:paraId="3850FE3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634987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AC9A79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557D0EC" w14:textId="77777777" w:rsidTr="00697E32">
        <w:trPr>
          <w:gridAfter w:val="1"/>
          <w:wAfter w:w="8" w:type="pct"/>
          <w:trHeight w:val="58"/>
        </w:trPr>
        <w:tc>
          <w:tcPr>
            <w:tcW w:w="245" w:type="pct"/>
            <w:tcMar>
              <w:left w:w="28" w:type="dxa"/>
              <w:right w:w="28" w:type="dxa"/>
            </w:tcMar>
            <w:vAlign w:val="center"/>
          </w:tcPr>
          <w:p w14:paraId="3368EAB1"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1.8</w:t>
            </w:r>
          </w:p>
        </w:tc>
        <w:tc>
          <w:tcPr>
            <w:tcW w:w="3460" w:type="pct"/>
            <w:gridSpan w:val="2"/>
            <w:tcMar>
              <w:left w:w="28" w:type="dxa"/>
              <w:right w:w="28" w:type="dxa"/>
            </w:tcMar>
            <w:vAlign w:val="center"/>
          </w:tcPr>
          <w:p w14:paraId="5B00531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Να παρέχει αποδεδειγμένα επαρκή στεγανότητα κατά των υγρών, λάσπης και δυσάρεστων οσμών και να αποτρέπουν την είσοδο βρόχινων νερών, εντόμων κλπ</w:t>
            </w:r>
          </w:p>
        </w:tc>
        <w:tc>
          <w:tcPr>
            <w:tcW w:w="356" w:type="pct"/>
            <w:tcMar>
              <w:left w:w="28" w:type="dxa"/>
              <w:right w:w="28" w:type="dxa"/>
            </w:tcMar>
            <w:vAlign w:val="center"/>
          </w:tcPr>
          <w:p w14:paraId="36800AB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9290B1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69C4D8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702D55E" w14:textId="77777777" w:rsidTr="00697E32">
        <w:trPr>
          <w:gridAfter w:val="1"/>
          <w:wAfter w:w="8" w:type="pct"/>
          <w:trHeight w:val="58"/>
        </w:trPr>
        <w:tc>
          <w:tcPr>
            <w:tcW w:w="245" w:type="pct"/>
            <w:tcMar>
              <w:left w:w="28" w:type="dxa"/>
              <w:right w:w="28" w:type="dxa"/>
            </w:tcMar>
            <w:vAlign w:val="center"/>
          </w:tcPr>
          <w:p w14:paraId="64F6B823"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1.9</w:t>
            </w:r>
          </w:p>
        </w:tc>
        <w:tc>
          <w:tcPr>
            <w:tcW w:w="3460" w:type="pct"/>
            <w:gridSpan w:val="2"/>
            <w:tcMar>
              <w:left w:w="28" w:type="dxa"/>
              <w:right w:w="28" w:type="dxa"/>
            </w:tcMar>
            <w:vAlign w:val="center"/>
          </w:tcPr>
          <w:p w14:paraId="6802FEB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Οι κάδοι αποθήκευσης θα πρέπει υποχρεωτικά, να είναι κατάλληλοι για συνεργασία με τον υφιστάμενο στόλο απορριμματοφόρων του Δήμου, δηλαδή συμβατικού τύπου απορριμματοφόρα οπίσθιας φόρτωσης, με μηχανισμό τύπου πρέσας. Η δε εκκένωσή τους υποχρεωτικά θα επιτυγχάνεται, με προσαρμογή στους πλευρικούς βραχίονες ανατροπής του ανυψωτικού μηχανισμού του απορριμματοφόρου οχήματος, με τον οποίο ανατρέπονται οι συμβατικοί τροχήλατοι κάδοι απορριμμάτων</w:t>
            </w:r>
          </w:p>
        </w:tc>
        <w:tc>
          <w:tcPr>
            <w:tcW w:w="356" w:type="pct"/>
            <w:tcMar>
              <w:left w:w="28" w:type="dxa"/>
              <w:right w:w="28" w:type="dxa"/>
            </w:tcMar>
            <w:vAlign w:val="center"/>
          </w:tcPr>
          <w:p w14:paraId="55F290D0"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5AA6FB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68C14B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767753E" w14:textId="77777777" w:rsidTr="00697E32">
        <w:trPr>
          <w:gridAfter w:val="1"/>
          <w:wAfter w:w="8" w:type="pct"/>
          <w:trHeight w:val="58"/>
        </w:trPr>
        <w:tc>
          <w:tcPr>
            <w:tcW w:w="245" w:type="pct"/>
            <w:tcMar>
              <w:left w:w="28" w:type="dxa"/>
              <w:right w:w="28" w:type="dxa"/>
            </w:tcMar>
            <w:vAlign w:val="center"/>
          </w:tcPr>
          <w:p w14:paraId="52C055C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1.10</w:t>
            </w:r>
          </w:p>
        </w:tc>
        <w:tc>
          <w:tcPr>
            <w:tcW w:w="3460" w:type="pct"/>
            <w:gridSpan w:val="2"/>
            <w:tcMar>
              <w:left w:w="28" w:type="dxa"/>
              <w:right w:w="28" w:type="dxa"/>
            </w:tcMar>
            <w:vAlign w:val="center"/>
          </w:tcPr>
          <w:p w14:paraId="37A7C34E"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συγκρότηση κάθε ενός υπόγειου κάδου, θα προσφέρει μια συνολική γεωμετρική αποθηκευτική χωρητικότητα 3.000 </w:t>
            </w:r>
            <w:r w:rsidRPr="00FB0A0D">
              <w:rPr>
                <w:rFonts w:asciiTheme="minorHAnsi" w:hAnsiTheme="minorHAnsi"/>
                <w:color w:val="000009"/>
                <w:sz w:val="19"/>
                <w:szCs w:val="19"/>
              </w:rPr>
              <w:t>lit</w:t>
            </w:r>
            <w:r w:rsidRPr="008D09F8">
              <w:rPr>
                <w:rFonts w:asciiTheme="minorHAnsi" w:hAnsiTheme="minorHAnsi"/>
                <w:color w:val="000009"/>
                <w:sz w:val="19"/>
                <w:szCs w:val="19"/>
                <w:lang w:val="el-GR"/>
              </w:rPr>
              <w:t xml:space="preserve"> περίπου (±10%)</w:t>
            </w:r>
          </w:p>
        </w:tc>
        <w:tc>
          <w:tcPr>
            <w:tcW w:w="356" w:type="pct"/>
            <w:tcMar>
              <w:left w:w="28" w:type="dxa"/>
              <w:right w:w="28" w:type="dxa"/>
            </w:tcMar>
            <w:vAlign w:val="center"/>
          </w:tcPr>
          <w:p w14:paraId="39FC658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2CF858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E420FD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420203D" w14:textId="77777777" w:rsidTr="00697E32">
        <w:tc>
          <w:tcPr>
            <w:tcW w:w="5000" w:type="pct"/>
            <w:gridSpan w:val="7"/>
            <w:shd w:val="clear" w:color="auto" w:fill="CCECFF"/>
            <w:tcMar>
              <w:left w:w="28" w:type="dxa"/>
              <w:right w:w="28" w:type="dxa"/>
            </w:tcMar>
            <w:vAlign w:val="center"/>
          </w:tcPr>
          <w:p w14:paraId="77098AD6"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2. ΠΡΟΣΤΑΤΕΥΤΙΚΟ ΦΡΕΑΤΙΟ</w:t>
            </w:r>
          </w:p>
        </w:tc>
      </w:tr>
      <w:tr w:rsidR="00697E32" w:rsidRPr="00E41268" w14:paraId="5F955241" w14:textId="77777777" w:rsidTr="00697E32">
        <w:trPr>
          <w:gridAfter w:val="1"/>
          <w:wAfter w:w="8" w:type="pct"/>
          <w:trHeight w:val="58"/>
        </w:trPr>
        <w:tc>
          <w:tcPr>
            <w:tcW w:w="245" w:type="pct"/>
            <w:tcMar>
              <w:left w:w="28" w:type="dxa"/>
              <w:right w:w="28" w:type="dxa"/>
            </w:tcMar>
            <w:vAlign w:val="center"/>
          </w:tcPr>
          <w:p w14:paraId="1F819E9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w:t>
            </w:r>
          </w:p>
        </w:tc>
        <w:tc>
          <w:tcPr>
            <w:tcW w:w="3460" w:type="pct"/>
            <w:gridSpan w:val="2"/>
            <w:tcMar>
              <w:left w:w="28" w:type="dxa"/>
              <w:right w:w="28" w:type="dxa"/>
            </w:tcMar>
            <w:vAlign w:val="center"/>
          </w:tcPr>
          <w:p w14:paraId="4AAE36A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Θα</w:t>
            </w:r>
            <w:r w:rsidRPr="008D09F8">
              <w:rPr>
                <w:rFonts w:asciiTheme="minorHAnsi" w:hAnsiTheme="minorHAnsi"/>
                <w:color w:val="000009"/>
                <w:spacing w:val="-3"/>
                <w:sz w:val="19"/>
                <w:szCs w:val="19"/>
                <w:lang w:val="el-GR"/>
              </w:rPr>
              <w:t xml:space="preserve"> </w:t>
            </w:r>
            <w:r w:rsidRPr="008D09F8">
              <w:rPr>
                <w:rFonts w:asciiTheme="minorHAnsi" w:hAnsiTheme="minorHAnsi"/>
                <w:color w:val="000009"/>
                <w:spacing w:val="-1"/>
                <w:sz w:val="19"/>
                <w:szCs w:val="19"/>
                <w:lang w:val="el-GR"/>
              </w:rPr>
              <w:t>είναι</w:t>
            </w:r>
            <w:r w:rsidRPr="008D09F8">
              <w:rPr>
                <w:rFonts w:asciiTheme="minorHAnsi" w:hAnsiTheme="minorHAnsi"/>
                <w:color w:val="000009"/>
                <w:spacing w:val="28"/>
                <w:sz w:val="19"/>
                <w:szCs w:val="19"/>
                <w:lang w:val="el-GR"/>
              </w:rPr>
              <w:t xml:space="preserve"> </w:t>
            </w:r>
            <w:r w:rsidRPr="008D09F8">
              <w:rPr>
                <w:rFonts w:asciiTheme="minorHAnsi" w:hAnsiTheme="minorHAnsi"/>
                <w:color w:val="000009"/>
                <w:spacing w:val="-1"/>
                <w:sz w:val="19"/>
                <w:szCs w:val="19"/>
                <w:lang w:val="el-GR"/>
              </w:rPr>
              <w:t xml:space="preserve">προκατασκευασμένο από οπλισμένο σκυρόδεμα κατηγορίας αντοχής </w:t>
            </w:r>
            <w:r w:rsidRPr="00FB0A0D">
              <w:rPr>
                <w:rFonts w:asciiTheme="minorHAnsi" w:hAnsiTheme="minorHAnsi"/>
                <w:color w:val="000009"/>
                <w:spacing w:val="-1"/>
                <w:sz w:val="19"/>
                <w:szCs w:val="19"/>
              </w:rPr>
              <w:t>C</w:t>
            </w:r>
            <w:r w:rsidRPr="008D09F8">
              <w:rPr>
                <w:rFonts w:asciiTheme="minorHAnsi" w:hAnsiTheme="minorHAnsi"/>
                <w:color w:val="000009"/>
                <w:spacing w:val="-1"/>
                <w:sz w:val="19"/>
                <w:szCs w:val="19"/>
                <w:lang w:val="el-GR"/>
              </w:rPr>
              <w:t>35/45 τουλάχιστον</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1872EA00"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B87D33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4BF07A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C625A2E" w14:textId="77777777" w:rsidTr="00697E32">
        <w:trPr>
          <w:gridAfter w:val="1"/>
          <w:wAfter w:w="8" w:type="pct"/>
          <w:trHeight w:val="58"/>
        </w:trPr>
        <w:tc>
          <w:tcPr>
            <w:tcW w:w="245" w:type="pct"/>
            <w:tcMar>
              <w:left w:w="28" w:type="dxa"/>
              <w:right w:w="28" w:type="dxa"/>
            </w:tcMar>
            <w:vAlign w:val="center"/>
          </w:tcPr>
          <w:p w14:paraId="7E8177A1"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2.2</w:t>
            </w:r>
          </w:p>
        </w:tc>
        <w:tc>
          <w:tcPr>
            <w:tcW w:w="3460" w:type="pct"/>
            <w:gridSpan w:val="2"/>
            <w:tcMar>
              <w:left w:w="28" w:type="dxa"/>
              <w:right w:w="28" w:type="dxa"/>
            </w:tcMar>
            <w:vAlign w:val="center"/>
          </w:tcPr>
          <w:p w14:paraId="47D74A88"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Θα είναι σχήματος κόλουρης πυραμίδας περίπου με εξωτερικές διαστάσεις (Μ</w:t>
            </w:r>
            <w:r w:rsidRPr="007A645C">
              <w:rPr>
                <w:rFonts w:asciiTheme="minorHAnsi" w:hAnsiTheme="minorHAnsi"/>
                <w:color w:val="000009"/>
                <w:sz w:val="19"/>
                <w:szCs w:val="19"/>
              </w:rPr>
              <w:t>x</w:t>
            </w:r>
            <w:r w:rsidRPr="008D09F8">
              <w:rPr>
                <w:rFonts w:asciiTheme="minorHAnsi" w:hAnsiTheme="minorHAnsi"/>
                <w:color w:val="000009"/>
                <w:sz w:val="19"/>
                <w:szCs w:val="19"/>
                <w:lang w:val="el-GR"/>
              </w:rPr>
              <w:t>Π</w:t>
            </w:r>
            <w:r w:rsidRPr="007A645C">
              <w:rPr>
                <w:rFonts w:asciiTheme="minorHAnsi" w:hAnsiTheme="minorHAnsi"/>
                <w:color w:val="000009"/>
                <w:sz w:val="19"/>
                <w:szCs w:val="19"/>
              </w:rPr>
              <w:t>x</w:t>
            </w:r>
            <w:r w:rsidRPr="008D09F8">
              <w:rPr>
                <w:rFonts w:asciiTheme="minorHAnsi" w:hAnsiTheme="minorHAnsi"/>
                <w:color w:val="000009"/>
                <w:sz w:val="19"/>
                <w:szCs w:val="19"/>
                <w:lang w:val="el-GR"/>
              </w:rPr>
              <w:t>Υ) 1,7</w:t>
            </w:r>
            <w:r w:rsidRPr="007A645C">
              <w:rPr>
                <w:rFonts w:asciiTheme="minorHAnsi" w:hAnsiTheme="minorHAnsi"/>
                <w:color w:val="000009"/>
                <w:sz w:val="19"/>
                <w:szCs w:val="19"/>
              </w:rPr>
              <w:t>x</w:t>
            </w:r>
            <w:r w:rsidRPr="008D09F8">
              <w:rPr>
                <w:rFonts w:asciiTheme="minorHAnsi" w:hAnsiTheme="minorHAnsi"/>
                <w:color w:val="000009"/>
                <w:sz w:val="19"/>
                <w:szCs w:val="19"/>
                <w:lang w:val="el-GR"/>
              </w:rPr>
              <w:t>1,7</w:t>
            </w:r>
            <w:r w:rsidRPr="007A645C">
              <w:rPr>
                <w:rFonts w:asciiTheme="minorHAnsi" w:hAnsiTheme="minorHAnsi"/>
                <w:color w:val="000009"/>
                <w:sz w:val="19"/>
                <w:szCs w:val="19"/>
              </w:rPr>
              <w:t>x</w:t>
            </w:r>
            <w:r w:rsidRPr="008D09F8">
              <w:rPr>
                <w:rFonts w:asciiTheme="minorHAnsi" w:hAnsiTheme="minorHAnsi"/>
                <w:color w:val="000009"/>
                <w:sz w:val="19"/>
                <w:szCs w:val="19"/>
                <w:lang w:val="el-GR"/>
              </w:rPr>
              <w:t>1,9</w:t>
            </w:r>
            <w:r w:rsidRPr="007A645C">
              <w:rPr>
                <w:rFonts w:asciiTheme="minorHAnsi" w:hAnsiTheme="minorHAnsi"/>
                <w:color w:val="000009"/>
                <w:sz w:val="19"/>
                <w:szCs w:val="19"/>
              </w:rPr>
              <w:t>m</w:t>
            </w:r>
            <w:r w:rsidRPr="008D09F8">
              <w:rPr>
                <w:rFonts w:asciiTheme="minorHAnsi" w:hAnsiTheme="minorHAnsi"/>
                <w:color w:val="000009"/>
                <w:sz w:val="19"/>
                <w:szCs w:val="19"/>
                <w:lang w:val="el-GR"/>
              </w:rPr>
              <w:t xml:space="preserve"> περίπου και το οποίο δύναται να εγκατασταθεί σε ένα σκάμμα ανάλογων διαστάσεων μετά από εκσκαφή του εδάφους</w:t>
            </w:r>
          </w:p>
        </w:tc>
        <w:tc>
          <w:tcPr>
            <w:tcW w:w="356" w:type="pct"/>
            <w:tcMar>
              <w:left w:w="28" w:type="dxa"/>
              <w:right w:w="28" w:type="dxa"/>
            </w:tcMar>
            <w:vAlign w:val="center"/>
          </w:tcPr>
          <w:p w14:paraId="295324BD"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5B53E9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530636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9F6A421" w14:textId="77777777" w:rsidTr="00697E32">
        <w:trPr>
          <w:gridAfter w:val="1"/>
          <w:wAfter w:w="8" w:type="pct"/>
          <w:trHeight w:val="58"/>
        </w:trPr>
        <w:tc>
          <w:tcPr>
            <w:tcW w:w="245" w:type="pct"/>
            <w:tcMar>
              <w:left w:w="28" w:type="dxa"/>
              <w:right w:w="28" w:type="dxa"/>
            </w:tcMar>
            <w:vAlign w:val="center"/>
          </w:tcPr>
          <w:p w14:paraId="142A88E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2.3</w:t>
            </w:r>
          </w:p>
        </w:tc>
        <w:tc>
          <w:tcPr>
            <w:tcW w:w="3460" w:type="pct"/>
            <w:gridSpan w:val="2"/>
            <w:tcMar>
              <w:left w:w="28" w:type="dxa"/>
              <w:right w:w="28" w:type="dxa"/>
            </w:tcMar>
            <w:vAlign w:val="center"/>
          </w:tcPr>
          <w:p w14:paraId="3ED2D8DD"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Για την εξασφάλιση της μέγιστης δυνατής στεγανότητας, είναι επιβεβλημένη η </w:t>
            </w:r>
            <w:proofErr w:type="spellStart"/>
            <w:r w:rsidRPr="008D09F8">
              <w:rPr>
                <w:rFonts w:asciiTheme="minorHAnsi" w:hAnsiTheme="minorHAnsi"/>
                <w:color w:val="000009"/>
                <w:sz w:val="19"/>
                <w:szCs w:val="19"/>
                <w:lang w:val="el-GR"/>
              </w:rPr>
              <w:t>σκυροδέτηση</w:t>
            </w:r>
            <w:proofErr w:type="spellEnd"/>
            <w:r w:rsidRPr="008D09F8">
              <w:rPr>
                <w:rFonts w:asciiTheme="minorHAnsi" w:hAnsiTheme="minorHAnsi"/>
                <w:color w:val="000009"/>
                <w:sz w:val="19"/>
                <w:szCs w:val="19"/>
                <w:lang w:val="el-GR"/>
              </w:rPr>
              <w:t xml:space="preserve"> του φρεατίου σε μία φάση (μονομπλόκ), ώστε να αποφευχθούν οι ενώσεις που αποτελούν και σημεία αστοχίας, σ’ ότι αφορά την στεγανότητα</w:t>
            </w:r>
          </w:p>
        </w:tc>
        <w:tc>
          <w:tcPr>
            <w:tcW w:w="356" w:type="pct"/>
            <w:tcMar>
              <w:left w:w="28" w:type="dxa"/>
              <w:right w:w="28" w:type="dxa"/>
            </w:tcMar>
            <w:vAlign w:val="center"/>
          </w:tcPr>
          <w:p w14:paraId="39D6730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308684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49457B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E423AD8" w14:textId="77777777" w:rsidTr="00697E32">
        <w:trPr>
          <w:gridAfter w:val="1"/>
          <w:wAfter w:w="8" w:type="pct"/>
          <w:trHeight w:val="58"/>
        </w:trPr>
        <w:tc>
          <w:tcPr>
            <w:tcW w:w="245" w:type="pct"/>
            <w:tcMar>
              <w:left w:w="28" w:type="dxa"/>
              <w:right w:w="28" w:type="dxa"/>
            </w:tcMar>
            <w:vAlign w:val="center"/>
          </w:tcPr>
          <w:p w14:paraId="36038837"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2.4</w:t>
            </w:r>
          </w:p>
        </w:tc>
        <w:tc>
          <w:tcPr>
            <w:tcW w:w="3460" w:type="pct"/>
            <w:gridSpan w:val="2"/>
            <w:tcMar>
              <w:left w:w="28" w:type="dxa"/>
              <w:right w:w="28" w:type="dxa"/>
            </w:tcMar>
            <w:vAlign w:val="center"/>
          </w:tcPr>
          <w:p w14:paraId="408D73F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sz w:val="19"/>
                <w:szCs w:val="19"/>
                <w:lang w:val="el-GR"/>
              </w:rPr>
              <w:t>Το βάρος του φρεατίου θα είναι υποχρεωτικά 4</w:t>
            </w:r>
            <w:proofErr w:type="spellStart"/>
            <w:r w:rsidRPr="00CD0E63">
              <w:rPr>
                <w:rFonts w:asciiTheme="minorHAnsi" w:hAnsiTheme="minorHAnsi"/>
                <w:sz w:val="19"/>
                <w:szCs w:val="19"/>
              </w:rPr>
              <w:t>tn</w:t>
            </w:r>
            <w:proofErr w:type="spellEnd"/>
            <w:r w:rsidRPr="008D09F8">
              <w:rPr>
                <w:rFonts w:asciiTheme="minorHAnsi" w:hAnsiTheme="minorHAnsi"/>
                <w:sz w:val="19"/>
                <w:szCs w:val="19"/>
                <w:lang w:val="el-GR"/>
              </w:rPr>
              <w:t xml:space="preserve"> τουλάχιστον, ώστε να αποφεύγονται προβλήματα άνωσης σε σημεία με υψηλή στάθμη υδροφόρου ορίζοντα</w:t>
            </w:r>
          </w:p>
        </w:tc>
        <w:tc>
          <w:tcPr>
            <w:tcW w:w="356" w:type="pct"/>
            <w:tcMar>
              <w:left w:w="28" w:type="dxa"/>
              <w:right w:w="28" w:type="dxa"/>
            </w:tcMar>
            <w:vAlign w:val="center"/>
          </w:tcPr>
          <w:p w14:paraId="0DA7416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484980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DC94AA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8001EFF" w14:textId="77777777" w:rsidTr="00697E32">
        <w:trPr>
          <w:gridAfter w:val="1"/>
          <w:wAfter w:w="8" w:type="pct"/>
          <w:trHeight w:val="58"/>
        </w:trPr>
        <w:tc>
          <w:tcPr>
            <w:tcW w:w="245" w:type="pct"/>
            <w:tcMar>
              <w:left w:w="28" w:type="dxa"/>
              <w:right w:w="28" w:type="dxa"/>
            </w:tcMar>
            <w:vAlign w:val="center"/>
          </w:tcPr>
          <w:p w14:paraId="0DD83734"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2.5</w:t>
            </w:r>
          </w:p>
        </w:tc>
        <w:tc>
          <w:tcPr>
            <w:tcW w:w="3460" w:type="pct"/>
            <w:gridSpan w:val="2"/>
            <w:tcMar>
              <w:left w:w="28" w:type="dxa"/>
              <w:right w:w="28" w:type="dxa"/>
            </w:tcMar>
            <w:vAlign w:val="center"/>
          </w:tcPr>
          <w:p w14:paraId="3ACA8B5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Τα τοιχώματα θα είναι πάχους 120 </w:t>
            </w:r>
            <w:r w:rsidRPr="00CD0E63">
              <w:rPr>
                <w:rFonts w:asciiTheme="minorHAnsi" w:hAnsiTheme="minorHAnsi"/>
                <w:color w:val="000009"/>
                <w:sz w:val="19"/>
                <w:szCs w:val="19"/>
              </w:rPr>
              <w:t>mm</w:t>
            </w:r>
            <w:r w:rsidRPr="008D09F8">
              <w:rPr>
                <w:rFonts w:asciiTheme="minorHAnsi" w:hAnsiTheme="minorHAnsi"/>
                <w:color w:val="000009"/>
                <w:sz w:val="19"/>
                <w:szCs w:val="19"/>
                <w:lang w:val="el-GR"/>
              </w:rPr>
              <w:t xml:space="preserve"> τουλάχιστον, ώστε να παρέχεται η απαιτούμενη αντοχή στην πίεση του εδάφους και να αποτρέπεται η εισροή τυχόν υδροφόρου ορίζοντα ή των νερών της βροχής εντός αυτού καθώς και η διαρροή τυχόν υγρών και στραγγισμάτων στο υπέδαφος</w:t>
            </w:r>
          </w:p>
        </w:tc>
        <w:tc>
          <w:tcPr>
            <w:tcW w:w="356" w:type="pct"/>
            <w:tcMar>
              <w:left w:w="28" w:type="dxa"/>
              <w:right w:w="28" w:type="dxa"/>
            </w:tcMar>
            <w:vAlign w:val="center"/>
          </w:tcPr>
          <w:p w14:paraId="0750BDC9"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F8D837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2F83B1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A186C9B" w14:textId="77777777" w:rsidTr="00697E32">
        <w:trPr>
          <w:gridAfter w:val="1"/>
          <w:wAfter w:w="8" w:type="pct"/>
          <w:trHeight w:val="58"/>
        </w:trPr>
        <w:tc>
          <w:tcPr>
            <w:tcW w:w="245" w:type="pct"/>
            <w:tcMar>
              <w:left w:w="28" w:type="dxa"/>
              <w:right w:w="28" w:type="dxa"/>
            </w:tcMar>
            <w:vAlign w:val="center"/>
          </w:tcPr>
          <w:p w14:paraId="37B21293"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2.6</w:t>
            </w:r>
          </w:p>
        </w:tc>
        <w:tc>
          <w:tcPr>
            <w:tcW w:w="3460" w:type="pct"/>
            <w:gridSpan w:val="2"/>
            <w:tcMar>
              <w:left w:w="28" w:type="dxa"/>
              <w:right w:w="28" w:type="dxa"/>
            </w:tcMar>
            <w:vAlign w:val="center"/>
          </w:tcPr>
          <w:p w14:paraId="457F67A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Προς τεκμηρίωση της αντοχής στις πιέσεις του εδάφους και τις στεγανότητας, θα προσκομιστούν υποχρεωτικά: σχέδια , αναλυτική στοιχειοθέτηση (μελέτη) και στατικοί υπολογισμοί σύμφωνα με τους ισχύοντες </w:t>
            </w:r>
            <w:proofErr w:type="spellStart"/>
            <w:r w:rsidRPr="008D09F8">
              <w:rPr>
                <w:rFonts w:asciiTheme="minorHAnsi" w:hAnsiTheme="minorHAnsi"/>
                <w:color w:val="000009"/>
                <w:sz w:val="19"/>
                <w:szCs w:val="19"/>
                <w:lang w:val="el-GR"/>
              </w:rPr>
              <w:t>ευρωκώδικες</w:t>
            </w:r>
            <w:proofErr w:type="spellEnd"/>
          </w:p>
        </w:tc>
        <w:tc>
          <w:tcPr>
            <w:tcW w:w="356" w:type="pct"/>
            <w:tcMar>
              <w:left w:w="28" w:type="dxa"/>
              <w:right w:w="28" w:type="dxa"/>
            </w:tcMar>
            <w:vAlign w:val="center"/>
          </w:tcPr>
          <w:p w14:paraId="43B80167"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51AABC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B3DBA1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E47B3E1" w14:textId="77777777" w:rsidTr="00697E32">
        <w:trPr>
          <w:gridAfter w:val="1"/>
          <w:wAfter w:w="8" w:type="pct"/>
          <w:trHeight w:val="58"/>
        </w:trPr>
        <w:tc>
          <w:tcPr>
            <w:tcW w:w="245" w:type="pct"/>
            <w:tcMar>
              <w:left w:w="28" w:type="dxa"/>
              <w:right w:w="28" w:type="dxa"/>
            </w:tcMar>
            <w:vAlign w:val="center"/>
          </w:tcPr>
          <w:p w14:paraId="560B39F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2.7</w:t>
            </w:r>
          </w:p>
        </w:tc>
        <w:tc>
          <w:tcPr>
            <w:tcW w:w="3460" w:type="pct"/>
            <w:gridSpan w:val="2"/>
            <w:tcMar>
              <w:left w:w="28" w:type="dxa"/>
              <w:right w:w="28" w:type="dxa"/>
            </w:tcMar>
            <w:vAlign w:val="center"/>
          </w:tcPr>
          <w:p w14:paraId="07BBB9C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 κατασκευαστής του προστατευτικού φρεατίου εκ σκυροδέματος θα πρέπει να κατέχει πιστοποίηση </w:t>
            </w:r>
            <w:r w:rsidRPr="00E54FD8">
              <w:rPr>
                <w:rFonts w:asciiTheme="minorHAnsi" w:hAnsiTheme="minorHAnsi"/>
                <w:color w:val="000009"/>
                <w:sz w:val="19"/>
                <w:szCs w:val="19"/>
              </w:rPr>
              <w:t>ISO</w:t>
            </w:r>
            <w:r w:rsidRPr="008D09F8">
              <w:rPr>
                <w:rFonts w:asciiTheme="minorHAnsi" w:hAnsiTheme="minorHAnsi"/>
                <w:color w:val="000009"/>
                <w:sz w:val="19"/>
                <w:szCs w:val="19"/>
                <w:lang w:val="el-GR"/>
              </w:rPr>
              <w:t xml:space="preserve"> 9001 &amp; </w:t>
            </w:r>
            <w:r w:rsidRPr="00E54FD8">
              <w:rPr>
                <w:rFonts w:asciiTheme="minorHAnsi" w:hAnsiTheme="minorHAnsi"/>
                <w:color w:val="000009"/>
                <w:sz w:val="19"/>
                <w:szCs w:val="19"/>
              </w:rPr>
              <w:t>ISO</w:t>
            </w:r>
            <w:r w:rsidRPr="008D09F8">
              <w:rPr>
                <w:rFonts w:asciiTheme="minorHAnsi" w:hAnsiTheme="minorHAnsi"/>
                <w:color w:val="000009"/>
                <w:sz w:val="19"/>
                <w:szCs w:val="19"/>
                <w:lang w:val="el-GR"/>
              </w:rPr>
              <w:t xml:space="preserve"> 14001</w:t>
            </w:r>
          </w:p>
        </w:tc>
        <w:tc>
          <w:tcPr>
            <w:tcW w:w="356" w:type="pct"/>
            <w:tcMar>
              <w:left w:w="28" w:type="dxa"/>
              <w:right w:w="28" w:type="dxa"/>
            </w:tcMar>
            <w:vAlign w:val="center"/>
          </w:tcPr>
          <w:p w14:paraId="47D21913"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218C05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A97027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F49D502" w14:textId="77777777" w:rsidTr="00697E32">
        <w:trPr>
          <w:gridAfter w:val="1"/>
          <w:wAfter w:w="8" w:type="pct"/>
          <w:trHeight w:val="58"/>
        </w:trPr>
        <w:tc>
          <w:tcPr>
            <w:tcW w:w="245" w:type="pct"/>
            <w:tcMar>
              <w:left w:w="28" w:type="dxa"/>
              <w:right w:w="28" w:type="dxa"/>
            </w:tcMar>
            <w:vAlign w:val="center"/>
          </w:tcPr>
          <w:p w14:paraId="5FCC8E3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2.8</w:t>
            </w:r>
          </w:p>
        </w:tc>
        <w:tc>
          <w:tcPr>
            <w:tcW w:w="3460" w:type="pct"/>
            <w:gridSpan w:val="2"/>
            <w:tcMar>
              <w:left w:w="28" w:type="dxa"/>
              <w:right w:w="28" w:type="dxa"/>
            </w:tcMar>
            <w:vAlign w:val="center"/>
          </w:tcPr>
          <w:p w14:paraId="4579894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Το </w:t>
            </w:r>
            <w:r w:rsidRPr="008D09F8">
              <w:rPr>
                <w:rFonts w:asciiTheme="minorHAnsi" w:hAnsiTheme="minorHAnsi"/>
                <w:color w:val="000009"/>
                <w:spacing w:val="-1"/>
                <w:sz w:val="19"/>
                <w:szCs w:val="19"/>
                <w:lang w:val="el-GR"/>
              </w:rPr>
              <w:t>φρεάτιο</w:t>
            </w:r>
            <w:r w:rsidRPr="008D09F8">
              <w:rPr>
                <w:rFonts w:asciiTheme="minorHAnsi" w:hAnsiTheme="minorHAnsi"/>
                <w:color w:val="000009"/>
                <w:sz w:val="19"/>
                <w:szCs w:val="19"/>
                <w:lang w:val="el-GR"/>
              </w:rPr>
              <w:t xml:space="preserve"> θα </w:t>
            </w:r>
            <w:r w:rsidRPr="008D09F8">
              <w:rPr>
                <w:rFonts w:asciiTheme="minorHAnsi" w:hAnsiTheme="minorHAnsi"/>
                <w:color w:val="000009"/>
                <w:spacing w:val="-1"/>
                <w:sz w:val="19"/>
                <w:szCs w:val="19"/>
                <w:lang w:val="el-GR"/>
              </w:rPr>
              <w:t>είναι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σχεδιασμένο</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με</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τρόπο</w:t>
            </w:r>
            <w:r w:rsidRPr="008D09F8">
              <w:rPr>
                <w:rFonts w:asciiTheme="minorHAnsi" w:hAnsiTheme="minorHAnsi"/>
                <w:color w:val="000009"/>
                <w:spacing w:val="21"/>
                <w:sz w:val="19"/>
                <w:szCs w:val="19"/>
                <w:lang w:val="el-GR"/>
              </w:rPr>
              <w:t xml:space="preserve"> </w:t>
            </w:r>
            <w:r w:rsidRPr="008D09F8">
              <w:rPr>
                <w:rFonts w:asciiTheme="minorHAnsi" w:hAnsiTheme="minorHAnsi"/>
                <w:color w:val="000009"/>
                <w:spacing w:val="-1"/>
                <w:sz w:val="19"/>
                <w:szCs w:val="19"/>
                <w:lang w:val="el-GR"/>
              </w:rPr>
              <w:t>ώστε</w:t>
            </w:r>
            <w:r w:rsidRPr="008D09F8">
              <w:rPr>
                <w:rFonts w:asciiTheme="minorHAnsi" w:hAnsiTheme="minorHAnsi"/>
                <w:color w:val="000009"/>
                <w:spacing w:val="-2"/>
                <w:sz w:val="19"/>
                <w:szCs w:val="19"/>
                <w:lang w:val="el-GR"/>
              </w:rPr>
              <w:t xml:space="preserve"> </w:t>
            </w:r>
            <w:r w:rsidRPr="008D09F8">
              <w:rPr>
                <w:rFonts w:asciiTheme="minorHAnsi" w:hAnsiTheme="minorHAnsi"/>
                <w:color w:val="000009"/>
                <w:sz w:val="19"/>
                <w:szCs w:val="19"/>
                <w:lang w:val="el-GR"/>
              </w:rPr>
              <w:t xml:space="preserve">να </w:t>
            </w:r>
            <w:r w:rsidRPr="008D09F8">
              <w:rPr>
                <w:rFonts w:asciiTheme="minorHAnsi" w:hAnsiTheme="minorHAnsi"/>
                <w:color w:val="000009"/>
                <w:spacing w:val="-1"/>
                <w:sz w:val="19"/>
                <w:szCs w:val="19"/>
                <w:lang w:val="el-GR"/>
              </w:rPr>
              <w:t>επιτρέπει</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τον</w:t>
            </w:r>
            <w:r w:rsidRPr="008D09F8">
              <w:rPr>
                <w:rFonts w:asciiTheme="minorHAnsi" w:hAnsiTheme="minorHAnsi"/>
                <w:color w:val="000009"/>
                <w:spacing w:val="1"/>
                <w:sz w:val="19"/>
                <w:szCs w:val="19"/>
                <w:lang w:val="el-GR"/>
              </w:rPr>
              <w:t xml:space="preserve"> </w:t>
            </w:r>
            <w:r w:rsidRPr="008D09F8">
              <w:rPr>
                <w:rFonts w:asciiTheme="minorHAnsi" w:hAnsiTheme="minorHAnsi"/>
                <w:color w:val="000009"/>
                <w:spacing w:val="-1"/>
                <w:sz w:val="19"/>
                <w:szCs w:val="19"/>
                <w:lang w:val="el-GR"/>
              </w:rPr>
              <w:t>εύκολο</w:t>
            </w:r>
            <w:r w:rsidRPr="008D09F8">
              <w:rPr>
                <w:rFonts w:asciiTheme="minorHAnsi" w:hAnsiTheme="minorHAnsi"/>
                <w:color w:val="000009"/>
                <w:sz w:val="19"/>
                <w:szCs w:val="19"/>
                <w:lang w:val="el-GR"/>
              </w:rPr>
              <w:t xml:space="preserve"> </w:t>
            </w:r>
            <w:r w:rsidRPr="008D09F8">
              <w:rPr>
                <w:rFonts w:asciiTheme="minorHAnsi" w:hAnsiTheme="minorHAnsi"/>
                <w:color w:val="000009"/>
                <w:spacing w:val="-1"/>
                <w:sz w:val="19"/>
                <w:szCs w:val="19"/>
                <w:lang w:val="el-GR"/>
              </w:rPr>
              <w:t>καθαρισμό</w:t>
            </w:r>
            <w:r w:rsidRPr="008D09F8">
              <w:rPr>
                <w:rFonts w:asciiTheme="minorHAnsi" w:hAnsiTheme="minorHAnsi"/>
                <w:color w:val="000009"/>
                <w:spacing w:val="29"/>
                <w:sz w:val="19"/>
                <w:szCs w:val="19"/>
                <w:lang w:val="el-GR"/>
              </w:rPr>
              <w:t xml:space="preserve"> </w:t>
            </w:r>
            <w:r w:rsidRPr="008D09F8">
              <w:rPr>
                <w:rFonts w:asciiTheme="minorHAnsi" w:hAnsiTheme="minorHAnsi"/>
                <w:color w:val="000009"/>
                <w:sz w:val="19"/>
                <w:szCs w:val="19"/>
                <w:lang w:val="el-GR"/>
              </w:rPr>
              <w:t>του</w:t>
            </w:r>
            <w:r w:rsidRPr="008D09F8">
              <w:rPr>
                <w:rFonts w:asciiTheme="minorHAnsi" w:hAnsiTheme="minorHAnsi"/>
                <w:color w:val="000009"/>
                <w:spacing w:val="-2"/>
                <w:sz w:val="19"/>
                <w:szCs w:val="19"/>
                <w:lang w:val="el-GR"/>
              </w:rPr>
              <w:t xml:space="preserve"> </w:t>
            </w:r>
            <w:r w:rsidRPr="008D09F8">
              <w:rPr>
                <w:rFonts w:asciiTheme="minorHAnsi" w:hAnsiTheme="minorHAnsi"/>
                <w:color w:val="000009"/>
                <w:spacing w:val="-1"/>
                <w:sz w:val="19"/>
                <w:szCs w:val="19"/>
                <w:lang w:val="el-GR"/>
              </w:rPr>
              <w:t>εσωτερικού</w:t>
            </w:r>
            <w:r w:rsidRPr="008D09F8">
              <w:rPr>
                <w:rFonts w:asciiTheme="minorHAnsi" w:hAnsiTheme="minorHAnsi"/>
                <w:color w:val="000009"/>
                <w:spacing w:val="1"/>
                <w:sz w:val="19"/>
                <w:szCs w:val="19"/>
                <w:lang w:val="el-GR"/>
              </w:rPr>
              <w:t xml:space="preserve"> </w:t>
            </w:r>
            <w:r w:rsidRPr="008D09F8">
              <w:rPr>
                <w:rFonts w:asciiTheme="minorHAnsi" w:hAnsiTheme="minorHAnsi"/>
                <w:color w:val="000009"/>
                <w:spacing w:val="-1"/>
                <w:sz w:val="19"/>
                <w:szCs w:val="19"/>
                <w:lang w:val="el-GR"/>
              </w:rPr>
              <w:t>χώρου.</w:t>
            </w:r>
          </w:p>
        </w:tc>
        <w:tc>
          <w:tcPr>
            <w:tcW w:w="356" w:type="pct"/>
            <w:tcMar>
              <w:left w:w="28" w:type="dxa"/>
              <w:right w:w="28" w:type="dxa"/>
            </w:tcMar>
            <w:vAlign w:val="center"/>
          </w:tcPr>
          <w:p w14:paraId="6294882A"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7389A8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18C529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863071D" w14:textId="77777777" w:rsidTr="00697E32">
        <w:trPr>
          <w:gridAfter w:val="1"/>
          <w:wAfter w:w="8" w:type="pct"/>
          <w:trHeight w:val="58"/>
        </w:trPr>
        <w:tc>
          <w:tcPr>
            <w:tcW w:w="245" w:type="pct"/>
            <w:tcMar>
              <w:left w:w="28" w:type="dxa"/>
              <w:right w:w="28" w:type="dxa"/>
            </w:tcMar>
            <w:vAlign w:val="center"/>
          </w:tcPr>
          <w:p w14:paraId="1E7D794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2.9</w:t>
            </w:r>
          </w:p>
        </w:tc>
        <w:tc>
          <w:tcPr>
            <w:tcW w:w="3460" w:type="pct"/>
            <w:gridSpan w:val="2"/>
            <w:tcMar>
              <w:left w:w="28" w:type="dxa"/>
              <w:right w:w="28" w:type="dxa"/>
            </w:tcMar>
            <w:vAlign w:val="center"/>
          </w:tcPr>
          <w:p w14:paraId="4EA1900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Το φρεάτιο εγκαθίσταται σε σκάμμα ανάλογων διαστάσεων μετά από εκσκαφή του εδάφους. Επιπλέον ο πυθμένας του σκάμματος θα πρέπει να έχει επαρκή θεμελίωση ώστε να μην παρουσιάζονται </w:t>
            </w:r>
            <w:proofErr w:type="spellStart"/>
            <w:r w:rsidRPr="008D09F8">
              <w:rPr>
                <w:rFonts w:asciiTheme="minorHAnsi" w:hAnsiTheme="minorHAnsi"/>
                <w:color w:val="000009"/>
                <w:sz w:val="19"/>
                <w:szCs w:val="19"/>
                <w:lang w:val="el-GR"/>
              </w:rPr>
              <w:t>προβλή-ματα</w:t>
            </w:r>
            <w:proofErr w:type="spellEnd"/>
            <w:r w:rsidRPr="008D09F8">
              <w:rPr>
                <w:rFonts w:asciiTheme="minorHAnsi" w:hAnsiTheme="minorHAnsi"/>
                <w:color w:val="000009"/>
                <w:sz w:val="19"/>
                <w:szCs w:val="19"/>
                <w:lang w:val="el-GR"/>
              </w:rPr>
              <w:t xml:space="preserve"> καθίζησης του προκατασκευασμένου φρεατίου μέσα στο έδαφος. Η θεμελίωση του πυθμένα του σκάμματος θα </w:t>
            </w:r>
            <w:r w:rsidRPr="008D09F8">
              <w:rPr>
                <w:rFonts w:asciiTheme="minorHAnsi" w:hAnsiTheme="minorHAnsi"/>
                <w:color w:val="000009"/>
                <w:sz w:val="19"/>
                <w:szCs w:val="19"/>
                <w:lang w:val="el-GR"/>
              </w:rPr>
              <w:lastRenderedPageBreak/>
              <w:t xml:space="preserve">πραγματοποιηθεί με διάστρωση σκυροδέματος (μπετόν καθαριότητας πάχους 10 </w:t>
            </w:r>
            <w:r w:rsidRPr="00E54FD8">
              <w:rPr>
                <w:rFonts w:asciiTheme="minorHAnsi" w:hAnsiTheme="minorHAnsi"/>
                <w:color w:val="000009"/>
                <w:sz w:val="19"/>
                <w:szCs w:val="19"/>
              </w:rPr>
              <w:t>cm</w:t>
            </w:r>
            <w:r w:rsidRPr="008D09F8">
              <w:rPr>
                <w:rFonts w:asciiTheme="minorHAnsi" w:hAnsiTheme="minorHAnsi"/>
                <w:color w:val="000009"/>
                <w:sz w:val="19"/>
                <w:szCs w:val="19"/>
                <w:lang w:val="el-GR"/>
              </w:rPr>
              <w:t xml:space="preserve"> τουλάχιστον και κατηγορίας αντοχής </w:t>
            </w:r>
            <w:r w:rsidRPr="00E54FD8">
              <w:rPr>
                <w:rFonts w:asciiTheme="minorHAnsi" w:hAnsiTheme="minorHAnsi"/>
                <w:color w:val="000009"/>
                <w:sz w:val="19"/>
                <w:szCs w:val="19"/>
              </w:rPr>
              <w:t>C</w:t>
            </w:r>
            <w:r w:rsidRPr="008D09F8">
              <w:rPr>
                <w:rFonts w:asciiTheme="minorHAnsi" w:hAnsiTheme="minorHAnsi"/>
                <w:color w:val="000009"/>
                <w:sz w:val="19"/>
                <w:szCs w:val="19"/>
                <w:lang w:val="el-GR"/>
              </w:rPr>
              <w:t>12/15 τουλάχιστον</w:t>
            </w:r>
          </w:p>
        </w:tc>
        <w:tc>
          <w:tcPr>
            <w:tcW w:w="356" w:type="pct"/>
            <w:tcMar>
              <w:left w:w="28" w:type="dxa"/>
              <w:right w:w="28" w:type="dxa"/>
            </w:tcMar>
            <w:vAlign w:val="center"/>
          </w:tcPr>
          <w:p w14:paraId="2720099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427" w:type="pct"/>
            <w:tcMar>
              <w:left w:w="28" w:type="dxa"/>
              <w:right w:w="28" w:type="dxa"/>
            </w:tcMar>
          </w:tcPr>
          <w:p w14:paraId="131D52B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6FAA39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FB8B2B6" w14:textId="77777777" w:rsidTr="00697E32">
        <w:trPr>
          <w:gridAfter w:val="1"/>
          <w:wAfter w:w="8" w:type="pct"/>
          <w:trHeight w:val="58"/>
        </w:trPr>
        <w:tc>
          <w:tcPr>
            <w:tcW w:w="245" w:type="pct"/>
            <w:tcMar>
              <w:left w:w="28" w:type="dxa"/>
              <w:right w:w="28" w:type="dxa"/>
            </w:tcMar>
            <w:vAlign w:val="center"/>
          </w:tcPr>
          <w:p w14:paraId="4A14B7E7"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2.10</w:t>
            </w:r>
          </w:p>
        </w:tc>
        <w:tc>
          <w:tcPr>
            <w:tcW w:w="3460" w:type="pct"/>
            <w:gridSpan w:val="2"/>
            <w:tcMar>
              <w:left w:w="28" w:type="dxa"/>
              <w:right w:w="28" w:type="dxa"/>
            </w:tcMar>
            <w:vAlign w:val="center"/>
          </w:tcPr>
          <w:p w14:paraId="17E006FE"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Κατά την εγκατάστασή του, το φρεάτιο θα πρέπει να είναι κατάλληλα «αλφαδιασμένο» με την άνω επιφάνεια του περιβάλλοντα χώρου.</w:t>
            </w:r>
          </w:p>
        </w:tc>
        <w:tc>
          <w:tcPr>
            <w:tcW w:w="356" w:type="pct"/>
            <w:tcMar>
              <w:left w:w="28" w:type="dxa"/>
              <w:right w:w="28" w:type="dxa"/>
            </w:tcMar>
            <w:vAlign w:val="center"/>
          </w:tcPr>
          <w:p w14:paraId="0878EB3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1E50FA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B97202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AF36ECF" w14:textId="77777777" w:rsidTr="00697E32">
        <w:trPr>
          <w:gridAfter w:val="1"/>
          <w:wAfter w:w="8" w:type="pct"/>
          <w:trHeight w:val="58"/>
        </w:trPr>
        <w:tc>
          <w:tcPr>
            <w:tcW w:w="245" w:type="pct"/>
            <w:tcMar>
              <w:left w:w="28" w:type="dxa"/>
              <w:right w:w="28" w:type="dxa"/>
            </w:tcMar>
            <w:vAlign w:val="center"/>
          </w:tcPr>
          <w:p w14:paraId="0BACBB6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2.11</w:t>
            </w:r>
          </w:p>
        </w:tc>
        <w:tc>
          <w:tcPr>
            <w:tcW w:w="3460" w:type="pct"/>
            <w:gridSpan w:val="2"/>
            <w:tcMar>
              <w:left w:w="28" w:type="dxa"/>
              <w:right w:w="28" w:type="dxa"/>
            </w:tcMar>
            <w:vAlign w:val="center"/>
          </w:tcPr>
          <w:p w14:paraId="7C9EE6C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Περιμετρικά θα πρέπει να υπάρχουν κατάλληλα κανάλια αποστράγγισης μέσω των οποίων θα μπορεί να διαφεύγει το νερό της βροχής χωρίς να παρουσιάζεται πρόβλημα εισροής μέσα στον χώρο του κάδου.</w:t>
            </w:r>
          </w:p>
        </w:tc>
        <w:tc>
          <w:tcPr>
            <w:tcW w:w="356" w:type="pct"/>
            <w:tcMar>
              <w:left w:w="28" w:type="dxa"/>
              <w:right w:w="28" w:type="dxa"/>
            </w:tcMar>
            <w:vAlign w:val="center"/>
          </w:tcPr>
          <w:p w14:paraId="7707C07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F6ECE1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8E66D1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F41DFE2" w14:textId="77777777" w:rsidTr="00697E32">
        <w:tc>
          <w:tcPr>
            <w:tcW w:w="5000" w:type="pct"/>
            <w:gridSpan w:val="7"/>
            <w:shd w:val="clear" w:color="auto" w:fill="CCECFF"/>
            <w:tcMar>
              <w:left w:w="28" w:type="dxa"/>
              <w:right w:w="28" w:type="dxa"/>
            </w:tcMar>
            <w:vAlign w:val="center"/>
          </w:tcPr>
          <w:p w14:paraId="07EECD2D"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3. ΚΑΔΟΣ ΑΠΟΘΗΚΕΥΣΗΣ ΑΠΟΡΡΙΜΜΑΤΩΝ</w:t>
            </w:r>
          </w:p>
        </w:tc>
      </w:tr>
      <w:tr w:rsidR="00697E32" w:rsidRPr="00E41268" w14:paraId="09D7D04E" w14:textId="77777777" w:rsidTr="00697E32">
        <w:trPr>
          <w:gridAfter w:val="1"/>
          <w:wAfter w:w="8" w:type="pct"/>
          <w:trHeight w:val="58"/>
        </w:trPr>
        <w:tc>
          <w:tcPr>
            <w:tcW w:w="245" w:type="pct"/>
            <w:tcMar>
              <w:left w:w="28" w:type="dxa"/>
              <w:right w:w="28" w:type="dxa"/>
            </w:tcMar>
            <w:vAlign w:val="center"/>
          </w:tcPr>
          <w:p w14:paraId="4D36C53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3.1</w:t>
            </w:r>
          </w:p>
        </w:tc>
        <w:tc>
          <w:tcPr>
            <w:tcW w:w="3460" w:type="pct"/>
            <w:gridSpan w:val="2"/>
            <w:tcMar>
              <w:left w:w="28" w:type="dxa"/>
              <w:right w:w="28" w:type="dxa"/>
            </w:tcMar>
            <w:vAlign w:val="center"/>
          </w:tcPr>
          <w:p w14:paraId="49384F81"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 εσωτερικός χώρος του ως άνω προστατευτικού φρεατίου θα στεγάζει τον κάδο αποθήκευσης των απορριμμάτων </w:t>
            </w:r>
            <w:proofErr w:type="spellStart"/>
            <w:r w:rsidRPr="008D09F8">
              <w:rPr>
                <w:rFonts w:asciiTheme="minorHAnsi" w:hAnsiTheme="minorHAnsi"/>
                <w:color w:val="000009"/>
                <w:sz w:val="19"/>
                <w:szCs w:val="19"/>
                <w:lang w:val="el-GR"/>
              </w:rPr>
              <w:t>χωρ</w:t>
            </w:r>
            <w:proofErr w:type="spellEnd"/>
            <w:r w:rsidRPr="008D09F8">
              <w:rPr>
                <w:rFonts w:asciiTheme="minorHAnsi" w:hAnsiTheme="minorHAnsi"/>
                <w:color w:val="000009"/>
                <w:sz w:val="19"/>
                <w:szCs w:val="19"/>
                <w:lang w:val="el-GR"/>
              </w:rPr>
              <w:t>. 2,5</w:t>
            </w:r>
            <w:r w:rsidRPr="00BD4204">
              <w:rPr>
                <w:rFonts w:asciiTheme="minorHAnsi" w:hAnsiTheme="minorHAnsi"/>
                <w:color w:val="000009"/>
                <w:sz w:val="19"/>
                <w:szCs w:val="19"/>
              </w:rPr>
              <w:t>m</w:t>
            </w:r>
            <w:r w:rsidRPr="008D09F8">
              <w:rPr>
                <w:rFonts w:asciiTheme="minorHAnsi" w:hAnsiTheme="minorHAnsi"/>
                <w:color w:val="000009"/>
                <w:sz w:val="19"/>
                <w:szCs w:val="19"/>
                <w:lang w:val="el-GR"/>
              </w:rPr>
              <w:t>³ τουλάχιστον ±10%.</w:t>
            </w:r>
          </w:p>
        </w:tc>
        <w:tc>
          <w:tcPr>
            <w:tcW w:w="356" w:type="pct"/>
            <w:tcMar>
              <w:left w:w="28" w:type="dxa"/>
              <w:right w:w="28" w:type="dxa"/>
            </w:tcMar>
            <w:vAlign w:val="center"/>
          </w:tcPr>
          <w:p w14:paraId="104EEC1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EC5161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9ED260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0B96FCD" w14:textId="77777777" w:rsidTr="00697E32">
        <w:trPr>
          <w:gridAfter w:val="1"/>
          <w:wAfter w:w="8" w:type="pct"/>
          <w:trHeight w:val="58"/>
        </w:trPr>
        <w:tc>
          <w:tcPr>
            <w:tcW w:w="245" w:type="pct"/>
            <w:tcMar>
              <w:left w:w="28" w:type="dxa"/>
              <w:right w:w="28" w:type="dxa"/>
            </w:tcMar>
            <w:vAlign w:val="center"/>
          </w:tcPr>
          <w:p w14:paraId="375EEEF1"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3.2</w:t>
            </w:r>
          </w:p>
        </w:tc>
        <w:tc>
          <w:tcPr>
            <w:tcW w:w="3460" w:type="pct"/>
            <w:gridSpan w:val="2"/>
            <w:tcMar>
              <w:left w:w="28" w:type="dxa"/>
              <w:right w:w="28" w:type="dxa"/>
            </w:tcMar>
            <w:vAlign w:val="center"/>
          </w:tcPr>
          <w:p w14:paraId="50016CA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 κάδος αποθήκευσης απορριμμάτων θα πρέπει να είναι κατασκευασμένος από σκληρό πλαστικό (από πολυαιθυλένιο και όχι μεταλλικός) για να συμβάλλει στη μείωση θορύβου κατά τις διαδικασίες </w:t>
            </w:r>
            <w:proofErr w:type="spellStart"/>
            <w:r w:rsidRPr="008D09F8">
              <w:rPr>
                <w:rFonts w:asciiTheme="minorHAnsi" w:hAnsiTheme="minorHAnsi"/>
                <w:color w:val="000009"/>
                <w:sz w:val="19"/>
                <w:szCs w:val="19"/>
                <w:lang w:val="el-GR"/>
              </w:rPr>
              <w:t>αποκο-μιδής</w:t>
            </w:r>
            <w:proofErr w:type="spellEnd"/>
            <w:r w:rsidRPr="008D09F8">
              <w:rPr>
                <w:rFonts w:asciiTheme="minorHAnsi" w:hAnsiTheme="minorHAnsi"/>
                <w:color w:val="000009"/>
                <w:sz w:val="19"/>
                <w:szCs w:val="19"/>
                <w:lang w:val="el-GR"/>
              </w:rPr>
              <w:t>, πλήρως ανθεκτικό στη διάβρωση και επαρκώς εύκαμπτο ώστε να αντέχει σε κτυπήματα και προσκρούσεις και να συμβάλλει στη μείωση θορύβου κατά τις διαδικασίες αποκομιδής.</w:t>
            </w:r>
          </w:p>
        </w:tc>
        <w:tc>
          <w:tcPr>
            <w:tcW w:w="356" w:type="pct"/>
            <w:tcMar>
              <w:left w:w="28" w:type="dxa"/>
              <w:right w:w="28" w:type="dxa"/>
            </w:tcMar>
            <w:vAlign w:val="center"/>
          </w:tcPr>
          <w:p w14:paraId="61B1A84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792217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C1B5C8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E330A1F" w14:textId="77777777" w:rsidTr="00697E32">
        <w:trPr>
          <w:gridAfter w:val="1"/>
          <w:wAfter w:w="8" w:type="pct"/>
          <w:trHeight w:val="58"/>
        </w:trPr>
        <w:tc>
          <w:tcPr>
            <w:tcW w:w="245" w:type="pct"/>
            <w:tcMar>
              <w:left w:w="28" w:type="dxa"/>
              <w:right w:w="28" w:type="dxa"/>
            </w:tcMar>
            <w:vAlign w:val="center"/>
          </w:tcPr>
          <w:p w14:paraId="6502CD4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3.3</w:t>
            </w:r>
          </w:p>
        </w:tc>
        <w:tc>
          <w:tcPr>
            <w:tcW w:w="3460" w:type="pct"/>
            <w:gridSpan w:val="2"/>
            <w:tcMar>
              <w:left w:w="28" w:type="dxa"/>
              <w:right w:w="28" w:type="dxa"/>
            </w:tcMar>
            <w:vAlign w:val="center"/>
          </w:tcPr>
          <w:p w14:paraId="3789494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πυθμένας του θα πρέπει να είναι απόλυτα στεγανός έναντι των υγρών.</w:t>
            </w:r>
          </w:p>
        </w:tc>
        <w:tc>
          <w:tcPr>
            <w:tcW w:w="356" w:type="pct"/>
            <w:tcMar>
              <w:left w:w="28" w:type="dxa"/>
              <w:right w:w="28" w:type="dxa"/>
            </w:tcMar>
            <w:vAlign w:val="center"/>
          </w:tcPr>
          <w:p w14:paraId="28CBED40"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259714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C5BF0D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FBFE5CE" w14:textId="77777777" w:rsidTr="00697E32">
        <w:trPr>
          <w:gridAfter w:val="1"/>
          <w:wAfter w:w="8" w:type="pct"/>
          <w:trHeight w:val="58"/>
        </w:trPr>
        <w:tc>
          <w:tcPr>
            <w:tcW w:w="245" w:type="pct"/>
            <w:tcMar>
              <w:left w:w="28" w:type="dxa"/>
              <w:right w:w="28" w:type="dxa"/>
            </w:tcMar>
            <w:vAlign w:val="center"/>
          </w:tcPr>
          <w:p w14:paraId="671832E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3.4</w:t>
            </w:r>
          </w:p>
        </w:tc>
        <w:tc>
          <w:tcPr>
            <w:tcW w:w="3460" w:type="pct"/>
            <w:gridSpan w:val="2"/>
            <w:tcMar>
              <w:left w:w="28" w:type="dxa"/>
              <w:right w:w="28" w:type="dxa"/>
            </w:tcMar>
            <w:vAlign w:val="center"/>
          </w:tcPr>
          <w:p w14:paraId="2666D55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Το σώμα του πλαστικού κάδου θα πρέπει να είναι κατασκευασμένο σε ενιαίο κέλυφος (μονομπλόκ) με τοιχώματα πάχους 9</w:t>
            </w:r>
            <w:r w:rsidRPr="00BD4204">
              <w:rPr>
                <w:rFonts w:asciiTheme="minorHAnsi" w:hAnsiTheme="minorHAnsi"/>
                <w:color w:val="000009"/>
                <w:sz w:val="19"/>
                <w:szCs w:val="19"/>
              </w:rPr>
              <w:t>mm</w:t>
            </w:r>
            <w:r w:rsidRPr="008D09F8">
              <w:rPr>
                <w:rFonts w:asciiTheme="minorHAnsi" w:hAnsiTheme="minorHAnsi"/>
                <w:color w:val="000009"/>
                <w:sz w:val="19"/>
                <w:szCs w:val="19"/>
                <w:lang w:val="el-GR"/>
              </w:rPr>
              <w:t xml:space="preserve"> τουλάχιστον χωρίς ραφές και συγκολλήσεις.</w:t>
            </w:r>
          </w:p>
        </w:tc>
        <w:tc>
          <w:tcPr>
            <w:tcW w:w="356" w:type="pct"/>
            <w:tcMar>
              <w:left w:w="28" w:type="dxa"/>
              <w:right w:w="28" w:type="dxa"/>
            </w:tcMar>
            <w:vAlign w:val="center"/>
          </w:tcPr>
          <w:p w14:paraId="52132E4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4E2C15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A2104B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B0FBADB" w14:textId="77777777" w:rsidTr="00697E32">
        <w:trPr>
          <w:gridAfter w:val="1"/>
          <w:wAfter w:w="8" w:type="pct"/>
          <w:trHeight w:val="58"/>
        </w:trPr>
        <w:tc>
          <w:tcPr>
            <w:tcW w:w="245" w:type="pct"/>
            <w:tcMar>
              <w:left w:w="28" w:type="dxa"/>
              <w:right w:w="28" w:type="dxa"/>
            </w:tcMar>
            <w:vAlign w:val="center"/>
          </w:tcPr>
          <w:p w14:paraId="2FE0088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3.5</w:t>
            </w:r>
          </w:p>
        </w:tc>
        <w:tc>
          <w:tcPr>
            <w:tcW w:w="3460" w:type="pct"/>
            <w:gridSpan w:val="2"/>
            <w:tcMar>
              <w:left w:w="28" w:type="dxa"/>
              <w:right w:w="28" w:type="dxa"/>
            </w:tcMar>
            <w:vAlign w:val="center"/>
          </w:tcPr>
          <w:p w14:paraId="40B4AE5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Αν χρησιμοποιούνται μεταλλικά στοιχεία ή εξαρτήματα στην συγκρότηση του κάδου, αυτά θα πρέπει να έχουν υποβληθεί σε κατάλληλη επεξεργασία προστασίας έναντι της διάβρωσης.</w:t>
            </w:r>
          </w:p>
        </w:tc>
        <w:tc>
          <w:tcPr>
            <w:tcW w:w="356" w:type="pct"/>
            <w:tcMar>
              <w:left w:w="28" w:type="dxa"/>
              <w:right w:w="28" w:type="dxa"/>
            </w:tcMar>
            <w:vAlign w:val="center"/>
          </w:tcPr>
          <w:p w14:paraId="6E900987"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6CA716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F6D9C3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0585C5E" w14:textId="77777777" w:rsidTr="00697E32">
        <w:trPr>
          <w:gridAfter w:val="1"/>
          <w:wAfter w:w="8" w:type="pct"/>
          <w:trHeight w:val="58"/>
        </w:trPr>
        <w:tc>
          <w:tcPr>
            <w:tcW w:w="245" w:type="pct"/>
            <w:tcMar>
              <w:left w:w="28" w:type="dxa"/>
              <w:right w:w="28" w:type="dxa"/>
            </w:tcMar>
            <w:vAlign w:val="center"/>
          </w:tcPr>
          <w:p w14:paraId="55805693"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3.6</w:t>
            </w:r>
          </w:p>
        </w:tc>
        <w:tc>
          <w:tcPr>
            <w:tcW w:w="3460" w:type="pct"/>
            <w:gridSpan w:val="2"/>
            <w:tcMar>
              <w:left w:w="28" w:type="dxa"/>
              <w:right w:w="28" w:type="dxa"/>
            </w:tcMar>
            <w:vAlign w:val="center"/>
          </w:tcPr>
          <w:p w14:paraId="37861859" w14:textId="49E5B8C9"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Το καθαρό βάρος του κάδου αποθήκευσης δεν θα είναι μεγαλύτερο των 150 </w:t>
            </w:r>
            <w:r w:rsidRPr="00687DAD">
              <w:rPr>
                <w:rFonts w:asciiTheme="minorHAnsi" w:hAnsiTheme="minorHAnsi"/>
                <w:color w:val="000009"/>
                <w:sz w:val="19"/>
                <w:szCs w:val="19"/>
              </w:rPr>
              <w:t>kg</w:t>
            </w:r>
            <w:r w:rsidRPr="008D09F8">
              <w:rPr>
                <w:rFonts w:asciiTheme="minorHAnsi" w:hAnsiTheme="minorHAnsi"/>
                <w:color w:val="000009"/>
                <w:sz w:val="19"/>
                <w:szCs w:val="19"/>
                <w:lang w:val="el-GR"/>
              </w:rPr>
              <w:t>. Ο κάδος αποθήκευσης θα πρέπει να έχει την ικανότητα ασφαλούς αποθήκευσης οικιακού τύπου απορριμμάτων με χαρακτηριστικά που επικρατούν σε Δήμους της Ελλάδας και να έχει αντοχή στα αντίστοιχα φορτία που ασκούνται κατά της διαδικασίες αποκομιδής.</w:t>
            </w:r>
          </w:p>
        </w:tc>
        <w:tc>
          <w:tcPr>
            <w:tcW w:w="356" w:type="pct"/>
            <w:tcMar>
              <w:left w:w="28" w:type="dxa"/>
              <w:right w:w="28" w:type="dxa"/>
            </w:tcMar>
            <w:vAlign w:val="center"/>
          </w:tcPr>
          <w:p w14:paraId="2E60EB1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727CC9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CE1752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AA9F8B4" w14:textId="77777777" w:rsidTr="00697E32">
        <w:trPr>
          <w:gridAfter w:val="1"/>
          <w:wAfter w:w="8" w:type="pct"/>
          <w:trHeight w:val="58"/>
        </w:trPr>
        <w:tc>
          <w:tcPr>
            <w:tcW w:w="245" w:type="pct"/>
            <w:tcMar>
              <w:left w:w="28" w:type="dxa"/>
              <w:right w:w="28" w:type="dxa"/>
            </w:tcMar>
            <w:vAlign w:val="center"/>
          </w:tcPr>
          <w:p w14:paraId="38DC5E03"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3.7</w:t>
            </w:r>
          </w:p>
        </w:tc>
        <w:tc>
          <w:tcPr>
            <w:tcW w:w="3460" w:type="pct"/>
            <w:gridSpan w:val="2"/>
            <w:tcMar>
              <w:left w:w="28" w:type="dxa"/>
              <w:right w:w="28" w:type="dxa"/>
            </w:tcMar>
            <w:vAlign w:val="center"/>
          </w:tcPr>
          <w:p w14:paraId="790F671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Ιδιαίτερα η αντοχή του πλαστικού κελύφους στα ανωτέρω φορτία πρέπει να επιτυγχάνεται χωρίς την αναγκαιότητα να περιβάλλεται από κάποιο ενισχυτικό πλαίσιο (π.χ. από μέταλλο το οποίο κινδυνεύει λόγω της υγρασίας που αναπτύσσεται εντός του φρεατίου να υποστεί διάβρωση).</w:t>
            </w:r>
          </w:p>
        </w:tc>
        <w:tc>
          <w:tcPr>
            <w:tcW w:w="356" w:type="pct"/>
            <w:tcMar>
              <w:left w:w="28" w:type="dxa"/>
              <w:right w:w="28" w:type="dxa"/>
            </w:tcMar>
            <w:vAlign w:val="center"/>
          </w:tcPr>
          <w:p w14:paraId="5EF2BA91"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0EC250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E54EA3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83D3D44" w14:textId="77777777" w:rsidTr="00697E32">
        <w:trPr>
          <w:gridAfter w:val="1"/>
          <w:wAfter w:w="8" w:type="pct"/>
          <w:trHeight w:val="58"/>
        </w:trPr>
        <w:tc>
          <w:tcPr>
            <w:tcW w:w="245" w:type="pct"/>
            <w:tcMar>
              <w:left w:w="28" w:type="dxa"/>
              <w:right w:w="28" w:type="dxa"/>
            </w:tcMar>
            <w:vAlign w:val="center"/>
          </w:tcPr>
          <w:p w14:paraId="25B6D820"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3.7</w:t>
            </w:r>
          </w:p>
        </w:tc>
        <w:tc>
          <w:tcPr>
            <w:tcW w:w="3460" w:type="pct"/>
            <w:gridSpan w:val="2"/>
            <w:tcMar>
              <w:left w:w="28" w:type="dxa"/>
              <w:right w:w="28" w:type="dxa"/>
            </w:tcMar>
            <w:vAlign w:val="center"/>
          </w:tcPr>
          <w:p w14:paraId="728E091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Ειδικότερα ο κάδος αποθήκευσης θα πρέπει να συμμορφώνεται με τις απαιτήσεις του προτύπου </w:t>
            </w:r>
            <w:r w:rsidRPr="00687DAD">
              <w:rPr>
                <w:rFonts w:asciiTheme="minorHAnsi" w:hAnsiTheme="minorHAnsi"/>
                <w:color w:val="000009"/>
                <w:sz w:val="19"/>
                <w:szCs w:val="19"/>
              </w:rPr>
              <w:t>EN</w:t>
            </w:r>
            <w:r w:rsidRPr="008D09F8">
              <w:rPr>
                <w:rFonts w:asciiTheme="minorHAnsi" w:hAnsiTheme="minorHAnsi"/>
                <w:color w:val="000009"/>
                <w:sz w:val="19"/>
                <w:szCs w:val="19"/>
                <w:lang w:val="el-GR"/>
              </w:rPr>
              <w:t>-13071-1 και θα προσκομίζεται σχετικό πιστοποιητικό.</w:t>
            </w:r>
          </w:p>
        </w:tc>
        <w:tc>
          <w:tcPr>
            <w:tcW w:w="356" w:type="pct"/>
            <w:tcMar>
              <w:left w:w="28" w:type="dxa"/>
              <w:right w:w="28" w:type="dxa"/>
            </w:tcMar>
            <w:vAlign w:val="center"/>
          </w:tcPr>
          <w:p w14:paraId="4DFF531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723083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5FE4F8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DAFFD77" w14:textId="77777777" w:rsidTr="00697E32">
        <w:tc>
          <w:tcPr>
            <w:tcW w:w="5000" w:type="pct"/>
            <w:gridSpan w:val="7"/>
            <w:shd w:val="clear" w:color="auto" w:fill="CCECFF"/>
            <w:tcMar>
              <w:left w:w="28" w:type="dxa"/>
              <w:right w:w="28" w:type="dxa"/>
            </w:tcMar>
            <w:vAlign w:val="center"/>
          </w:tcPr>
          <w:p w14:paraId="20642A1A" w14:textId="77777777" w:rsidR="00697E32" w:rsidRPr="008D09F8" w:rsidRDefault="00697E32" w:rsidP="00B12C6C">
            <w:pPr>
              <w:pStyle w:val="a4"/>
              <w:kinsoku w:val="0"/>
              <w:overflowPunct w:val="0"/>
              <w:ind w:left="0"/>
              <w:rPr>
                <w:rFonts w:asciiTheme="minorHAnsi" w:hAnsiTheme="minorHAnsi"/>
                <w:color w:val="000009"/>
                <w:sz w:val="19"/>
                <w:szCs w:val="19"/>
                <w:u w:val="single"/>
                <w:lang w:val="el-GR"/>
              </w:rPr>
            </w:pPr>
            <w:r w:rsidRPr="008D09F8">
              <w:rPr>
                <w:rFonts w:asciiTheme="minorHAnsi" w:hAnsiTheme="minorHAnsi"/>
                <w:b/>
                <w:bCs/>
                <w:spacing w:val="-1"/>
                <w:sz w:val="19"/>
                <w:szCs w:val="19"/>
                <w:lang w:val="el-GR"/>
              </w:rPr>
              <w:t xml:space="preserve"> 4. ΤΡΟΠΟΣ ΑΠΟΚΟΜΙΔΗΣ ΚΑΔΟΥ ΑΠΟΘΗΚΕΥΣΗΣ ΑΠΟΡΡΙΜΜΑΤΩΝ</w:t>
            </w:r>
          </w:p>
        </w:tc>
      </w:tr>
      <w:tr w:rsidR="00697E32" w:rsidRPr="00E41268" w14:paraId="04D93080" w14:textId="77777777" w:rsidTr="00697E32">
        <w:trPr>
          <w:gridAfter w:val="1"/>
          <w:wAfter w:w="8" w:type="pct"/>
          <w:trHeight w:val="58"/>
        </w:trPr>
        <w:tc>
          <w:tcPr>
            <w:tcW w:w="245" w:type="pct"/>
            <w:tcMar>
              <w:left w:w="28" w:type="dxa"/>
              <w:right w:w="28" w:type="dxa"/>
            </w:tcMar>
            <w:vAlign w:val="center"/>
          </w:tcPr>
          <w:p w14:paraId="239B85C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4.1</w:t>
            </w:r>
          </w:p>
        </w:tc>
        <w:tc>
          <w:tcPr>
            <w:tcW w:w="3460" w:type="pct"/>
            <w:gridSpan w:val="2"/>
            <w:tcMar>
              <w:left w:w="28" w:type="dxa"/>
              <w:right w:w="28" w:type="dxa"/>
            </w:tcMar>
            <w:vAlign w:val="center"/>
          </w:tcPr>
          <w:p w14:paraId="20685BC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εκκένωση του κάδου αποθήκευσης θα πρέπει να επιτυγχάνεται υποχρεωτικά, με την ανατροπή του μέσα στη χοάνη οπίσθιας φόρτωσης, ενός συμβατικού απορριμματοφόρου οχήματος (τύπου πρέσας), σε συνεργασία με τους πλευρικούς βραχίονες, (κατά </w:t>
            </w:r>
            <w:r w:rsidRPr="00462E61">
              <w:rPr>
                <w:rFonts w:asciiTheme="minorHAnsi" w:hAnsiTheme="minorHAnsi"/>
                <w:color w:val="000009"/>
                <w:sz w:val="19"/>
                <w:szCs w:val="19"/>
              </w:rPr>
              <w:t>DIN</w:t>
            </w:r>
            <w:r w:rsidRPr="008D09F8">
              <w:rPr>
                <w:rFonts w:asciiTheme="minorHAnsi" w:hAnsiTheme="minorHAnsi"/>
                <w:color w:val="000009"/>
                <w:sz w:val="19"/>
                <w:szCs w:val="19"/>
                <w:lang w:val="el-GR"/>
              </w:rPr>
              <w:t>) κλασσικού τύπου ανυψωτικού μηχανισμού. Προς τούτο τα γεωμετρικά χαρακτηριστικά του κάδου, θα πρέπει να είναι συμβατά για συνεργασία με τον ανυψωτικό μηχανισμό.</w:t>
            </w:r>
          </w:p>
        </w:tc>
        <w:tc>
          <w:tcPr>
            <w:tcW w:w="356" w:type="pct"/>
            <w:tcMar>
              <w:left w:w="28" w:type="dxa"/>
              <w:right w:w="28" w:type="dxa"/>
            </w:tcMar>
            <w:vAlign w:val="center"/>
          </w:tcPr>
          <w:p w14:paraId="5E954FA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11ED27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67D6D5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D1B4247" w14:textId="77777777" w:rsidTr="00697E32">
        <w:trPr>
          <w:gridAfter w:val="1"/>
          <w:wAfter w:w="8" w:type="pct"/>
          <w:trHeight w:val="58"/>
        </w:trPr>
        <w:tc>
          <w:tcPr>
            <w:tcW w:w="245" w:type="pct"/>
            <w:tcMar>
              <w:left w:w="28" w:type="dxa"/>
              <w:right w:w="28" w:type="dxa"/>
            </w:tcMar>
            <w:vAlign w:val="center"/>
          </w:tcPr>
          <w:p w14:paraId="1B265C5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4.2</w:t>
            </w:r>
          </w:p>
        </w:tc>
        <w:tc>
          <w:tcPr>
            <w:tcW w:w="3460" w:type="pct"/>
            <w:gridSpan w:val="2"/>
            <w:tcMar>
              <w:left w:w="28" w:type="dxa"/>
              <w:right w:w="28" w:type="dxa"/>
            </w:tcMar>
            <w:vAlign w:val="center"/>
          </w:tcPr>
          <w:p w14:paraId="29B063A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κάδος αποθήκευσης θα πρέπει να είναι εφοδιασμένος με διατάξεις παραλαβής και ανέλκυσης, από το προστατευτικό φρεάτιο οι οποίες θα συνεργάζονται με σύστημα απλού γάντζου αγκίστρωσης. Ο αναγκαίος μηχανισμός για την παραλαβή και την ανέλκυση του κάδου από το έδαφος, θα πρέπει να είναι τέτοιων γεωμετρικών χαρακτηριστικών και βάρους, ώστε να μπορεί υποχρεωτικά να προσαρμοστεί, στον υπάρχοντα στόλο απορριμματοφόρων οπίσθιας φόρτωσης του Δήμου.</w:t>
            </w:r>
          </w:p>
        </w:tc>
        <w:tc>
          <w:tcPr>
            <w:tcW w:w="356" w:type="pct"/>
            <w:tcMar>
              <w:left w:w="28" w:type="dxa"/>
              <w:right w:w="28" w:type="dxa"/>
            </w:tcMar>
            <w:vAlign w:val="center"/>
          </w:tcPr>
          <w:p w14:paraId="6EEB911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E29617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48CEAD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B72A472" w14:textId="77777777" w:rsidTr="00697E32">
        <w:tc>
          <w:tcPr>
            <w:tcW w:w="5000" w:type="pct"/>
            <w:gridSpan w:val="7"/>
            <w:shd w:val="clear" w:color="auto" w:fill="CCECFF"/>
            <w:tcMar>
              <w:left w:w="28" w:type="dxa"/>
              <w:right w:w="28" w:type="dxa"/>
            </w:tcMar>
            <w:vAlign w:val="center"/>
          </w:tcPr>
          <w:p w14:paraId="79CA92E7"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6. ΠΛΑΤΦΟΡΜΑ ΑΣΦΑΛΕΙΑΣ</w:t>
            </w:r>
          </w:p>
        </w:tc>
      </w:tr>
      <w:tr w:rsidR="00697E32" w:rsidRPr="00E41268" w14:paraId="672E38E2" w14:textId="77777777" w:rsidTr="00697E32">
        <w:trPr>
          <w:gridAfter w:val="1"/>
          <w:wAfter w:w="8" w:type="pct"/>
          <w:trHeight w:val="58"/>
        </w:trPr>
        <w:tc>
          <w:tcPr>
            <w:tcW w:w="245" w:type="pct"/>
            <w:tcMar>
              <w:left w:w="28" w:type="dxa"/>
              <w:right w:w="28" w:type="dxa"/>
            </w:tcMar>
            <w:vAlign w:val="center"/>
          </w:tcPr>
          <w:p w14:paraId="281BA56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6.1</w:t>
            </w:r>
          </w:p>
        </w:tc>
        <w:tc>
          <w:tcPr>
            <w:tcW w:w="3460" w:type="pct"/>
            <w:gridSpan w:val="2"/>
            <w:tcMar>
              <w:left w:w="28" w:type="dxa"/>
              <w:right w:w="28" w:type="dxa"/>
            </w:tcMar>
            <w:vAlign w:val="center"/>
          </w:tcPr>
          <w:p w14:paraId="47A5EB6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Για την ασφάλεια του κοινού αλλά και του προσωπικού αποκομιδής κατά την διαδικασία εξαγωγής, ανύψωσης και αποκομιδής του κάδου, ο εσωτερικός χώρος του υπόγειου προστατευτικού φρεατίου θα πρέπει να είναι εξοπλισμένος με μια μετακινούμενη πλατφόρμα η οποία θα βρίσκεται κάτω από τον κάδο ή στα πλάγια του όταν αυτός είναι βυθισμένος εντός του φρεατίου. Κατά την εξαγωγή του κάδου η εν λόγω πλατφόρμα θα μετακινείται προς τα πάνω ώστε να καλύπτει με ασφάλεια το άνοιγμα του υπόγειου τμήματος και να προστατεύει τους διερχόμενους εν όσο ο κάδος βρίσκεται απομακρυσμένος από το χώρο του φρεατίου.</w:t>
            </w:r>
          </w:p>
        </w:tc>
        <w:tc>
          <w:tcPr>
            <w:tcW w:w="356" w:type="pct"/>
            <w:tcMar>
              <w:left w:w="28" w:type="dxa"/>
              <w:right w:w="28" w:type="dxa"/>
            </w:tcMar>
            <w:vAlign w:val="center"/>
          </w:tcPr>
          <w:p w14:paraId="434415E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609DA3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3058E3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C5B10A1" w14:textId="77777777" w:rsidTr="00697E32">
        <w:trPr>
          <w:gridAfter w:val="1"/>
          <w:wAfter w:w="8" w:type="pct"/>
          <w:trHeight w:val="58"/>
        </w:trPr>
        <w:tc>
          <w:tcPr>
            <w:tcW w:w="245" w:type="pct"/>
            <w:tcMar>
              <w:left w:w="28" w:type="dxa"/>
              <w:right w:w="28" w:type="dxa"/>
            </w:tcMar>
            <w:vAlign w:val="center"/>
          </w:tcPr>
          <w:p w14:paraId="734932E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6.2</w:t>
            </w:r>
          </w:p>
        </w:tc>
        <w:tc>
          <w:tcPr>
            <w:tcW w:w="3460" w:type="pct"/>
            <w:gridSpan w:val="2"/>
            <w:tcMar>
              <w:left w:w="28" w:type="dxa"/>
              <w:right w:w="28" w:type="dxa"/>
            </w:tcMar>
            <w:vAlign w:val="center"/>
          </w:tcPr>
          <w:p w14:paraId="5A33C5D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εν λόγω πλατφόρμα ασφαλείας θα πρέπει να έχει αντοχή φορτίου ενός ατόμου βάρους έως 150 </w:t>
            </w:r>
            <w:r w:rsidRPr="008F3132">
              <w:rPr>
                <w:rFonts w:asciiTheme="minorHAnsi" w:hAnsiTheme="minorHAnsi"/>
                <w:color w:val="000009"/>
                <w:sz w:val="19"/>
                <w:szCs w:val="19"/>
              </w:rPr>
              <w:t>kg</w:t>
            </w:r>
            <w:r w:rsidRPr="008D09F8">
              <w:rPr>
                <w:rFonts w:asciiTheme="minorHAnsi" w:hAnsiTheme="minorHAnsi"/>
                <w:color w:val="000009"/>
                <w:sz w:val="19"/>
                <w:szCs w:val="19"/>
                <w:lang w:val="el-GR"/>
              </w:rPr>
              <w:t xml:space="preserve"> που τυχόν στέκεται πάνω σε αυτή. Η πλατφόρμα θα υποχωρεί προς τα κάτω μόνο κατά την εκ νέου βύθιση του κάδου εντός του φρεατίου. Αν χρησιμοποιούνται μεταλλικά στοιχεία ή εξαρτήματα στην συγκρότηση της πλατφόρμας ασφαλείας, αυτά θα πρέπει να έχουν υποβληθεί σε κατάλληλη επεξεργασία προστασίας </w:t>
            </w:r>
            <w:r w:rsidRPr="008D09F8">
              <w:rPr>
                <w:rFonts w:asciiTheme="minorHAnsi" w:hAnsiTheme="minorHAnsi"/>
                <w:color w:val="000009"/>
                <w:sz w:val="19"/>
                <w:szCs w:val="19"/>
                <w:lang w:val="el-GR"/>
              </w:rPr>
              <w:lastRenderedPageBreak/>
              <w:t>έναντι της διάβρωσης.</w:t>
            </w:r>
          </w:p>
        </w:tc>
        <w:tc>
          <w:tcPr>
            <w:tcW w:w="356" w:type="pct"/>
            <w:tcMar>
              <w:left w:w="28" w:type="dxa"/>
              <w:right w:w="28" w:type="dxa"/>
            </w:tcMar>
            <w:vAlign w:val="center"/>
          </w:tcPr>
          <w:p w14:paraId="0F39291D"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427" w:type="pct"/>
            <w:tcMar>
              <w:left w:w="28" w:type="dxa"/>
              <w:right w:w="28" w:type="dxa"/>
            </w:tcMar>
          </w:tcPr>
          <w:p w14:paraId="1EEB01D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8B394A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BD7D7D3" w14:textId="77777777" w:rsidTr="00697E32">
        <w:trPr>
          <w:gridAfter w:val="1"/>
          <w:wAfter w:w="8" w:type="pct"/>
          <w:trHeight w:val="58"/>
        </w:trPr>
        <w:tc>
          <w:tcPr>
            <w:tcW w:w="245" w:type="pct"/>
            <w:tcMar>
              <w:left w:w="28" w:type="dxa"/>
              <w:right w:w="28" w:type="dxa"/>
            </w:tcMar>
            <w:vAlign w:val="center"/>
          </w:tcPr>
          <w:p w14:paraId="2C99C64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6.3</w:t>
            </w:r>
          </w:p>
        </w:tc>
        <w:tc>
          <w:tcPr>
            <w:tcW w:w="3460" w:type="pct"/>
            <w:gridSpan w:val="2"/>
            <w:tcMar>
              <w:left w:w="28" w:type="dxa"/>
              <w:right w:w="28" w:type="dxa"/>
            </w:tcMar>
            <w:vAlign w:val="center"/>
          </w:tcPr>
          <w:p w14:paraId="2258912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πλατφόρμα ασφαλείας θα πρέπει να συμμορφώνεται με τις απαιτήσεις του προτύπου </w:t>
            </w:r>
            <w:r w:rsidRPr="008F3132">
              <w:rPr>
                <w:rFonts w:asciiTheme="minorHAnsi" w:hAnsiTheme="minorHAnsi"/>
                <w:color w:val="000009"/>
                <w:sz w:val="19"/>
                <w:szCs w:val="19"/>
              </w:rPr>
              <w:t>EN</w:t>
            </w:r>
            <w:r w:rsidRPr="008D09F8">
              <w:rPr>
                <w:rFonts w:asciiTheme="minorHAnsi" w:hAnsiTheme="minorHAnsi"/>
                <w:color w:val="000009"/>
                <w:sz w:val="19"/>
                <w:szCs w:val="19"/>
                <w:lang w:val="el-GR"/>
              </w:rPr>
              <w:t>-13071-2 και θα προσκομίζεται σχετικό πιστοποιητικό..</w:t>
            </w:r>
          </w:p>
        </w:tc>
        <w:tc>
          <w:tcPr>
            <w:tcW w:w="356" w:type="pct"/>
            <w:tcMar>
              <w:left w:w="28" w:type="dxa"/>
              <w:right w:w="28" w:type="dxa"/>
            </w:tcMar>
            <w:vAlign w:val="center"/>
          </w:tcPr>
          <w:p w14:paraId="3AC616B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C62E44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8DCDB5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EBF665C" w14:textId="77777777" w:rsidTr="00697E32">
        <w:trPr>
          <w:gridAfter w:val="1"/>
          <w:wAfter w:w="8" w:type="pct"/>
          <w:trHeight w:val="58"/>
        </w:trPr>
        <w:tc>
          <w:tcPr>
            <w:tcW w:w="245" w:type="pct"/>
            <w:tcMar>
              <w:left w:w="28" w:type="dxa"/>
              <w:right w:w="28" w:type="dxa"/>
            </w:tcMar>
            <w:vAlign w:val="center"/>
          </w:tcPr>
          <w:p w14:paraId="127F821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6.4</w:t>
            </w:r>
          </w:p>
        </w:tc>
        <w:tc>
          <w:tcPr>
            <w:tcW w:w="3460" w:type="pct"/>
            <w:gridSpan w:val="2"/>
            <w:tcMar>
              <w:left w:w="28" w:type="dxa"/>
              <w:right w:w="28" w:type="dxa"/>
            </w:tcMar>
            <w:vAlign w:val="center"/>
          </w:tcPr>
          <w:p w14:paraId="40AF387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Προκειμένου να αποφευχθούν λειτουργικά προβλήματα, οι μηχανισμοί λειτουργίας της πλατφόρμας να μην βασίζονται σε συστήματα αντίβαρων, που παρουσιάζουν αυξημένα προβλήματα συντήρησης, θα εκτιμηθεί ιδιαίτερα η εν λόγω πλατφόρμα να κινείται μέσω κατάλληλων αεροελατηρίων.</w:t>
            </w:r>
          </w:p>
        </w:tc>
        <w:tc>
          <w:tcPr>
            <w:tcW w:w="356" w:type="pct"/>
            <w:tcMar>
              <w:left w:w="28" w:type="dxa"/>
              <w:right w:w="28" w:type="dxa"/>
            </w:tcMar>
            <w:vAlign w:val="center"/>
          </w:tcPr>
          <w:p w14:paraId="1D156A2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996DE0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BD03CF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375ED08" w14:textId="77777777" w:rsidTr="00697E32">
        <w:trPr>
          <w:gridAfter w:val="1"/>
          <w:wAfter w:w="8" w:type="pct"/>
          <w:trHeight w:val="58"/>
        </w:trPr>
        <w:tc>
          <w:tcPr>
            <w:tcW w:w="245" w:type="pct"/>
            <w:tcMar>
              <w:left w:w="28" w:type="dxa"/>
              <w:right w:w="28" w:type="dxa"/>
            </w:tcMar>
            <w:vAlign w:val="center"/>
          </w:tcPr>
          <w:p w14:paraId="1FC6ABB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6.5</w:t>
            </w:r>
          </w:p>
        </w:tc>
        <w:tc>
          <w:tcPr>
            <w:tcW w:w="3460" w:type="pct"/>
            <w:gridSpan w:val="2"/>
            <w:tcMar>
              <w:left w:w="28" w:type="dxa"/>
              <w:right w:w="28" w:type="dxa"/>
            </w:tcMar>
            <w:vAlign w:val="center"/>
          </w:tcPr>
          <w:p w14:paraId="23B6729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πλατφόρμα θα πρέπει να είναι εφοδιασμένη με διατάξεις και μηχανισμούς που επιτρέπουν εύκολη και ασφαλή πρόσβαση στο εσωτερικό χώρο του προστατευτικού φρεατίου για τυχόν επεμβάσεις συντήρησης και καθαρισμού.</w:t>
            </w:r>
          </w:p>
        </w:tc>
        <w:tc>
          <w:tcPr>
            <w:tcW w:w="356" w:type="pct"/>
            <w:tcMar>
              <w:left w:w="28" w:type="dxa"/>
              <w:right w:w="28" w:type="dxa"/>
            </w:tcMar>
            <w:vAlign w:val="center"/>
          </w:tcPr>
          <w:p w14:paraId="2956959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9B4DAE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A3EBA1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E2ED27B" w14:textId="77777777" w:rsidTr="00697E32">
        <w:tc>
          <w:tcPr>
            <w:tcW w:w="5000" w:type="pct"/>
            <w:gridSpan w:val="7"/>
            <w:shd w:val="clear" w:color="auto" w:fill="CCECFF"/>
            <w:tcMar>
              <w:left w:w="28" w:type="dxa"/>
              <w:right w:w="28" w:type="dxa"/>
            </w:tcMar>
            <w:vAlign w:val="center"/>
          </w:tcPr>
          <w:p w14:paraId="1E131C3B"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7. ΠΛΑΤΦΟΡΜΑ ΠΕΖΟΔΡΟΜΟΥ</w:t>
            </w:r>
          </w:p>
        </w:tc>
      </w:tr>
      <w:tr w:rsidR="00697E32" w:rsidRPr="00E41268" w14:paraId="73E16DD7" w14:textId="77777777" w:rsidTr="00697E32">
        <w:trPr>
          <w:gridAfter w:val="1"/>
          <w:wAfter w:w="8" w:type="pct"/>
          <w:trHeight w:val="58"/>
        </w:trPr>
        <w:tc>
          <w:tcPr>
            <w:tcW w:w="245" w:type="pct"/>
            <w:tcMar>
              <w:left w:w="28" w:type="dxa"/>
              <w:right w:w="28" w:type="dxa"/>
            </w:tcMar>
            <w:vAlign w:val="center"/>
          </w:tcPr>
          <w:p w14:paraId="454DAAB9"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7.1</w:t>
            </w:r>
          </w:p>
        </w:tc>
        <w:tc>
          <w:tcPr>
            <w:tcW w:w="3460" w:type="pct"/>
            <w:gridSpan w:val="2"/>
            <w:tcMar>
              <w:left w:w="28" w:type="dxa"/>
              <w:right w:w="28" w:type="dxa"/>
            </w:tcMar>
            <w:vAlign w:val="center"/>
          </w:tcPr>
          <w:p w14:paraId="4F9B6694" w14:textId="42D3318E"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Το πάνω μέρος του προστατευτικού φρεατίου του κάδου θα πρέπει να καλύπτεται με μια κατάλληλα διαμορφωμένη πλατφόρμα η οποία θα βρίσκεται κατά προτίμηση στη στάθμη του πεζοδρόμου και θα είναι διαστάσεων που ταυτίζονται με την ανωτέρω περίμετρο του πλαισίου του προστατευτικού φρεατίου ώστε να διασφαλίζεται η ασφαλής κυκλοφορία των πεζών πάνω από τον χώρο του υπόγειου κάδου.</w:t>
            </w:r>
          </w:p>
        </w:tc>
        <w:tc>
          <w:tcPr>
            <w:tcW w:w="356" w:type="pct"/>
            <w:tcMar>
              <w:left w:w="28" w:type="dxa"/>
              <w:right w:w="28" w:type="dxa"/>
            </w:tcMar>
            <w:vAlign w:val="center"/>
          </w:tcPr>
          <w:p w14:paraId="17BB20C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0E4F9B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B4C944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9AE4610" w14:textId="77777777" w:rsidTr="00697E32">
        <w:trPr>
          <w:gridAfter w:val="1"/>
          <w:wAfter w:w="8" w:type="pct"/>
          <w:trHeight w:val="58"/>
        </w:trPr>
        <w:tc>
          <w:tcPr>
            <w:tcW w:w="245" w:type="pct"/>
            <w:tcMar>
              <w:left w:w="28" w:type="dxa"/>
              <w:right w:w="28" w:type="dxa"/>
            </w:tcMar>
            <w:vAlign w:val="center"/>
          </w:tcPr>
          <w:p w14:paraId="2A3FB4D6"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7.2</w:t>
            </w:r>
          </w:p>
        </w:tc>
        <w:tc>
          <w:tcPr>
            <w:tcW w:w="3460" w:type="pct"/>
            <w:gridSpan w:val="2"/>
            <w:tcMar>
              <w:left w:w="28" w:type="dxa"/>
              <w:right w:w="28" w:type="dxa"/>
            </w:tcMar>
            <w:vAlign w:val="center"/>
          </w:tcPr>
          <w:p w14:paraId="69094696" w14:textId="3B20FDB6"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πλατφόρμα πεζοδρόμου θα πρέπει να εφάπτεται με τέτοιο τρόπο ώστε να υπάρχει επαρκής στεγανότητα για την αποτροπή έκλυσης δυσάρεστων οσμών και της εισροής των νερών της βροχής εντός του φρεατίου.</w:t>
            </w:r>
          </w:p>
        </w:tc>
        <w:tc>
          <w:tcPr>
            <w:tcW w:w="356" w:type="pct"/>
            <w:tcMar>
              <w:left w:w="28" w:type="dxa"/>
              <w:right w:w="28" w:type="dxa"/>
            </w:tcMar>
            <w:vAlign w:val="center"/>
          </w:tcPr>
          <w:p w14:paraId="23E5E85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60E66F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191992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EB1F56B" w14:textId="77777777" w:rsidTr="00697E32">
        <w:trPr>
          <w:gridAfter w:val="1"/>
          <w:wAfter w:w="8" w:type="pct"/>
          <w:trHeight w:val="58"/>
        </w:trPr>
        <w:tc>
          <w:tcPr>
            <w:tcW w:w="245" w:type="pct"/>
            <w:tcMar>
              <w:left w:w="28" w:type="dxa"/>
              <w:right w:w="28" w:type="dxa"/>
            </w:tcMar>
            <w:vAlign w:val="center"/>
          </w:tcPr>
          <w:p w14:paraId="6DC2B12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7.3</w:t>
            </w:r>
          </w:p>
        </w:tc>
        <w:tc>
          <w:tcPr>
            <w:tcW w:w="3460" w:type="pct"/>
            <w:gridSpan w:val="2"/>
            <w:tcMar>
              <w:left w:w="28" w:type="dxa"/>
              <w:right w:w="28" w:type="dxa"/>
            </w:tcMar>
            <w:vAlign w:val="center"/>
          </w:tcPr>
          <w:p w14:paraId="6113CB4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Από την εμφανή πλευρά, η επιφάνεια της πλατφόρμας θα φέρει κατάλληλη επικάλυψη με πλακίδια φυσικού πετρώματος γρανίτη η οποία θα πρέπει να μπορεί να εναρμονίζεται με τον περιβάλλοντα χώρο των σημείων εγκατάστασης και θα πρέπει να είναι ανθεκτική στη διάβρωση και τις φθορές (τυχόν απαιτήσεις χρωματισμού θα καθορισθούν στη σχετική σύμβαση).</w:t>
            </w:r>
          </w:p>
        </w:tc>
        <w:tc>
          <w:tcPr>
            <w:tcW w:w="356" w:type="pct"/>
            <w:tcMar>
              <w:left w:w="28" w:type="dxa"/>
              <w:right w:w="28" w:type="dxa"/>
            </w:tcMar>
            <w:vAlign w:val="center"/>
          </w:tcPr>
          <w:p w14:paraId="4F69A0EE"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24FB14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650394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D4E5BE0" w14:textId="77777777" w:rsidTr="00697E32">
        <w:trPr>
          <w:gridAfter w:val="1"/>
          <w:wAfter w:w="8" w:type="pct"/>
          <w:trHeight w:val="58"/>
        </w:trPr>
        <w:tc>
          <w:tcPr>
            <w:tcW w:w="245" w:type="pct"/>
            <w:tcMar>
              <w:left w:w="28" w:type="dxa"/>
              <w:right w:w="28" w:type="dxa"/>
            </w:tcMar>
            <w:vAlign w:val="center"/>
          </w:tcPr>
          <w:p w14:paraId="7C20CC2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7.4</w:t>
            </w:r>
          </w:p>
        </w:tc>
        <w:tc>
          <w:tcPr>
            <w:tcW w:w="3460" w:type="pct"/>
            <w:gridSpan w:val="2"/>
            <w:tcMar>
              <w:left w:w="28" w:type="dxa"/>
              <w:right w:w="28" w:type="dxa"/>
            </w:tcMar>
            <w:vAlign w:val="center"/>
          </w:tcPr>
          <w:p w14:paraId="1145F76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πλατφόρμα πεζοδρόμου θα πρέπει να είναι στιβαρής μεταλλικής κατασκευής. Οι επιφάνειες των μεταλλικών στοιχείων της πλατφόρμας θα πρέπει να έχουν υποβληθεί σε κατάλληλη επεξεργασία προστασίας έναντι της διάβρωσης.</w:t>
            </w:r>
          </w:p>
        </w:tc>
        <w:tc>
          <w:tcPr>
            <w:tcW w:w="356" w:type="pct"/>
            <w:tcMar>
              <w:left w:w="28" w:type="dxa"/>
              <w:right w:w="28" w:type="dxa"/>
            </w:tcMar>
            <w:vAlign w:val="center"/>
          </w:tcPr>
          <w:p w14:paraId="4430D31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01F7E7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344466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3AEA11C" w14:textId="77777777" w:rsidTr="00697E32">
        <w:trPr>
          <w:gridAfter w:val="1"/>
          <w:wAfter w:w="8" w:type="pct"/>
          <w:trHeight w:val="58"/>
        </w:trPr>
        <w:tc>
          <w:tcPr>
            <w:tcW w:w="245" w:type="pct"/>
            <w:tcMar>
              <w:left w:w="28" w:type="dxa"/>
              <w:right w:w="28" w:type="dxa"/>
            </w:tcMar>
            <w:vAlign w:val="center"/>
          </w:tcPr>
          <w:p w14:paraId="6227748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7.5</w:t>
            </w:r>
          </w:p>
        </w:tc>
        <w:tc>
          <w:tcPr>
            <w:tcW w:w="3460" w:type="pct"/>
            <w:gridSpan w:val="2"/>
            <w:tcMar>
              <w:left w:w="28" w:type="dxa"/>
              <w:right w:w="28" w:type="dxa"/>
            </w:tcMar>
            <w:vAlign w:val="center"/>
          </w:tcPr>
          <w:p w14:paraId="1EADEB7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πλατφόρμα θα πρέπει να είναι εφοδιασμένη με κατάλληλους μηχανισμούς ή διατάξεις χάριν στους οποίους θα ανυψώνεται ώστε να μπορεί με ασφάλεια να παραλαμβάνεται ο κάδος αποθήκευσης κατά την φάση της αποκομιδής του.</w:t>
            </w:r>
          </w:p>
        </w:tc>
        <w:tc>
          <w:tcPr>
            <w:tcW w:w="356" w:type="pct"/>
            <w:tcMar>
              <w:left w:w="28" w:type="dxa"/>
              <w:right w:w="28" w:type="dxa"/>
            </w:tcMar>
            <w:vAlign w:val="center"/>
          </w:tcPr>
          <w:p w14:paraId="112FAD5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D1AC74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75B468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329BE57" w14:textId="77777777" w:rsidTr="00697E32">
        <w:trPr>
          <w:gridAfter w:val="1"/>
          <w:wAfter w:w="8" w:type="pct"/>
          <w:trHeight w:val="58"/>
        </w:trPr>
        <w:tc>
          <w:tcPr>
            <w:tcW w:w="245" w:type="pct"/>
            <w:tcMar>
              <w:left w:w="28" w:type="dxa"/>
              <w:right w:w="28" w:type="dxa"/>
            </w:tcMar>
            <w:vAlign w:val="center"/>
          </w:tcPr>
          <w:p w14:paraId="1D677BC0"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7.6</w:t>
            </w:r>
          </w:p>
        </w:tc>
        <w:tc>
          <w:tcPr>
            <w:tcW w:w="3460" w:type="pct"/>
            <w:gridSpan w:val="2"/>
            <w:tcMar>
              <w:left w:w="28" w:type="dxa"/>
              <w:right w:w="28" w:type="dxa"/>
            </w:tcMar>
            <w:vAlign w:val="center"/>
          </w:tcPr>
          <w:p w14:paraId="260340A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πλατφόρμα θα πρέπει να είναι εφοδιασμένη με κατάλληλους μηχανισμούς ή διατάξεις χάριν στους οποίους θα ανοίγει και κλείνει ώστε να μπορεί με ασφάλεια να παραλαμβάνεται ο κάδος αποθήκευσης κατά την φάση της αποκομιδής του. Το σύστημα ανοίγματος και κλεισίματος θα πρέπει να λειτουργεί με τρόπο χωρίς να απαιτείται εξωτερική πηγή ενέργειας (ηλ.ρεύμα </w:t>
            </w:r>
            <w:proofErr w:type="spellStart"/>
            <w:r w:rsidRPr="008D09F8">
              <w:rPr>
                <w:rFonts w:asciiTheme="minorHAnsi" w:hAnsiTheme="minorHAnsi"/>
                <w:color w:val="000009"/>
                <w:sz w:val="19"/>
                <w:szCs w:val="19"/>
                <w:lang w:val="el-GR"/>
              </w:rPr>
              <w:t>κ.ά</w:t>
            </w:r>
            <w:proofErr w:type="spellEnd"/>
            <w:r w:rsidRPr="008D09F8">
              <w:rPr>
                <w:rFonts w:asciiTheme="minorHAnsi" w:hAnsiTheme="minorHAnsi"/>
                <w:color w:val="000009"/>
                <w:sz w:val="19"/>
                <w:szCs w:val="19"/>
                <w:lang w:val="el-GR"/>
              </w:rPr>
              <w:t>). Γενικά ο χειρισμός ανοίγματος και κλεισίματος της πλατφόρμας θα πρέπει να είναι εύκολος χωρίς να απαιτείται άσκηση μεγάλης μυϊκής δύναμης και σε κάθε περίπτωση να μπορεί να πραγματοποιείται από ένα άτομο σε συνήθη φυσική κατάσταση.</w:t>
            </w:r>
          </w:p>
        </w:tc>
        <w:tc>
          <w:tcPr>
            <w:tcW w:w="356" w:type="pct"/>
            <w:tcMar>
              <w:left w:w="28" w:type="dxa"/>
              <w:right w:w="28" w:type="dxa"/>
            </w:tcMar>
            <w:vAlign w:val="center"/>
          </w:tcPr>
          <w:p w14:paraId="65D4209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5F2CCC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EA676D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6F41080" w14:textId="77777777" w:rsidTr="00697E32">
        <w:trPr>
          <w:gridAfter w:val="1"/>
          <w:wAfter w:w="8" w:type="pct"/>
          <w:trHeight w:val="58"/>
        </w:trPr>
        <w:tc>
          <w:tcPr>
            <w:tcW w:w="245" w:type="pct"/>
            <w:tcMar>
              <w:left w:w="28" w:type="dxa"/>
              <w:right w:w="28" w:type="dxa"/>
            </w:tcMar>
            <w:vAlign w:val="center"/>
          </w:tcPr>
          <w:p w14:paraId="2377FE34"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7.7</w:t>
            </w:r>
          </w:p>
        </w:tc>
        <w:tc>
          <w:tcPr>
            <w:tcW w:w="3460" w:type="pct"/>
            <w:gridSpan w:val="2"/>
            <w:tcMar>
              <w:left w:w="28" w:type="dxa"/>
              <w:right w:w="28" w:type="dxa"/>
            </w:tcMar>
            <w:vAlign w:val="center"/>
          </w:tcPr>
          <w:p w14:paraId="4D5FC843" w14:textId="77259B26"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Θα πρέπει να διαθέτει σύστημα κλειδώματος που θα συγκρατεί την πλατφόρμα με ασφάλεια σε οριζόντια θέση. Το ξεκλείδωμα θα επιτυγχάνεται με κλειδί με το οποίο θα εφοδιάζεται το πλήρωμα της αποκομιδής. Για την αποτροπή πρόσβασης τρίτων μη εξουσιοδοτημένων ατόμων, το κλειδί θα πρέπει να είναι ειδικού τύπου μη ευρέως διαδεδομένο αλλά κοινό για όλους τους υπόγειους κάδους (</w:t>
            </w:r>
            <w:r w:rsidRPr="00E732D0">
              <w:rPr>
                <w:rFonts w:asciiTheme="minorHAnsi" w:hAnsiTheme="minorHAnsi"/>
                <w:color w:val="000009"/>
                <w:sz w:val="19"/>
                <w:szCs w:val="19"/>
              </w:rPr>
              <w:t>master</w:t>
            </w:r>
            <w:r w:rsidRPr="008D09F8">
              <w:rPr>
                <w:rFonts w:asciiTheme="minorHAnsi" w:hAnsiTheme="minorHAnsi"/>
                <w:color w:val="000009"/>
                <w:sz w:val="19"/>
                <w:szCs w:val="19"/>
                <w:lang w:val="el-GR"/>
              </w:rPr>
              <w:t xml:space="preserve"> </w:t>
            </w:r>
            <w:r w:rsidRPr="00E732D0">
              <w:rPr>
                <w:rFonts w:asciiTheme="minorHAnsi" w:hAnsiTheme="minorHAnsi"/>
                <w:color w:val="000009"/>
                <w:sz w:val="19"/>
                <w:szCs w:val="19"/>
              </w:rPr>
              <w:t>key</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6E92951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86EA2F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76FCC0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9E43A85" w14:textId="77777777" w:rsidTr="00697E32">
        <w:trPr>
          <w:gridAfter w:val="1"/>
          <w:wAfter w:w="8" w:type="pct"/>
          <w:trHeight w:val="58"/>
        </w:trPr>
        <w:tc>
          <w:tcPr>
            <w:tcW w:w="245" w:type="pct"/>
            <w:tcMar>
              <w:left w:w="28" w:type="dxa"/>
              <w:right w:w="28" w:type="dxa"/>
            </w:tcMar>
            <w:vAlign w:val="center"/>
          </w:tcPr>
          <w:p w14:paraId="4C29C90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7.8</w:t>
            </w:r>
          </w:p>
        </w:tc>
        <w:tc>
          <w:tcPr>
            <w:tcW w:w="3460" w:type="pct"/>
            <w:gridSpan w:val="2"/>
            <w:tcMar>
              <w:left w:w="28" w:type="dxa"/>
              <w:right w:w="28" w:type="dxa"/>
            </w:tcMar>
            <w:vAlign w:val="center"/>
          </w:tcPr>
          <w:p w14:paraId="7A12EDA8"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αντοχή σε φορτίο της πλατφόρμας θα πρέπει να είναι σύμφωνη με τις απαιτήσεις της παρ. 6.2.4 του προτύπου ΕΝ 13071-2 και θα προσκομίζεται σχετικό πιστοποιητικό..</w:t>
            </w:r>
          </w:p>
        </w:tc>
        <w:tc>
          <w:tcPr>
            <w:tcW w:w="356" w:type="pct"/>
            <w:tcMar>
              <w:left w:w="28" w:type="dxa"/>
              <w:right w:w="28" w:type="dxa"/>
            </w:tcMar>
            <w:vAlign w:val="center"/>
          </w:tcPr>
          <w:p w14:paraId="4334427D"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6E7840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AC02F5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3C4D0BF" w14:textId="77777777" w:rsidTr="00697E32">
        <w:tc>
          <w:tcPr>
            <w:tcW w:w="5000" w:type="pct"/>
            <w:gridSpan w:val="7"/>
            <w:shd w:val="clear" w:color="auto" w:fill="CCECFF"/>
            <w:tcMar>
              <w:left w:w="28" w:type="dxa"/>
              <w:right w:w="28" w:type="dxa"/>
            </w:tcMar>
            <w:vAlign w:val="center"/>
          </w:tcPr>
          <w:p w14:paraId="43A6096F"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8. ΔΙΑΤΑΞΗ ΕΙΣΑΓΩΓΗΣ ΑΠΟΡΡΙΜΜΑΤΩΝ</w:t>
            </w:r>
          </w:p>
        </w:tc>
      </w:tr>
      <w:tr w:rsidR="00697E32" w:rsidRPr="00E41268" w14:paraId="0AAA257A" w14:textId="77777777" w:rsidTr="00697E32">
        <w:trPr>
          <w:gridAfter w:val="1"/>
          <w:wAfter w:w="8" w:type="pct"/>
          <w:trHeight w:val="58"/>
        </w:trPr>
        <w:tc>
          <w:tcPr>
            <w:tcW w:w="245" w:type="pct"/>
            <w:tcMar>
              <w:left w:w="28" w:type="dxa"/>
              <w:right w:w="28" w:type="dxa"/>
            </w:tcMar>
            <w:vAlign w:val="center"/>
          </w:tcPr>
          <w:p w14:paraId="40891F0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8.1</w:t>
            </w:r>
          </w:p>
        </w:tc>
        <w:tc>
          <w:tcPr>
            <w:tcW w:w="3460" w:type="pct"/>
            <w:gridSpan w:val="2"/>
            <w:tcMar>
              <w:left w:w="28" w:type="dxa"/>
              <w:right w:w="28" w:type="dxa"/>
            </w:tcMar>
            <w:vAlign w:val="center"/>
          </w:tcPr>
          <w:p w14:paraId="6778421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Πάνω στην ως άνω περιγραφόμενη πλατφόρμα πεζοδρόμου θα προσαρμόζεται το υπέργειο τμήμα που αποτελείται από “χοάνη/πύργο” εισαγωγής των απορριμμάτων.</w:t>
            </w:r>
          </w:p>
        </w:tc>
        <w:tc>
          <w:tcPr>
            <w:tcW w:w="356" w:type="pct"/>
            <w:tcMar>
              <w:left w:w="28" w:type="dxa"/>
              <w:right w:w="28" w:type="dxa"/>
            </w:tcMar>
            <w:vAlign w:val="center"/>
          </w:tcPr>
          <w:p w14:paraId="0B8CFB99"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A9CE4B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FFFFD6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4950610" w14:textId="77777777" w:rsidTr="00697E32">
        <w:trPr>
          <w:gridAfter w:val="1"/>
          <w:wAfter w:w="8" w:type="pct"/>
          <w:trHeight w:val="58"/>
        </w:trPr>
        <w:tc>
          <w:tcPr>
            <w:tcW w:w="245" w:type="pct"/>
            <w:tcMar>
              <w:left w:w="28" w:type="dxa"/>
              <w:right w:w="28" w:type="dxa"/>
            </w:tcMar>
            <w:vAlign w:val="center"/>
          </w:tcPr>
          <w:p w14:paraId="3C6C7BDB"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8.2</w:t>
            </w:r>
          </w:p>
        </w:tc>
        <w:tc>
          <w:tcPr>
            <w:tcW w:w="3460" w:type="pct"/>
            <w:gridSpan w:val="2"/>
            <w:tcMar>
              <w:left w:w="28" w:type="dxa"/>
              <w:right w:w="28" w:type="dxa"/>
            </w:tcMar>
            <w:vAlign w:val="center"/>
          </w:tcPr>
          <w:p w14:paraId="28D865C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Επειδή η “χοάνη” αποτελεί το εμφανές σημείο όλης της κατασκευής θα πρέπει να παρουσιάζει </w:t>
            </w:r>
            <w:proofErr w:type="spellStart"/>
            <w:r w:rsidRPr="008D09F8">
              <w:rPr>
                <w:rFonts w:asciiTheme="minorHAnsi" w:hAnsiTheme="minorHAnsi"/>
                <w:color w:val="000009"/>
                <w:sz w:val="19"/>
                <w:szCs w:val="19"/>
                <w:lang w:val="el-GR"/>
              </w:rPr>
              <w:t>προσεγ-μένο</w:t>
            </w:r>
            <w:proofErr w:type="spellEnd"/>
            <w:r w:rsidRPr="008D09F8">
              <w:rPr>
                <w:rFonts w:asciiTheme="minorHAnsi" w:hAnsiTheme="minorHAnsi"/>
                <w:color w:val="000009"/>
                <w:sz w:val="19"/>
                <w:szCs w:val="19"/>
                <w:lang w:val="el-GR"/>
              </w:rPr>
              <w:t xml:space="preserve"> και ελκυστικό σχεδιασμό. Επιπλέον για την διασφάλιση της διαχρονικής ελκυστικής εμφάνισης το σώμα θα πρέπει να είναι κατασκευασμένο από ανοξείδωτο χάλυβα (</w:t>
            </w:r>
            <w:r w:rsidRPr="004E0E45">
              <w:rPr>
                <w:rFonts w:asciiTheme="minorHAnsi" w:hAnsiTheme="minorHAnsi"/>
                <w:color w:val="000009"/>
                <w:sz w:val="19"/>
                <w:szCs w:val="19"/>
              </w:rPr>
              <w:t>AISI</w:t>
            </w:r>
            <w:r w:rsidRPr="008D09F8">
              <w:rPr>
                <w:rFonts w:asciiTheme="minorHAnsi" w:hAnsiTheme="minorHAnsi"/>
                <w:color w:val="000009"/>
                <w:sz w:val="19"/>
                <w:szCs w:val="19"/>
                <w:lang w:val="el-GR"/>
              </w:rPr>
              <w:t xml:space="preserve"> 304 ή ανώτερο) ελάχιστου πάχους 1,5 </w:t>
            </w:r>
            <w:r w:rsidRPr="004E0E45">
              <w:rPr>
                <w:rFonts w:asciiTheme="minorHAnsi" w:hAnsiTheme="minorHAnsi"/>
                <w:color w:val="000009"/>
                <w:sz w:val="19"/>
                <w:szCs w:val="19"/>
              </w:rPr>
              <w:t>mm</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10C5B91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C59B45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8684E6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83C099B" w14:textId="77777777" w:rsidTr="00697E32">
        <w:trPr>
          <w:gridAfter w:val="1"/>
          <w:wAfter w:w="8" w:type="pct"/>
          <w:trHeight w:val="58"/>
        </w:trPr>
        <w:tc>
          <w:tcPr>
            <w:tcW w:w="245" w:type="pct"/>
            <w:tcMar>
              <w:left w:w="28" w:type="dxa"/>
              <w:right w:w="28" w:type="dxa"/>
            </w:tcMar>
            <w:vAlign w:val="center"/>
          </w:tcPr>
          <w:p w14:paraId="64164736"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8.3</w:t>
            </w:r>
          </w:p>
        </w:tc>
        <w:tc>
          <w:tcPr>
            <w:tcW w:w="3460" w:type="pct"/>
            <w:gridSpan w:val="2"/>
            <w:tcMar>
              <w:left w:w="28" w:type="dxa"/>
              <w:right w:w="28" w:type="dxa"/>
            </w:tcMar>
            <w:vAlign w:val="center"/>
          </w:tcPr>
          <w:p w14:paraId="45B6D3AF"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“χοάνη” θα πρέπει να βρίσκεται στο κέντρο της πλατφόρμας και πάνω από το κέντρο του κάδου ώστε να επιτυγχάνεται ομαλή ισοκατανομή των απορριμμάτων που ρίπτονται μέσα στον κάδο υπόγειας αποθήκευσης.</w:t>
            </w:r>
          </w:p>
        </w:tc>
        <w:tc>
          <w:tcPr>
            <w:tcW w:w="356" w:type="pct"/>
            <w:tcMar>
              <w:left w:w="28" w:type="dxa"/>
              <w:right w:w="28" w:type="dxa"/>
            </w:tcMar>
            <w:vAlign w:val="center"/>
          </w:tcPr>
          <w:p w14:paraId="11E3BE1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9001FD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4D270B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A1F6DBA" w14:textId="77777777" w:rsidTr="00697E32">
        <w:trPr>
          <w:gridAfter w:val="1"/>
          <w:wAfter w:w="8" w:type="pct"/>
          <w:trHeight w:val="58"/>
        </w:trPr>
        <w:tc>
          <w:tcPr>
            <w:tcW w:w="245" w:type="pct"/>
            <w:tcMar>
              <w:left w:w="28" w:type="dxa"/>
              <w:right w:w="28" w:type="dxa"/>
            </w:tcMar>
            <w:vAlign w:val="center"/>
          </w:tcPr>
          <w:p w14:paraId="12495E5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8.4</w:t>
            </w:r>
          </w:p>
        </w:tc>
        <w:tc>
          <w:tcPr>
            <w:tcW w:w="3460" w:type="pct"/>
            <w:gridSpan w:val="2"/>
            <w:tcMar>
              <w:left w:w="28" w:type="dxa"/>
              <w:right w:w="28" w:type="dxa"/>
            </w:tcMar>
            <w:vAlign w:val="center"/>
          </w:tcPr>
          <w:p w14:paraId="23B42F8E"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Θα είναι κυλινδρικού σχήματος και θα πρέπει να είναι σχετικά συμπαγών διαστάσεων, μεγίστου ύψους 1,2 </w:t>
            </w:r>
            <w:r w:rsidRPr="004E0E45">
              <w:rPr>
                <w:rFonts w:asciiTheme="minorHAnsi" w:hAnsiTheme="minorHAnsi"/>
                <w:color w:val="000009"/>
                <w:sz w:val="19"/>
                <w:szCs w:val="19"/>
              </w:rPr>
              <w:t>m</w:t>
            </w:r>
            <w:r w:rsidRPr="008D09F8">
              <w:rPr>
                <w:rFonts w:asciiTheme="minorHAnsi" w:hAnsiTheme="minorHAnsi"/>
                <w:color w:val="000009"/>
                <w:sz w:val="19"/>
                <w:szCs w:val="19"/>
                <w:lang w:val="el-GR"/>
              </w:rPr>
              <w:t xml:space="preserve"> ώστε να εξασφαλίζεται η προσβασιμότητα χρήσης και για τους ΑΜΕΑ.</w:t>
            </w:r>
          </w:p>
        </w:tc>
        <w:tc>
          <w:tcPr>
            <w:tcW w:w="356" w:type="pct"/>
            <w:tcMar>
              <w:left w:w="28" w:type="dxa"/>
              <w:right w:w="28" w:type="dxa"/>
            </w:tcMar>
            <w:vAlign w:val="center"/>
          </w:tcPr>
          <w:p w14:paraId="5291242A"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525475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22E6D2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84732AF" w14:textId="77777777" w:rsidTr="00697E32">
        <w:trPr>
          <w:gridAfter w:val="1"/>
          <w:wAfter w:w="8" w:type="pct"/>
          <w:trHeight w:val="58"/>
        </w:trPr>
        <w:tc>
          <w:tcPr>
            <w:tcW w:w="245" w:type="pct"/>
            <w:tcMar>
              <w:left w:w="28" w:type="dxa"/>
              <w:right w:w="28" w:type="dxa"/>
            </w:tcMar>
            <w:vAlign w:val="center"/>
          </w:tcPr>
          <w:p w14:paraId="52C1679D"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lastRenderedPageBreak/>
              <w:t>8.5</w:t>
            </w:r>
          </w:p>
        </w:tc>
        <w:tc>
          <w:tcPr>
            <w:tcW w:w="3460" w:type="pct"/>
            <w:gridSpan w:val="2"/>
            <w:tcMar>
              <w:left w:w="28" w:type="dxa"/>
              <w:right w:w="28" w:type="dxa"/>
            </w:tcMar>
            <w:vAlign w:val="center"/>
          </w:tcPr>
          <w:p w14:paraId="60B0D33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”χοάνη” θα φέρει ένα στόμιο ικανών διαστάσεων (70</w:t>
            </w:r>
            <w:r w:rsidRPr="004E0E45">
              <w:rPr>
                <w:rFonts w:asciiTheme="minorHAnsi" w:hAnsiTheme="minorHAnsi"/>
                <w:color w:val="000009"/>
                <w:sz w:val="19"/>
                <w:szCs w:val="19"/>
              </w:rPr>
              <w:t>x</w:t>
            </w:r>
            <w:r w:rsidRPr="008D09F8">
              <w:rPr>
                <w:rFonts w:asciiTheme="minorHAnsi" w:hAnsiTheme="minorHAnsi"/>
                <w:color w:val="000009"/>
                <w:sz w:val="19"/>
                <w:szCs w:val="19"/>
                <w:lang w:val="el-GR"/>
              </w:rPr>
              <w:t>70</w:t>
            </w:r>
            <w:r w:rsidRPr="004E0E45">
              <w:rPr>
                <w:rFonts w:asciiTheme="minorHAnsi" w:hAnsiTheme="minorHAnsi"/>
                <w:color w:val="000009"/>
                <w:sz w:val="19"/>
                <w:szCs w:val="19"/>
              </w:rPr>
              <w:t>cm</w:t>
            </w:r>
            <w:r w:rsidRPr="008D09F8">
              <w:rPr>
                <w:rFonts w:asciiTheme="minorHAnsi" w:hAnsiTheme="minorHAnsi"/>
                <w:color w:val="000009"/>
                <w:sz w:val="19"/>
                <w:szCs w:val="19"/>
                <w:lang w:val="el-GR"/>
              </w:rPr>
              <w:t xml:space="preserve">, ±5%) ώστε να μπορεί να δέχεται και σακούλες απορριμμάτων μεγάλου μεγέθους (80 </w:t>
            </w:r>
            <w:r w:rsidRPr="004E0E45">
              <w:rPr>
                <w:rFonts w:asciiTheme="minorHAnsi" w:hAnsiTheme="minorHAnsi"/>
                <w:color w:val="000009"/>
                <w:sz w:val="19"/>
                <w:szCs w:val="19"/>
              </w:rPr>
              <w:t>lit</w:t>
            </w:r>
            <w:r w:rsidRPr="008D09F8">
              <w:rPr>
                <w:rFonts w:asciiTheme="minorHAnsi" w:hAnsiTheme="minorHAnsi"/>
                <w:color w:val="000009"/>
                <w:sz w:val="19"/>
                <w:szCs w:val="19"/>
                <w:lang w:val="el-GR"/>
              </w:rPr>
              <w:t xml:space="preserve"> τουλάχιστον).</w:t>
            </w:r>
          </w:p>
        </w:tc>
        <w:tc>
          <w:tcPr>
            <w:tcW w:w="356" w:type="pct"/>
            <w:tcMar>
              <w:left w:w="28" w:type="dxa"/>
              <w:right w:w="28" w:type="dxa"/>
            </w:tcMar>
            <w:vAlign w:val="center"/>
          </w:tcPr>
          <w:p w14:paraId="7AA3D55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A3D890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5BEEAE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B7BE943" w14:textId="77777777" w:rsidTr="00697E32">
        <w:trPr>
          <w:gridAfter w:val="1"/>
          <w:wAfter w:w="8" w:type="pct"/>
          <w:trHeight w:val="58"/>
        </w:trPr>
        <w:tc>
          <w:tcPr>
            <w:tcW w:w="245" w:type="pct"/>
            <w:tcMar>
              <w:left w:w="28" w:type="dxa"/>
              <w:right w:w="28" w:type="dxa"/>
            </w:tcMar>
            <w:vAlign w:val="center"/>
          </w:tcPr>
          <w:p w14:paraId="4E7019F9"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8.6</w:t>
            </w:r>
          </w:p>
        </w:tc>
        <w:tc>
          <w:tcPr>
            <w:tcW w:w="3460" w:type="pct"/>
            <w:gridSpan w:val="2"/>
            <w:tcMar>
              <w:left w:w="28" w:type="dxa"/>
              <w:right w:w="28" w:type="dxa"/>
            </w:tcMar>
            <w:vAlign w:val="center"/>
          </w:tcPr>
          <w:p w14:paraId="3DA13A5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Υποχρεωτικά θα πρέπει να φέρει κατάλληλη διάταξη σκέπαστρου για την αποτροπή εισροής των νερών της βροχής και την έκλυση οσμών και την αποτροπή του θορύβου κατά την επαναφορά.</w:t>
            </w:r>
          </w:p>
        </w:tc>
        <w:tc>
          <w:tcPr>
            <w:tcW w:w="356" w:type="pct"/>
            <w:tcMar>
              <w:left w:w="28" w:type="dxa"/>
              <w:right w:w="28" w:type="dxa"/>
            </w:tcMar>
            <w:vAlign w:val="center"/>
          </w:tcPr>
          <w:p w14:paraId="6D4860D0"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CB70EC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5BE2AC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A148991" w14:textId="77777777" w:rsidTr="00697E32">
        <w:trPr>
          <w:gridAfter w:val="1"/>
          <w:wAfter w:w="8" w:type="pct"/>
          <w:trHeight w:val="58"/>
        </w:trPr>
        <w:tc>
          <w:tcPr>
            <w:tcW w:w="245" w:type="pct"/>
            <w:tcMar>
              <w:left w:w="28" w:type="dxa"/>
              <w:right w:w="28" w:type="dxa"/>
            </w:tcMar>
            <w:vAlign w:val="center"/>
          </w:tcPr>
          <w:p w14:paraId="6BB0886D"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8.7</w:t>
            </w:r>
          </w:p>
        </w:tc>
        <w:tc>
          <w:tcPr>
            <w:tcW w:w="3460" w:type="pct"/>
            <w:gridSpan w:val="2"/>
            <w:tcMar>
              <w:left w:w="28" w:type="dxa"/>
              <w:right w:w="28" w:type="dxa"/>
            </w:tcMar>
            <w:vAlign w:val="center"/>
          </w:tcPr>
          <w:p w14:paraId="6E6EBCA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Το σκέπαστρο θα πρέπει να προσφέρει ευχερή και εύκολο άνοιγμα προς τους χρήστες &amp; να ανοίγει με μηχανισμό ποδοπεντάλ.</w:t>
            </w:r>
          </w:p>
        </w:tc>
        <w:tc>
          <w:tcPr>
            <w:tcW w:w="356" w:type="pct"/>
            <w:tcMar>
              <w:left w:w="28" w:type="dxa"/>
              <w:right w:w="28" w:type="dxa"/>
            </w:tcMar>
            <w:vAlign w:val="center"/>
          </w:tcPr>
          <w:p w14:paraId="2949151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3BAB78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D20456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3518A1A" w14:textId="77777777" w:rsidTr="00697E32">
        <w:tc>
          <w:tcPr>
            <w:tcW w:w="5000" w:type="pct"/>
            <w:gridSpan w:val="7"/>
            <w:shd w:val="clear" w:color="auto" w:fill="CCECFF"/>
            <w:tcMar>
              <w:left w:w="28" w:type="dxa"/>
              <w:right w:w="28" w:type="dxa"/>
            </w:tcMar>
            <w:vAlign w:val="center"/>
          </w:tcPr>
          <w:p w14:paraId="40EE5C23" w14:textId="77777777" w:rsidR="00697E32" w:rsidRPr="008D09F8" w:rsidRDefault="00697E32" w:rsidP="00B12C6C">
            <w:pPr>
              <w:pStyle w:val="a4"/>
              <w:kinsoku w:val="0"/>
              <w:overflowPunct w:val="0"/>
              <w:ind w:left="0"/>
              <w:rPr>
                <w:rFonts w:asciiTheme="minorHAnsi" w:hAnsiTheme="minorHAnsi"/>
                <w:color w:val="000009"/>
                <w:sz w:val="19"/>
                <w:szCs w:val="19"/>
                <w:u w:val="single"/>
                <w:lang w:val="el-GR"/>
              </w:rPr>
            </w:pPr>
            <w:r w:rsidRPr="008D09F8">
              <w:rPr>
                <w:rFonts w:asciiTheme="minorHAnsi" w:hAnsiTheme="minorHAnsi"/>
                <w:b/>
                <w:bCs/>
                <w:spacing w:val="-1"/>
                <w:sz w:val="19"/>
                <w:szCs w:val="19"/>
                <w:lang w:val="el-GR"/>
              </w:rPr>
              <w:t xml:space="preserve"> 9. ΣΥΣΤΗΜΑ ΕΠΙΤΗΡΗΣΗΣ ΣΤΑΘΜΗΣ ΠΛΗΡΩΣΗΣ ΤΩΝ ΥΠΟΓΕΙΩΝ ΚΑΔΩΝ</w:t>
            </w:r>
          </w:p>
        </w:tc>
      </w:tr>
      <w:tr w:rsidR="00697E32" w:rsidRPr="00E41268" w14:paraId="6441E58A" w14:textId="77777777" w:rsidTr="00697E32">
        <w:trPr>
          <w:gridAfter w:val="1"/>
          <w:wAfter w:w="8" w:type="pct"/>
          <w:trHeight w:val="58"/>
        </w:trPr>
        <w:tc>
          <w:tcPr>
            <w:tcW w:w="245" w:type="pct"/>
            <w:tcMar>
              <w:left w:w="28" w:type="dxa"/>
              <w:right w:w="28" w:type="dxa"/>
            </w:tcMar>
            <w:vAlign w:val="center"/>
          </w:tcPr>
          <w:p w14:paraId="3A2BC3B0" w14:textId="77777777" w:rsidR="00697E32" w:rsidRPr="00FB0A0D" w:rsidRDefault="00697E32" w:rsidP="00B12C6C">
            <w:pPr>
              <w:pStyle w:val="TableParagraph"/>
              <w:kinsoku w:val="0"/>
              <w:overflowPunct w:val="0"/>
              <w:jc w:val="center"/>
              <w:rPr>
                <w:rFonts w:asciiTheme="minorHAnsi" w:hAnsiTheme="minorHAnsi"/>
                <w:sz w:val="18"/>
                <w:szCs w:val="18"/>
              </w:rPr>
            </w:pPr>
          </w:p>
        </w:tc>
        <w:tc>
          <w:tcPr>
            <w:tcW w:w="3460" w:type="pct"/>
            <w:gridSpan w:val="2"/>
            <w:tcMar>
              <w:left w:w="28" w:type="dxa"/>
              <w:right w:w="28" w:type="dxa"/>
            </w:tcMar>
            <w:vAlign w:val="center"/>
          </w:tcPr>
          <w:p w14:paraId="3BFF124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Για την αποτελεσματικότερη λειτουργία τους, οι υπόγειοι κάδοι θα φέρουν προσαρτημένο σύστημα επιτήρησης της πληρότητας τους, αποτελούμενο από αισθητήρες που θα τοποθετηθούν σε πρόσφορο σημείο, συνοδευόμενο από εφαρμογή συστήματος μετάδοσης μετρήσεων και λογισμικού (</w:t>
            </w:r>
            <w:r w:rsidRPr="00EB627A">
              <w:rPr>
                <w:rFonts w:asciiTheme="minorHAnsi" w:hAnsiTheme="minorHAnsi"/>
                <w:color w:val="000009"/>
                <w:sz w:val="19"/>
                <w:szCs w:val="19"/>
              </w:rPr>
              <w:t>software</w:t>
            </w:r>
            <w:r w:rsidRPr="008D09F8">
              <w:rPr>
                <w:rFonts w:asciiTheme="minorHAnsi" w:hAnsiTheme="minorHAnsi"/>
                <w:color w:val="000009"/>
                <w:sz w:val="19"/>
                <w:szCs w:val="19"/>
                <w:lang w:val="el-GR"/>
              </w:rPr>
              <w:t>) για την διαχείριση των δεδομένων, προσβάσιμο από το διαδίκτυο (</w:t>
            </w:r>
            <w:r w:rsidRPr="00EB627A">
              <w:rPr>
                <w:rFonts w:asciiTheme="minorHAnsi" w:hAnsiTheme="minorHAnsi"/>
                <w:color w:val="000009"/>
                <w:sz w:val="19"/>
                <w:szCs w:val="19"/>
              </w:rPr>
              <w:t>web</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based</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system</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436CF161"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574E9E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13F4B8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E5F5EC5" w14:textId="77777777" w:rsidTr="00697E32">
        <w:tc>
          <w:tcPr>
            <w:tcW w:w="5000" w:type="pct"/>
            <w:gridSpan w:val="7"/>
            <w:shd w:val="clear" w:color="auto" w:fill="CCECFF"/>
            <w:tcMar>
              <w:left w:w="28" w:type="dxa"/>
              <w:right w:w="28" w:type="dxa"/>
            </w:tcMar>
            <w:vAlign w:val="center"/>
          </w:tcPr>
          <w:p w14:paraId="4F0FDB5D"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9.1 ΑΙΣΘΗΤΗΡΕΣ</w:t>
            </w:r>
          </w:p>
        </w:tc>
      </w:tr>
      <w:tr w:rsidR="00697E32" w:rsidRPr="00E41268" w14:paraId="22EA3C8A" w14:textId="77777777" w:rsidTr="00697E32">
        <w:trPr>
          <w:gridAfter w:val="1"/>
          <w:wAfter w:w="8" w:type="pct"/>
          <w:trHeight w:val="58"/>
        </w:trPr>
        <w:tc>
          <w:tcPr>
            <w:tcW w:w="245" w:type="pct"/>
            <w:tcMar>
              <w:left w:w="28" w:type="dxa"/>
              <w:right w:w="28" w:type="dxa"/>
            </w:tcMar>
            <w:vAlign w:val="center"/>
          </w:tcPr>
          <w:p w14:paraId="1BC3793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9.1.1</w:t>
            </w:r>
          </w:p>
        </w:tc>
        <w:tc>
          <w:tcPr>
            <w:tcW w:w="3460" w:type="pct"/>
            <w:gridSpan w:val="2"/>
            <w:tcMar>
              <w:left w:w="28" w:type="dxa"/>
              <w:right w:w="28" w:type="dxa"/>
            </w:tcMar>
            <w:vAlign w:val="center"/>
          </w:tcPr>
          <w:p w14:paraId="350D2D8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Οι υπό προμήθεια αισθητήρες θα πρέπει να είναι σύγχρονοι, εξελιγμένου και γνωστού τύπου σύμφωνα με τις παρακάτω τεχνικές προδιαγραφές: </w:t>
            </w:r>
          </w:p>
        </w:tc>
        <w:tc>
          <w:tcPr>
            <w:tcW w:w="356" w:type="pct"/>
            <w:tcMar>
              <w:left w:w="28" w:type="dxa"/>
              <w:right w:w="28" w:type="dxa"/>
            </w:tcMar>
            <w:vAlign w:val="center"/>
          </w:tcPr>
          <w:p w14:paraId="5598A75A"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C59059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E37EF7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E89CCD1" w14:textId="77777777" w:rsidTr="00697E32">
        <w:trPr>
          <w:gridAfter w:val="1"/>
          <w:wAfter w:w="8" w:type="pct"/>
          <w:trHeight w:val="58"/>
        </w:trPr>
        <w:tc>
          <w:tcPr>
            <w:tcW w:w="245" w:type="pct"/>
            <w:tcMar>
              <w:left w:w="28" w:type="dxa"/>
              <w:right w:w="28" w:type="dxa"/>
            </w:tcMar>
            <w:vAlign w:val="center"/>
          </w:tcPr>
          <w:p w14:paraId="0F21363B"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9.1.2</w:t>
            </w:r>
          </w:p>
        </w:tc>
        <w:tc>
          <w:tcPr>
            <w:tcW w:w="3460" w:type="pct"/>
            <w:gridSpan w:val="2"/>
            <w:tcMar>
              <w:left w:w="28" w:type="dxa"/>
              <w:right w:w="28" w:type="dxa"/>
            </w:tcMar>
            <w:vAlign w:val="center"/>
          </w:tcPr>
          <w:p w14:paraId="082A1C7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να έχουν αρχή λειτουργίας μέτρησης με υπερήχους.</w:t>
            </w:r>
          </w:p>
        </w:tc>
        <w:tc>
          <w:tcPr>
            <w:tcW w:w="356" w:type="pct"/>
            <w:tcMar>
              <w:left w:w="28" w:type="dxa"/>
              <w:right w:w="28" w:type="dxa"/>
            </w:tcMar>
            <w:vAlign w:val="center"/>
          </w:tcPr>
          <w:p w14:paraId="529319C9"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05106F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F850E7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75F4999" w14:textId="77777777" w:rsidTr="00697E32">
        <w:trPr>
          <w:gridAfter w:val="1"/>
          <w:wAfter w:w="8" w:type="pct"/>
          <w:trHeight w:val="58"/>
        </w:trPr>
        <w:tc>
          <w:tcPr>
            <w:tcW w:w="245" w:type="pct"/>
            <w:tcMar>
              <w:left w:w="28" w:type="dxa"/>
              <w:right w:w="28" w:type="dxa"/>
            </w:tcMar>
            <w:vAlign w:val="center"/>
          </w:tcPr>
          <w:p w14:paraId="67834E0F"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9.1.3</w:t>
            </w:r>
          </w:p>
        </w:tc>
        <w:tc>
          <w:tcPr>
            <w:tcW w:w="3460" w:type="pct"/>
            <w:gridSpan w:val="2"/>
            <w:tcMar>
              <w:left w:w="28" w:type="dxa"/>
              <w:right w:w="28" w:type="dxa"/>
            </w:tcMar>
            <w:vAlign w:val="center"/>
          </w:tcPr>
          <w:p w14:paraId="33567103" w14:textId="2A734FE9"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να έχουν την ικανότητα να καταγράφουν με δυνατότητα ρυθμιζόμενης συχνότητας (κάθε ώρα τουλάχιστον) τον βαθμό πλήρωσης των υπόγειων κάδων με ικανότητα μέτρησης ύψους μέχρι 3 μέτρα τουλάχιστον με ακρίβεια ±5 </w:t>
            </w:r>
            <w:r w:rsidRPr="00EB627A">
              <w:rPr>
                <w:rFonts w:asciiTheme="minorHAnsi" w:hAnsiTheme="minorHAnsi"/>
                <w:color w:val="000009"/>
                <w:sz w:val="19"/>
                <w:szCs w:val="19"/>
              </w:rPr>
              <w:t>cm</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163A5895"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765137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BA86CB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3F534E6" w14:textId="77777777" w:rsidTr="00697E32">
        <w:trPr>
          <w:gridAfter w:val="1"/>
          <w:wAfter w:w="8" w:type="pct"/>
          <w:trHeight w:val="58"/>
        </w:trPr>
        <w:tc>
          <w:tcPr>
            <w:tcW w:w="245" w:type="pct"/>
            <w:tcMar>
              <w:left w:w="28" w:type="dxa"/>
              <w:right w:w="28" w:type="dxa"/>
            </w:tcMar>
            <w:vAlign w:val="center"/>
          </w:tcPr>
          <w:p w14:paraId="4D97575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9.1.4</w:t>
            </w:r>
          </w:p>
        </w:tc>
        <w:tc>
          <w:tcPr>
            <w:tcW w:w="3460" w:type="pct"/>
            <w:gridSpan w:val="2"/>
            <w:tcMar>
              <w:left w:w="28" w:type="dxa"/>
              <w:right w:w="28" w:type="dxa"/>
            </w:tcMar>
            <w:vAlign w:val="center"/>
          </w:tcPr>
          <w:p w14:paraId="41FF4A0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πέραν από την στάθμη πλήρωσης ,να μπορούν να καταγράφουν δεδομένα μέτρησης για: </w:t>
            </w:r>
          </w:p>
          <w:p w14:paraId="79C7ADB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την θερμοκρασία περιβάλλοντος χώρου, </w:t>
            </w:r>
          </w:p>
          <w:p w14:paraId="7C5FD74F"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την στάθμη φόρτισης της μπαταρίας, </w:t>
            </w:r>
          </w:p>
          <w:p w14:paraId="03D3FAE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την ισχύ σήματος κινητής τηλεφωνίας, </w:t>
            </w:r>
          </w:p>
          <w:p w14:paraId="764CED2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την μεταβολής κλίσης θέσης του αισθητήρα, </w:t>
            </w:r>
          </w:p>
          <w:p w14:paraId="0032890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τη θέση </w:t>
            </w:r>
            <w:r w:rsidRPr="00EB627A">
              <w:rPr>
                <w:rFonts w:asciiTheme="minorHAnsi" w:hAnsiTheme="minorHAnsi"/>
                <w:color w:val="000009"/>
                <w:sz w:val="19"/>
                <w:szCs w:val="19"/>
              </w:rPr>
              <w:t>GPS</w:t>
            </w:r>
            <w:r w:rsidRPr="008D09F8">
              <w:rPr>
                <w:rFonts w:asciiTheme="minorHAnsi" w:hAnsiTheme="minorHAnsi"/>
                <w:color w:val="000009"/>
                <w:sz w:val="19"/>
                <w:szCs w:val="19"/>
                <w:lang w:val="el-GR"/>
              </w:rPr>
              <w:t xml:space="preserve"> ώστε να προσδιορίζεται η γεωγραφική θέση του αισθητήρα</w:t>
            </w:r>
          </w:p>
        </w:tc>
        <w:tc>
          <w:tcPr>
            <w:tcW w:w="356" w:type="pct"/>
            <w:tcMar>
              <w:left w:w="28" w:type="dxa"/>
              <w:right w:w="28" w:type="dxa"/>
            </w:tcMar>
            <w:vAlign w:val="center"/>
          </w:tcPr>
          <w:p w14:paraId="2DBE6F7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DC7C18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357A22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C54BC0E" w14:textId="77777777" w:rsidTr="00697E32">
        <w:trPr>
          <w:gridAfter w:val="1"/>
          <w:wAfter w:w="8" w:type="pct"/>
          <w:trHeight w:val="58"/>
        </w:trPr>
        <w:tc>
          <w:tcPr>
            <w:tcW w:w="245" w:type="pct"/>
            <w:tcMar>
              <w:left w:w="28" w:type="dxa"/>
              <w:right w:w="28" w:type="dxa"/>
            </w:tcMar>
            <w:vAlign w:val="center"/>
          </w:tcPr>
          <w:p w14:paraId="70FB16F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9.1.5</w:t>
            </w:r>
          </w:p>
        </w:tc>
        <w:tc>
          <w:tcPr>
            <w:tcW w:w="3460" w:type="pct"/>
            <w:gridSpan w:val="2"/>
            <w:tcMar>
              <w:left w:w="28" w:type="dxa"/>
              <w:right w:w="28" w:type="dxa"/>
            </w:tcMar>
            <w:vAlign w:val="center"/>
          </w:tcPr>
          <w:p w14:paraId="6BAD29DE"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να έχουν την ικανότητα αποστολής συναγερμών αναφοράς:</w:t>
            </w:r>
          </w:p>
          <w:p w14:paraId="6D2C1A9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απότομης μεταβολής θερμοκρασίας ως ένδειξη πυρκαγιάς, </w:t>
            </w:r>
          </w:p>
          <w:p w14:paraId="5003FC5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χαμηλής στάθμης της μπαταρίας, </w:t>
            </w:r>
          </w:p>
          <w:p w14:paraId="43F3D94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απώλειας σύνδεσης με το δίκτυο κινητής τηλεφωνίας, </w:t>
            </w:r>
          </w:p>
          <w:p w14:paraId="7CE3BD4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 άνοιγμα της πλατφόρμας πεζοδρόμου για παρατεταμένο χρονικό διάστημα, </w:t>
            </w:r>
          </w:p>
          <w:p w14:paraId="47E04A7E"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μεταβολής γεωγραφικής θέσης του αισθητήρα ως ένδειξη απώλειας ή κλωπής του αισθητήρα</w:t>
            </w:r>
          </w:p>
        </w:tc>
        <w:tc>
          <w:tcPr>
            <w:tcW w:w="356" w:type="pct"/>
            <w:tcMar>
              <w:left w:w="28" w:type="dxa"/>
              <w:right w:w="28" w:type="dxa"/>
            </w:tcMar>
            <w:vAlign w:val="center"/>
          </w:tcPr>
          <w:p w14:paraId="0296A290"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7E7192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7BD82E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84D8901" w14:textId="77777777" w:rsidTr="00697E32">
        <w:trPr>
          <w:gridAfter w:val="1"/>
          <w:wAfter w:w="8" w:type="pct"/>
          <w:trHeight w:val="58"/>
        </w:trPr>
        <w:tc>
          <w:tcPr>
            <w:tcW w:w="245" w:type="pct"/>
            <w:tcMar>
              <w:left w:w="28" w:type="dxa"/>
              <w:right w:w="28" w:type="dxa"/>
            </w:tcMar>
            <w:vAlign w:val="center"/>
          </w:tcPr>
          <w:p w14:paraId="49BF2586"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9.1.6</w:t>
            </w:r>
          </w:p>
        </w:tc>
        <w:tc>
          <w:tcPr>
            <w:tcW w:w="3460" w:type="pct"/>
            <w:gridSpan w:val="2"/>
            <w:tcMar>
              <w:left w:w="28" w:type="dxa"/>
              <w:right w:w="28" w:type="dxa"/>
            </w:tcMar>
            <w:vAlign w:val="center"/>
          </w:tcPr>
          <w:p w14:paraId="450F679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να λειτουργούν σε φάσμα θερμοκρασιών από -30</w:t>
            </w:r>
            <w:r w:rsidRPr="008D09F8">
              <w:rPr>
                <w:rFonts w:asciiTheme="minorHAnsi" w:hAnsiTheme="minorHAnsi" w:cs="Cambria Math"/>
                <w:color w:val="000009"/>
                <w:sz w:val="19"/>
                <w:szCs w:val="19"/>
                <w:lang w:val="el-GR"/>
              </w:rPr>
              <w:t>⁰</w:t>
            </w:r>
            <w:r w:rsidRPr="00EB627A">
              <w:rPr>
                <w:rFonts w:asciiTheme="minorHAnsi" w:hAnsiTheme="minorHAnsi"/>
                <w:color w:val="000009"/>
                <w:sz w:val="19"/>
                <w:szCs w:val="19"/>
              </w:rPr>
              <w:t>C</w:t>
            </w:r>
            <w:r w:rsidRPr="008D09F8">
              <w:rPr>
                <w:rFonts w:asciiTheme="minorHAnsi" w:hAnsiTheme="minorHAnsi"/>
                <w:color w:val="000009"/>
                <w:sz w:val="19"/>
                <w:szCs w:val="19"/>
                <w:lang w:val="el-GR"/>
              </w:rPr>
              <w:t xml:space="preserve"> έως +80</w:t>
            </w:r>
            <w:r w:rsidRPr="008D09F8">
              <w:rPr>
                <w:rFonts w:asciiTheme="minorHAnsi" w:hAnsiTheme="minorHAnsi" w:cs="Cambria Math"/>
                <w:color w:val="000009"/>
                <w:sz w:val="19"/>
                <w:szCs w:val="19"/>
                <w:lang w:val="el-GR"/>
              </w:rPr>
              <w:t>⁰</w:t>
            </w:r>
            <w:r w:rsidRPr="00EB627A">
              <w:rPr>
                <w:rFonts w:asciiTheme="minorHAnsi" w:hAnsiTheme="minorHAnsi"/>
                <w:color w:val="000009"/>
                <w:sz w:val="19"/>
                <w:szCs w:val="19"/>
              </w:rPr>
              <w:t>C</w:t>
            </w:r>
            <w:r w:rsidRPr="008D09F8">
              <w:rPr>
                <w:rFonts w:asciiTheme="minorHAnsi" w:hAnsiTheme="minorHAnsi"/>
                <w:color w:val="000009"/>
                <w:sz w:val="19"/>
                <w:szCs w:val="19"/>
                <w:lang w:val="el-GR"/>
              </w:rPr>
              <w:t xml:space="preserve"> τουλάχιστον.</w:t>
            </w:r>
          </w:p>
        </w:tc>
        <w:tc>
          <w:tcPr>
            <w:tcW w:w="356" w:type="pct"/>
            <w:tcMar>
              <w:left w:w="28" w:type="dxa"/>
              <w:right w:w="28" w:type="dxa"/>
            </w:tcMar>
            <w:vAlign w:val="center"/>
          </w:tcPr>
          <w:p w14:paraId="7B06B505"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B5B697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CEAD72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4945ADD" w14:textId="77777777" w:rsidTr="00697E32">
        <w:trPr>
          <w:gridAfter w:val="1"/>
          <w:wAfter w:w="8" w:type="pct"/>
          <w:trHeight w:val="58"/>
        </w:trPr>
        <w:tc>
          <w:tcPr>
            <w:tcW w:w="245" w:type="pct"/>
            <w:tcMar>
              <w:left w:w="28" w:type="dxa"/>
              <w:right w:w="28" w:type="dxa"/>
            </w:tcMar>
            <w:vAlign w:val="center"/>
          </w:tcPr>
          <w:p w14:paraId="418DB2E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9.1.7</w:t>
            </w:r>
          </w:p>
        </w:tc>
        <w:tc>
          <w:tcPr>
            <w:tcW w:w="3460" w:type="pct"/>
            <w:gridSpan w:val="2"/>
            <w:tcMar>
              <w:left w:w="28" w:type="dxa"/>
              <w:right w:w="28" w:type="dxa"/>
            </w:tcMar>
            <w:vAlign w:val="center"/>
          </w:tcPr>
          <w:p w14:paraId="7415CD1D"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να λειτουργούν με μπαταρίες που παρέχουν λειτουργική αυτονομία τουλάχιστον 3 ετών (με συχνότητα μετάδοσης 3 φορές ημερησίως τουλάχιστον).</w:t>
            </w:r>
          </w:p>
        </w:tc>
        <w:tc>
          <w:tcPr>
            <w:tcW w:w="356" w:type="pct"/>
            <w:tcMar>
              <w:left w:w="28" w:type="dxa"/>
              <w:right w:w="28" w:type="dxa"/>
            </w:tcMar>
            <w:vAlign w:val="center"/>
          </w:tcPr>
          <w:p w14:paraId="036AD96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522443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E9FD3F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6049728" w14:textId="77777777" w:rsidTr="00697E32">
        <w:trPr>
          <w:gridAfter w:val="1"/>
          <w:wAfter w:w="8" w:type="pct"/>
          <w:trHeight w:val="58"/>
        </w:trPr>
        <w:tc>
          <w:tcPr>
            <w:tcW w:w="245" w:type="pct"/>
            <w:tcMar>
              <w:left w:w="28" w:type="dxa"/>
              <w:right w:w="28" w:type="dxa"/>
            </w:tcMar>
            <w:vAlign w:val="center"/>
          </w:tcPr>
          <w:p w14:paraId="5A6EB4E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9.1.8</w:t>
            </w:r>
          </w:p>
        </w:tc>
        <w:tc>
          <w:tcPr>
            <w:tcW w:w="3460" w:type="pct"/>
            <w:gridSpan w:val="2"/>
            <w:tcMar>
              <w:left w:w="28" w:type="dxa"/>
              <w:right w:w="28" w:type="dxa"/>
            </w:tcMar>
            <w:vAlign w:val="center"/>
          </w:tcPr>
          <w:p w14:paraId="641F4CA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να είναι συγκροτημένοι εντός ανθεκτικού και στεγανού περιβλήματος (με βαθμό προστασίας </w:t>
            </w:r>
            <w:r w:rsidRPr="00EB627A">
              <w:rPr>
                <w:rFonts w:asciiTheme="minorHAnsi" w:hAnsiTheme="minorHAnsi"/>
                <w:color w:val="000009"/>
                <w:sz w:val="19"/>
                <w:szCs w:val="19"/>
              </w:rPr>
              <w:t>IP</w:t>
            </w:r>
            <w:r w:rsidRPr="008D09F8">
              <w:rPr>
                <w:rFonts w:asciiTheme="minorHAnsi" w:hAnsiTheme="minorHAnsi"/>
                <w:color w:val="000009"/>
                <w:sz w:val="19"/>
                <w:szCs w:val="19"/>
                <w:lang w:val="el-GR"/>
              </w:rPr>
              <w:t>66 τουλάχιστον) και να είναι σχεδιασμένοι να αντέχουν σε εξαιρετικά αντίξοες συνθήκες καθώς και στα χημικά.</w:t>
            </w:r>
          </w:p>
        </w:tc>
        <w:tc>
          <w:tcPr>
            <w:tcW w:w="356" w:type="pct"/>
            <w:tcMar>
              <w:left w:w="28" w:type="dxa"/>
              <w:right w:w="28" w:type="dxa"/>
            </w:tcMar>
            <w:vAlign w:val="center"/>
          </w:tcPr>
          <w:p w14:paraId="1FCD504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28CAB6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99937F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45987AA" w14:textId="77777777" w:rsidTr="00697E32">
        <w:trPr>
          <w:gridAfter w:val="1"/>
          <w:wAfter w:w="8" w:type="pct"/>
          <w:trHeight w:val="58"/>
        </w:trPr>
        <w:tc>
          <w:tcPr>
            <w:tcW w:w="245" w:type="pct"/>
            <w:tcMar>
              <w:left w:w="28" w:type="dxa"/>
              <w:right w:w="28" w:type="dxa"/>
            </w:tcMar>
            <w:vAlign w:val="center"/>
          </w:tcPr>
          <w:p w14:paraId="0927BB9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9.1.9</w:t>
            </w:r>
          </w:p>
        </w:tc>
        <w:tc>
          <w:tcPr>
            <w:tcW w:w="3460" w:type="pct"/>
            <w:gridSpan w:val="2"/>
            <w:tcMar>
              <w:left w:w="28" w:type="dxa"/>
              <w:right w:w="28" w:type="dxa"/>
            </w:tcMar>
            <w:vAlign w:val="center"/>
          </w:tcPr>
          <w:p w14:paraId="545546F5"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να έχουν την ικανότητα να μεταδίδουν σε προγραμματιζόμενες συχνότητες (π.χ. 3 φορές ανά 24ωρο) ασύρματα τα δεδομένα μετρήσεων μέσω δικτύου </w:t>
            </w:r>
            <w:r w:rsidRPr="00EB627A">
              <w:rPr>
                <w:rFonts w:asciiTheme="minorHAnsi" w:hAnsiTheme="minorHAnsi"/>
                <w:color w:val="000009"/>
                <w:sz w:val="19"/>
                <w:szCs w:val="19"/>
              </w:rPr>
              <w:t>GSM</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GPRS</w:t>
            </w:r>
            <w:r w:rsidRPr="008D09F8">
              <w:rPr>
                <w:rFonts w:asciiTheme="minorHAnsi" w:hAnsiTheme="minorHAnsi"/>
                <w:color w:val="000009"/>
                <w:sz w:val="19"/>
                <w:szCs w:val="19"/>
                <w:lang w:val="el-GR"/>
              </w:rPr>
              <w:t>/2</w:t>
            </w:r>
            <w:r w:rsidRPr="00EB627A">
              <w:rPr>
                <w:rFonts w:asciiTheme="minorHAnsi" w:hAnsiTheme="minorHAnsi"/>
                <w:color w:val="000009"/>
                <w:sz w:val="19"/>
                <w:szCs w:val="19"/>
              </w:rPr>
              <w:t>G</w:t>
            </w:r>
            <w:r w:rsidRPr="008D09F8">
              <w:rPr>
                <w:rFonts w:asciiTheme="minorHAnsi" w:hAnsiTheme="minorHAnsi"/>
                <w:color w:val="000009"/>
                <w:sz w:val="19"/>
                <w:szCs w:val="19"/>
                <w:lang w:val="el-GR"/>
              </w:rPr>
              <w:t>/3</w:t>
            </w:r>
            <w:r w:rsidRPr="00EB627A">
              <w:rPr>
                <w:rFonts w:asciiTheme="minorHAnsi" w:hAnsiTheme="minorHAnsi"/>
                <w:color w:val="000009"/>
                <w:sz w:val="19"/>
                <w:szCs w:val="19"/>
              </w:rPr>
              <w:t>G</w:t>
            </w:r>
            <w:r w:rsidRPr="008D09F8">
              <w:rPr>
                <w:rFonts w:asciiTheme="minorHAnsi" w:hAnsiTheme="minorHAnsi"/>
                <w:color w:val="000009"/>
                <w:sz w:val="19"/>
                <w:szCs w:val="19"/>
                <w:lang w:val="el-GR"/>
              </w:rPr>
              <w:t>) σε ένα διακομιστή “</w:t>
            </w:r>
            <w:r w:rsidRPr="00EB627A">
              <w:rPr>
                <w:rFonts w:asciiTheme="minorHAnsi" w:hAnsiTheme="minorHAnsi"/>
                <w:color w:val="000009"/>
                <w:sz w:val="19"/>
                <w:szCs w:val="19"/>
              </w:rPr>
              <w:t>server</w:t>
            </w:r>
            <w:r w:rsidRPr="008D09F8">
              <w:rPr>
                <w:rFonts w:asciiTheme="minorHAnsi" w:hAnsiTheme="minorHAnsi"/>
                <w:color w:val="000009"/>
                <w:sz w:val="19"/>
                <w:szCs w:val="19"/>
                <w:lang w:val="el-GR"/>
              </w:rPr>
              <w:t xml:space="preserve">” διαχείρισης προσβάσιμο στο διαδίκτυο. Προς τούτο θα είναι εφοδιασμένοι με μονάδα επικοινωνίας μέσω δικτύου </w:t>
            </w:r>
            <w:r w:rsidRPr="00EB627A">
              <w:rPr>
                <w:rFonts w:asciiTheme="minorHAnsi" w:hAnsiTheme="minorHAnsi"/>
                <w:color w:val="000009"/>
                <w:sz w:val="19"/>
                <w:szCs w:val="19"/>
              </w:rPr>
              <w:t>GSM</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GPRS</w:t>
            </w:r>
            <w:r w:rsidRPr="008D09F8">
              <w:rPr>
                <w:rFonts w:asciiTheme="minorHAnsi" w:hAnsiTheme="minorHAnsi"/>
                <w:color w:val="000009"/>
                <w:sz w:val="19"/>
                <w:szCs w:val="19"/>
                <w:lang w:val="el-GR"/>
              </w:rPr>
              <w:t>/2</w:t>
            </w:r>
            <w:r w:rsidRPr="00EB627A">
              <w:rPr>
                <w:rFonts w:asciiTheme="minorHAnsi" w:hAnsiTheme="minorHAnsi"/>
                <w:color w:val="000009"/>
                <w:sz w:val="19"/>
                <w:szCs w:val="19"/>
              </w:rPr>
              <w:t>G</w:t>
            </w:r>
            <w:r w:rsidRPr="008D09F8">
              <w:rPr>
                <w:rFonts w:asciiTheme="minorHAnsi" w:hAnsiTheme="minorHAnsi"/>
                <w:color w:val="000009"/>
                <w:sz w:val="19"/>
                <w:szCs w:val="19"/>
                <w:lang w:val="el-GR"/>
              </w:rPr>
              <w:t>/3</w:t>
            </w:r>
            <w:r w:rsidRPr="00EB627A">
              <w:rPr>
                <w:rFonts w:asciiTheme="minorHAnsi" w:hAnsiTheme="minorHAnsi"/>
                <w:color w:val="000009"/>
                <w:sz w:val="19"/>
                <w:szCs w:val="19"/>
              </w:rPr>
              <w:t>G</w:t>
            </w:r>
            <w:r w:rsidRPr="008D09F8">
              <w:rPr>
                <w:rFonts w:asciiTheme="minorHAnsi" w:hAnsiTheme="minorHAnsi"/>
                <w:color w:val="000009"/>
                <w:sz w:val="19"/>
                <w:szCs w:val="19"/>
                <w:lang w:val="el-GR"/>
              </w:rPr>
              <w:t xml:space="preserve">) και κατάλληλη κεραία μετάδοσης και κάρτα </w:t>
            </w:r>
            <w:r w:rsidRPr="00EB627A">
              <w:rPr>
                <w:rFonts w:asciiTheme="minorHAnsi" w:hAnsiTheme="minorHAnsi"/>
                <w:color w:val="000009"/>
                <w:sz w:val="19"/>
                <w:szCs w:val="19"/>
              </w:rPr>
              <w:t>SIM</w:t>
            </w:r>
            <w:r w:rsidRPr="008D09F8">
              <w:rPr>
                <w:rFonts w:asciiTheme="minorHAnsi" w:hAnsiTheme="minorHAnsi"/>
                <w:color w:val="000009"/>
                <w:sz w:val="19"/>
                <w:szCs w:val="19"/>
                <w:lang w:val="el-GR"/>
              </w:rPr>
              <w:t xml:space="preserve"> κινητής τηλεφωνίας. Τα στοιχεία μέτρησης θα πρέπει να αποστέλλονται ασύρματα μέσω πρωτόκολλου </w:t>
            </w:r>
            <w:r w:rsidRPr="00EB627A">
              <w:rPr>
                <w:rFonts w:asciiTheme="minorHAnsi" w:hAnsiTheme="minorHAnsi"/>
                <w:color w:val="000009"/>
                <w:sz w:val="19"/>
                <w:szCs w:val="19"/>
              </w:rPr>
              <w:t>GPRS</w:t>
            </w:r>
            <w:r w:rsidRPr="008D09F8">
              <w:rPr>
                <w:rFonts w:asciiTheme="minorHAnsi" w:hAnsiTheme="minorHAnsi"/>
                <w:color w:val="000009"/>
                <w:sz w:val="19"/>
                <w:szCs w:val="19"/>
                <w:lang w:val="el-GR"/>
              </w:rPr>
              <w:t>/</w:t>
            </w:r>
            <w:r w:rsidRPr="00EB627A">
              <w:rPr>
                <w:rFonts w:asciiTheme="minorHAnsi" w:hAnsiTheme="minorHAnsi"/>
                <w:color w:val="000009"/>
                <w:sz w:val="19"/>
                <w:szCs w:val="19"/>
              </w:rPr>
              <w:t>EDGE</w:t>
            </w:r>
            <w:r w:rsidRPr="008D09F8">
              <w:rPr>
                <w:rFonts w:asciiTheme="minorHAnsi" w:hAnsiTheme="minorHAnsi"/>
                <w:color w:val="000009"/>
                <w:sz w:val="19"/>
                <w:szCs w:val="19"/>
                <w:lang w:val="el-GR"/>
              </w:rPr>
              <w:t xml:space="preserve"> χρησιμοποιώντας </w:t>
            </w:r>
            <w:r w:rsidRPr="00EB627A">
              <w:rPr>
                <w:rFonts w:asciiTheme="minorHAnsi" w:hAnsiTheme="minorHAnsi"/>
                <w:color w:val="000009"/>
                <w:sz w:val="19"/>
                <w:szCs w:val="19"/>
              </w:rPr>
              <w:t>TCP</w:t>
            </w:r>
            <w:r w:rsidRPr="008D09F8">
              <w:rPr>
                <w:rFonts w:asciiTheme="minorHAnsi" w:hAnsiTheme="minorHAnsi"/>
                <w:color w:val="000009"/>
                <w:sz w:val="19"/>
                <w:szCs w:val="19"/>
                <w:lang w:val="el-GR"/>
              </w:rPr>
              <w:t>/</w:t>
            </w:r>
            <w:r w:rsidRPr="00EB627A">
              <w:rPr>
                <w:rFonts w:asciiTheme="minorHAnsi" w:hAnsiTheme="minorHAnsi"/>
                <w:color w:val="000009"/>
                <w:sz w:val="19"/>
                <w:szCs w:val="19"/>
              </w:rPr>
              <w:t>IP</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6690056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E2D6AC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F6582D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1C882BF" w14:textId="77777777" w:rsidTr="00697E32">
        <w:tc>
          <w:tcPr>
            <w:tcW w:w="5000" w:type="pct"/>
            <w:gridSpan w:val="7"/>
            <w:shd w:val="clear" w:color="auto" w:fill="CCECFF"/>
            <w:tcMar>
              <w:left w:w="28" w:type="dxa"/>
              <w:right w:w="28" w:type="dxa"/>
            </w:tcMar>
            <w:vAlign w:val="center"/>
          </w:tcPr>
          <w:p w14:paraId="19B64D84"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9.2 ΛΟΓΙΣΜΙΚΟ ΠΑΡΑΚΟΛΟΥΘΗΣΗΣ ΠΛΗΡΟΤΗΤΑΣ</w:t>
            </w:r>
          </w:p>
        </w:tc>
      </w:tr>
      <w:tr w:rsidR="00697E32" w:rsidRPr="00E41268" w14:paraId="54BC24B2" w14:textId="77777777" w:rsidTr="00697E32">
        <w:trPr>
          <w:gridAfter w:val="1"/>
          <w:wAfter w:w="8" w:type="pct"/>
          <w:trHeight w:val="58"/>
        </w:trPr>
        <w:tc>
          <w:tcPr>
            <w:tcW w:w="245" w:type="pct"/>
            <w:tcMar>
              <w:left w:w="28" w:type="dxa"/>
              <w:right w:w="28" w:type="dxa"/>
            </w:tcMar>
            <w:vAlign w:val="center"/>
          </w:tcPr>
          <w:p w14:paraId="044C78EF"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w:t>
            </w:r>
          </w:p>
        </w:tc>
        <w:tc>
          <w:tcPr>
            <w:tcW w:w="3460" w:type="pct"/>
            <w:gridSpan w:val="2"/>
            <w:tcMar>
              <w:left w:w="28" w:type="dxa"/>
              <w:right w:w="28" w:type="dxa"/>
            </w:tcMar>
            <w:vAlign w:val="center"/>
          </w:tcPr>
          <w:p w14:paraId="04C82E5D"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πλατφόρμα τηλεματικής διαχείρισης θα δίνει την δυνατότητα στον Δήμο, να παρακολουθεί την κατάσταση των υπόγειων κάδων, να προγραμματίζει τους υπόγειους κάδους για τους οποίους θα πρέπει να γίνει η αποκομιδή τους.</w:t>
            </w:r>
          </w:p>
        </w:tc>
        <w:tc>
          <w:tcPr>
            <w:tcW w:w="356" w:type="pct"/>
            <w:tcMar>
              <w:left w:w="28" w:type="dxa"/>
              <w:right w:w="28" w:type="dxa"/>
            </w:tcMar>
            <w:vAlign w:val="center"/>
          </w:tcPr>
          <w:p w14:paraId="0EA75F79"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6066A4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F28A12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BEBFFB9" w14:textId="77777777" w:rsidTr="00697E32">
        <w:trPr>
          <w:gridAfter w:val="1"/>
          <w:wAfter w:w="8" w:type="pct"/>
          <w:trHeight w:val="58"/>
        </w:trPr>
        <w:tc>
          <w:tcPr>
            <w:tcW w:w="245" w:type="pct"/>
            <w:tcMar>
              <w:left w:w="28" w:type="dxa"/>
              <w:right w:w="28" w:type="dxa"/>
            </w:tcMar>
            <w:vAlign w:val="center"/>
          </w:tcPr>
          <w:p w14:paraId="50D8A97D"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9.2.2</w:t>
            </w:r>
          </w:p>
        </w:tc>
        <w:tc>
          <w:tcPr>
            <w:tcW w:w="3460" w:type="pct"/>
            <w:gridSpan w:val="2"/>
            <w:tcMar>
              <w:left w:w="28" w:type="dxa"/>
              <w:right w:w="28" w:type="dxa"/>
            </w:tcMar>
            <w:vAlign w:val="center"/>
          </w:tcPr>
          <w:p w14:paraId="22EAFEAC"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απαιτούμενη λειτουργικότητα θα παρέχεται από τον ανάδοχο για χρονικό διάστημα 24 μηνών από την θέση σε λειτουργία των αισθητήρων</w:t>
            </w:r>
            <w:r>
              <w:rPr>
                <w:rFonts w:asciiTheme="minorHAnsi" w:hAnsiTheme="minorHAnsi"/>
                <w:color w:val="000009"/>
                <w:sz w:val="19"/>
                <w:szCs w:val="19"/>
                <w:lang w:val="el-GR"/>
              </w:rPr>
              <w:t xml:space="preserve"> </w:t>
            </w:r>
            <w:r w:rsidRPr="00620A94">
              <w:rPr>
                <w:rFonts w:asciiTheme="minorHAnsi" w:hAnsiTheme="minorHAnsi"/>
                <w:color w:val="000009"/>
                <w:sz w:val="19"/>
                <w:szCs w:val="19"/>
                <w:u w:val="single"/>
                <w:lang w:val="el-GR"/>
              </w:rPr>
              <w:t>δωρεάν</w:t>
            </w:r>
            <w:r w:rsidRPr="008D09F8">
              <w:rPr>
                <w:rFonts w:asciiTheme="minorHAnsi" w:hAnsiTheme="minorHAnsi"/>
                <w:color w:val="000009"/>
                <w:sz w:val="19"/>
                <w:szCs w:val="19"/>
                <w:lang w:val="el-GR"/>
              </w:rPr>
              <w:t xml:space="preserve">, με τη μορφή ως </w:t>
            </w:r>
            <w:r w:rsidRPr="00EB627A">
              <w:rPr>
                <w:rFonts w:asciiTheme="minorHAnsi" w:hAnsiTheme="minorHAnsi"/>
                <w:color w:val="000009"/>
                <w:sz w:val="19"/>
                <w:szCs w:val="19"/>
              </w:rPr>
              <w:t>Software</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as</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a</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Service</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SaaS</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2C38D34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B0EB0A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D9C9AD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9643274" w14:textId="77777777" w:rsidTr="00697E32">
        <w:trPr>
          <w:gridAfter w:val="1"/>
          <w:wAfter w:w="8" w:type="pct"/>
          <w:trHeight w:val="58"/>
        </w:trPr>
        <w:tc>
          <w:tcPr>
            <w:tcW w:w="245" w:type="pct"/>
            <w:tcMar>
              <w:left w:w="28" w:type="dxa"/>
              <w:right w:w="28" w:type="dxa"/>
            </w:tcMar>
            <w:vAlign w:val="center"/>
          </w:tcPr>
          <w:p w14:paraId="47BE0DB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9.2.3</w:t>
            </w:r>
          </w:p>
        </w:tc>
        <w:tc>
          <w:tcPr>
            <w:tcW w:w="3460" w:type="pct"/>
            <w:gridSpan w:val="2"/>
            <w:tcMar>
              <w:left w:w="28" w:type="dxa"/>
              <w:right w:w="28" w:type="dxa"/>
            </w:tcMar>
            <w:vAlign w:val="center"/>
          </w:tcPr>
          <w:p w14:paraId="6121C19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7705C8">
              <w:rPr>
                <w:rFonts w:asciiTheme="minorHAnsi" w:hAnsiTheme="minorHAnsi"/>
                <w:color w:val="000009"/>
                <w:sz w:val="19"/>
                <w:szCs w:val="19"/>
                <w:lang w:val="el-GR"/>
              </w:rPr>
              <w:t>Ο Δήμος δεν θα έχει καμία άλλη πρόσθετη επιβάρυνση ή χρέωση για την αγορά ή άδεια χρήσης του εν λόγω λογισμικού</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software</w:t>
            </w:r>
            <w:r w:rsidRPr="008D09F8">
              <w:rPr>
                <w:rFonts w:asciiTheme="minorHAnsi" w:hAnsiTheme="minorHAnsi"/>
                <w:color w:val="000009"/>
                <w:sz w:val="19"/>
                <w:szCs w:val="19"/>
                <w:lang w:val="el-GR"/>
              </w:rPr>
              <w:t xml:space="preserve">) που συνδέεται με την παρεχόμενη υπηρεσία από τον Ανάδοχο. </w:t>
            </w:r>
          </w:p>
        </w:tc>
        <w:tc>
          <w:tcPr>
            <w:tcW w:w="356" w:type="pct"/>
            <w:tcMar>
              <w:left w:w="28" w:type="dxa"/>
              <w:right w:w="28" w:type="dxa"/>
            </w:tcMar>
            <w:vAlign w:val="center"/>
          </w:tcPr>
          <w:p w14:paraId="670D4F1E"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4A11CC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3D8A5F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B4F6265" w14:textId="77777777" w:rsidTr="00697E32">
        <w:trPr>
          <w:gridAfter w:val="1"/>
          <w:wAfter w:w="8" w:type="pct"/>
          <w:trHeight w:val="58"/>
        </w:trPr>
        <w:tc>
          <w:tcPr>
            <w:tcW w:w="245" w:type="pct"/>
            <w:tcMar>
              <w:left w:w="28" w:type="dxa"/>
              <w:right w:w="28" w:type="dxa"/>
            </w:tcMar>
            <w:vAlign w:val="center"/>
          </w:tcPr>
          <w:p w14:paraId="33F03C5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9.2.4</w:t>
            </w:r>
          </w:p>
        </w:tc>
        <w:tc>
          <w:tcPr>
            <w:tcW w:w="3460" w:type="pct"/>
            <w:gridSpan w:val="2"/>
            <w:tcMar>
              <w:left w:w="28" w:type="dxa"/>
              <w:right w:w="28" w:type="dxa"/>
            </w:tcMar>
            <w:vAlign w:val="center"/>
          </w:tcPr>
          <w:p w14:paraId="2246E7C3" w14:textId="77777777" w:rsidR="00697E32" w:rsidRPr="007705C8" w:rsidRDefault="00697E32" w:rsidP="00B12C6C">
            <w:pPr>
              <w:pStyle w:val="a4"/>
              <w:kinsoku w:val="0"/>
              <w:overflowPunct w:val="0"/>
              <w:ind w:left="0"/>
              <w:rPr>
                <w:rFonts w:asciiTheme="minorHAnsi" w:hAnsiTheme="minorHAnsi"/>
                <w:color w:val="000009"/>
                <w:sz w:val="19"/>
                <w:szCs w:val="19"/>
                <w:lang w:val="el-GR"/>
              </w:rPr>
            </w:pPr>
            <w:r w:rsidRPr="007705C8">
              <w:rPr>
                <w:rFonts w:asciiTheme="minorHAnsi" w:hAnsiTheme="minorHAnsi"/>
                <w:color w:val="000009"/>
                <w:sz w:val="19"/>
                <w:szCs w:val="19"/>
                <w:lang w:val="el-GR"/>
              </w:rPr>
              <w:t xml:space="preserve">Πέραν του ανωτέρου διαστήματος των 24 μηνών δωρεάν παροχής, σε περίπτωση που ο Δήμος επιλέξει την ανανέωση της σχετικής συνδρομητικής υπηρεσίας, θα μπορεί να συνεχίζει να απολαμβάνει την λειτουργικότητα της σχετικής πλατφόρμας τηλεματικής </w:t>
            </w:r>
            <w:r w:rsidRPr="007705C8">
              <w:rPr>
                <w:rFonts w:asciiTheme="minorHAnsi" w:hAnsiTheme="minorHAnsi"/>
                <w:color w:val="000009"/>
                <w:sz w:val="19"/>
                <w:szCs w:val="19"/>
                <w:lang w:val="el-GR"/>
              </w:rPr>
              <w:lastRenderedPageBreak/>
              <w:t>διαχείρισης. Σε περίπτωση τροποποίησης της λειτουργίας, της Πλατφόρμας θα πρέπει να υπάρχει η δυνατότητα ο Δήμος Ηρακλείου  να συνεχίσει την παρακολούθηση της πλατφόρμας.</w:t>
            </w:r>
          </w:p>
        </w:tc>
        <w:tc>
          <w:tcPr>
            <w:tcW w:w="356" w:type="pct"/>
            <w:tcMar>
              <w:left w:w="28" w:type="dxa"/>
              <w:right w:w="28" w:type="dxa"/>
            </w:tcMar>
            <w:vAlign w:val="center"/>
          </w:tcPr>
          <w:p w14:paraId="1535F2BE"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427" w:type="pct"/>
            <w:tcMar>
              <w:left w:w="28" w:type="dxa"/>
              <w:right w:w="28" w:type="dxa"/>
            </w:tcMar>
          </w:tcPr>
          <w:p w14:paraId="51AE20C3"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02BCC7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A004F1D" w14:textId="77777777" w:rsidTr="00697E32">
        <w:trPr>
          <w:gridAfter w:val="1"/>
          <w:wAfter w:w="8" w:type="pct"/>
          <w:trHeight w:val="58"/>
        </w:trPr>
        <w:tc>
          <w:tcPr>
            <w:tcW w:w="245" w:type="pct"/>
            <w:tcMar>
              <w:left w:w="28" w:type="dxa"/>
              <w:right w:w="28" w:type="dxa"/>
            </w:tcMar>
            <w:vAlign w:val="center"/>
          </w:tcPr>
          <w:p w14:paraId="3F7E97E1"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9.2.5</w:t>
            </w:r>
          </w:p>
        </w:tc>
        <w:tc>
          <w:tcPr>
            <w:tcW w:w="3460" w:type="pct"/>
            <w:gridSpan w:val="2"/>
            <w:tcMar>
              <w:left w:w="28" w:type="dxa"/>
              <w:right w:w="28" w:type="dxa"/>
            </w:tcMar>
            <w:vAlign w:val="center"/>
          </w:tcPr>
          <w:p w14:paraId="76956EBF"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Το περιβάλλον εγκατάστασης του συστήματος και αποθήκευσης των δεδομένων θα πρέπει να διασφαλίζει την αδιάλειπτη και ασφαλή παροχή των υπηρεσιών του Έργου. </w:t>
            </w:r>
          </w:p>
        </w:tc>
        <w:tc>
          <w:tcPr>
            <w:tcW w:w="356" w:type="pct"/>
            <w:tcMar>
              <w:left w:w="28" w:type="dxa"/>
              <w:right w:w="28" w:type="dxa"/>
            </w:tcMar>
            <w:vAlign w:val="center"/>
          </w:tcPr>
          <w:p w14:paraId="5DC697A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6B60FF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18FF03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4A0E48F" w14:textId="77777777" w:rsidTr="00697E32">
        <w:trPr>
          <w:gridAfter w:val="1"/>
          <w:wAfter w:w="8" w:type="pct"/>
          <w:trHeight w:val="58"/>
        </w:trPr>
        <w:tc>
          <w:tcPr>
            <w:tcW w:w="245" w:type="pct"/>
            <w:tcMar>
              <w:left w:w="28" w:type="dxa"/>
              <w:right w:w="28" w:type="dxa"/>
            </w:tcMar>
            <w:vAlign w:val="center"/>
          </w:tcPr>
          <w:p w14:paraId="78E80E8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9.2.6</w:t>
            </w:r>
          </w:p>
        </w:tc>
        <w:tc>
          <w:tcPr>
            <w:tcW w:w="3460" w:type="pct"/>
            <w:gridSpan w:val="2"/>
            <w:tcMar>
              <w:left w:w="28" w:type="dxa"/>
              <w:right w:w="28" w:type="dxa"/>
            </w:tcMar>
            <w:vAlign w:val="center"/>
          </w:tcPr>
          <w:p w14:paraId="79817E8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Κατά την παράδοση και εγκατάσταση των αισθητήρων, ο ανάδοχος θα προβεί σε σχετική ενεργοποίηση και παραμετροποίηση τους στην πλατφόρμα τηλεματικής διαχείρισης.</w:t>
            </w:r>
          </w:p>
        </w:tc>
        <w:tc>
          <w:tcPr>
            <w:tcW w:w="356" w:type="pct"/>
            <w:tcMar>
              <w:left w:w="28" w:type="dxa"/>
              <w:right w:w="28" w:type="dxa"/>
            </w:tcMar>
            <w:vAlign w:val="center"/>
          </w:tcPr>
          <w:p w14:paraId="77E09B4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EB295B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427597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A412CF6" w14:textId="77777777" w:rsidTr="00697E32">
        <w:trPr>
          <w:gridAfter w:val="1"/>
          <w:wAfter w:w="8" w:type="pct"/>
          <w:trHeight w:val="58"/>
        </w:trPr>
        <w:tc>
          <w:tcPr>
            <w:tcW w:w="245" w:type="pct"/>
            <w:tcMar>
              <w:left w:w="28" w:type="dxa"/>
              <w:right w:w="28" w:type="dxa"/>
            </w:tcMar>
            <w:vAlign w:val="center"/>
          </w:tcPr>
          <w:p w14:paraId="7B6CF4BF"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9.2.7</w:t>
            </w:r>
          </w:p>
        </w:tc>
        <w:tc>
          <w:tcPr>
            <w:tcW w:w="3460" w:type="pct"/>
            <w:gridSpan w:val="2"/>
            <w:tcMar>
              <w:left w:w="28" w:type="dxa"/>
              <w:right w:w="28" w:type="dxa"/>
            </w:tcMar>
            <w:vAlign w:val="center"/>
          </w:tcPr>
          <w:p w14:paraId="1DF64970"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Η πλατφόρμα τηλεματικής διαχείρισης θα είναι σε θέση να διατηρεί ιστορικό δεδομένων δώδεκα (12) μηνών τουλάχιστον. </w:t>
            </w:r>
          </w:p>
        </w:tc>
        <w:tc>
          <w:tcPr>
            <w:tcW w:w="356" w:type="pct"/>
            <w:tcMar>
              <w:left w:w="28" w:type="dxa"/>
              <w:right w:w="28" w:type="dxa"/>
            </w:tcMar>
            <w:vAlign w:val="center"/>
          </w:tcPr>
          <w:p w14:paraId="0C6BFF85"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6363CC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9C65F4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0F643BA" w14:textId="77777777" w:rsidTr="00697E32">
        <w:trPr>
          <w:gridAfter w:val="1"/>
          <w:wAfter w:w="8" w:type="pct"/>
          <w:trHeight w:val="58"/>
        </w:trPr>
        <w:tc>
          <w:tcPr>
            <w:tcW w:w="245" w:type="pct"/>
            <w:tcMar>
              <w:left w:w="28" w:type="dxa"/>
              <w:right w:w="28" w:type="dxa"/>
            </w:tcMar>
            <w:vAlign w:val="center"/>
          </w:tcPr>
          <w:p w14:paraId="5166A5D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9.2.8</w:t>
            </w:r>
          </w:p>
        </w:tc>
        <w:tc>
          <w:tcPr>
            <w:tcW w:w="3460" w:type="pct"/>
            <w:gridSpan w:val="2"/>
            <w:tcMar>
              <w:left w:w="28" w:type="dxa"/>
              <w:right w:w="28" w:type="dxa"/>
            </w:tcMar>
            <w:vAlign w:val="center"/>
          </w:tcPr>
          <w:p w14:paraId="69F620F2"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Προκειμένου να είναι εύχρηστο και κατανοητό για το προσωπικό που θα έχει τη μέριμνα του χειρισμού του, η πλατφόρμα τηλεματικής διαχείρισης θα πρέπει να έχει τη δυνατότητα να λειτουργεί σε "περιβάλλον" της ελληνικής γλώσσας.</w:t>
            </w:r>
          </w:p>
        </w:tc>
        <w:tc>
          <w:tcPr>
            <w:tcW w:w="356" w:type="pct"/>
            <w:tcMar>
              <w:left w:w="28" w:type="dxa"/>
              <w:right w:w="28" w:type="dxa"/>
            </w:tcMar>
            <w:vAlign w:val="center"/>
          </w:tcPr>
          <w:p w14:paraId="225AC1F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ECF5F8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491304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1E374E8A" w14:textId="77777777" w:rsidTr="00697E32">
        <w:trPr>
          <w:gridAfter w:val="1"/>
          <w:wAfter w:w="8" w:type="pct"/>
          <w:trHeight w:val="58"/>
        </w:trPr>
        <w:tc>
          <w:tcPr>
            <w:tcW w:w="245" w:type="pct"/>
            <w:tcMar>
              <w:left w:w="28" w:type="dxa"/>
              <w:right w:w="28" w:type="dxa"/>
            </w:tcMar>
            <w:vAlign w:val="center"/>
          </w:tcPr>
          <w:p w14:paraId="5290FCED"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9.2.9</w:t>
            </w:r>
          </w:p>
        </w:tc>
        <w:tc>
          <w:tcPr>
            <w:tcW w:w="3460" w:type="pct"/>
            <w:gridSpan w:val="2"/>
            <w:tcMar>
              <w:left w:w="28" w:type="dxa"/>
              <w:right w:w="28" w:type="dxa"/>
            </w:tcMar>
            <w:vAlign w:val="center"/>
          </w:tcPr>
          <w:p w14:paraId="1F43FF72"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Σε αυτή θα μπορούν να έχουν πρόσβαση εξουσιοδοτημένοι χρήστες με συγκεκριμένο κωδικό πρόσβασης. </w:t>
            </w:r>
          </w:p>
        </w:tc>
        <w:tc>
          <w:tcPr>
            <w:tcW w:w="356" w:type="pct"/>
            <w:tcMar>
              <w:left w:w="28" w:type="dxa"/>
              <w:right w:w="28" w:type="dxa"/>
            </w:tcMar>
            <w:vAlign w:val="center"/>
          </w:tcPr>
          <w:p w14:paraId="0EAB68B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0DE20E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4A2377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FA396C8" w14:textId="77777777" w:rsidTr="00697E32">
        <w:trPr>
          <w:gridAfter w:val="1"/>
          <w:wAfter w:w="8" w:type="pct"/>
          <w:trHeight w:val="58"/>
        </w:trPr>
        <w:tc>
          <w:tcPr>
            <w:tcW w:w="245" w:type="pct"/>
            <w:tcMar>
              <w:left w:w="28" w:type="dxa"/>
              <w:right w:w="28" w:type="dxa"/>
            </w:tcMar>
            <w:vAlign w:val="center"/>
          </w:tcPr>
          <w:p w14:paraId="4ACCCA57"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9.2.10</w:t>
            </w:r>
          </w:p>
        </w:tc>
        <w:tc>
          <w:tcPr>
            <w:tcW w:w="3460" w:type="pct"/>
            <w:gridSpan w:val="2"/>
            <w:tcMar>
              <w:left w:w="28" w:type="dxa"/>
              <w:right w:w="28" w:type="dxa"/>
            </w:tcMar>
            <w:vAlign w:val="center"/>
          </w:tcPr>
          <w:p w14:paraId="2D7B4D0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πρόσβαση στην εφαρμογή θα πρέπει να πραγματοποιείται με οποιεσδήποτε από τις τελευταίες εκδόσεις των κύριων φυλλομετρητών (</w:t>
            </w:r>
            <w:r w:rsidRPr="00EB627A">
              <w:rPr>
                <w:rFonts w:asciiTheme="minorHAnsi" w:hAnsiTheme="minorHAnsi"/>
                <w:color w:val="000009"/>
                <w:sz w:val="19"/>
                <w:szCs w:val="19"/>
              </w:rPr>
              <w:t>Google</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Chrome</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Mozilla</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Firefox</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Internet</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Explorer</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Edge</w:t>
            </w:r>
            <w:r w:rsidRPr="008D09F8">
              <w:rPr>
                <w:rFonts w:asciiTheme="minorHAnsi" w:hAnsiTheme="minorHAnsi"/>
                <w:color w:val="000009"/>
                <w:sz w:val="19"/>
                <w:szCs w:val="19"/>
                <w:lang w:val="el-GR"/>
              </w:rPr>
              <w:t>) και από οποιαδήποτε συσκευή (</w:t>
            </w:r>
            <w:r w:rsidRPr="00EB627A">
              <w:rPr>
                <w:rFonts w:asciiTheme="minorHAnsi" w:hAnsiTheme="minorHAnsi"/>
                <w:color w:val="000009"/>
                <w:sz w:val="19"/>
                <w:szCs w:val="19"/>
              </w:rPr>
              <w:t>laptop</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PC</w:t>
            </w:r>
            <w:r w:rsidRPr="008D09F8">
              <w:rPr>
                <w:rFonts w:asciiTheme="minorHAnsi" w:hAnsiTheme="minorHAnsi"/>
                <w:color w:val="000009"/>
                <w:sz w:val="19"/>
                <w:szCs w:val="19"/>
                <w:lang w:val="el-GR"/>
              </w:rPr>
              <w:t xml:space="preserve">, </w:t>
            </w:r>
            <w:r w:rsidRPr="00EB627A">
              <w:rPr>
                <w:rFonts w:asciiTheme="minorHAnsi" w:hAnsiTheme="minorHAnsi"/>
                <w:color w:val="000009"/>
                <w:sz w:val="19"/>
                <w:szCs w:val="19"/>
              </w:rPr>
              <w:t>tablet</w:t>
            </w:r>
            <w:r w:rsidRPr="008D09F8">
              <w:rPr>
                <w:rFonts w:asciiTheme="minorHAnsi" w:hAnsiTheme="minorHAnsi"/>
                <w:color w:val="000009"/>
                <w:sz w:val="19"/>
                <w:szCs w:val="19"/>
                <w:lang w:val="el-GR"/>
              </w:rPr>
              <w:t>) είναι συνδεδεμένη στο διαδίκτυο.</w:t>
            </w:r>
          </w:p>
        </w:tc>
        <w:tc>
          <w:tcPr>
            <w:tcW w:w="356" w:type="pct"/>
            <w:tcMar>
              <w:left w:w="28" w:type="dxa"/>
              <w:right w:w="28" w:type="dxa"/>
            </w:tcMar>
            <w:vAlign w:val="center"/>
          </w:tcPr>
          <w:p w14:paraId="6E464B0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9B9045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9E84B7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E2F740F" w14:textId="77777777" w:rsidTr="00697E32">
        <w:trPr>
          <w:gridAfter w:val="1"/>
          <w:wAfter w:w="8" w:type="pct"/>
          <w:trHeight w:val="58"/>
        </w:trPr>
        <w:tc>
          <w:tcPr>
            <w:tcW w:w="245" w:type="pct"/>
            <w:tcMar>
              <w:left w:w="28" w:type="dxa"/>
              <w:right w:w="28" w:type="dxa"/>
            </w:tcMar>
            <w:vAlign w:val="center"/>
          </w:tcPr>
          <w:p w14:paraId="11DC30E1"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9.2.11</w:t>
            </w:r>
          </w:p>
        </w:tc>
        <w:tc>
          <w:tcPr>
            <w:tcW w:w="3460" w:type="pct"/>
            <w:gridSpan w:val="2"/>
            <w:tcMar>
              <w:left w:w="28" w:type="dxa"/>
              <w:right w:w="28" w:type="dxa"/>
            </w:tcMar>
            <w:vAlign w:val="center"/>
          </w:tcPr>
          <w:p w14:paraId="474BE062"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Οι υπόγειοι κάδοι θα απεικονίζονται σε ψηφιακό χαρτογραφικό υπόβαθρο και θα απεικονίζεται χρωματικά η κατάσταση πλήρωσής τους. Η πλατφόρμα θα πρέπει να ενσωματώνει αλγόριθμο πρόβλεψης πλήρωσης των υπόγειων κάδων και να απεικονίζει τα επίπεδα πλήρωσης τους όπως αυτά αναμένεται να διαμορφώνονται σε βάθος χρόνου σύμφωνα με τον αλγόριθμο. Ο αλγόριθμος θα πρέπει να λαμβάνει υπόψη του τα ιστορικά και τρέχοντα δεδομένα πλήρωσης και αποκομιδής και να μοντελοποιεί και να παράγει τάσεις πλήρωσης ανά υπόγειο κάδο και ώρες της ημέρας, ημέρα της εβδομάδας, αργίες, περιόδους εορτών </w:t>
            </w:r>
            <w:proofErr w:type="spellStart"/>
            <w:r w:rsidRPr="008D09F8">
              <w:rPr>
                <w:rFonts w:asciiTheme="minorHAnsi" w:hAnsiTheme="minorHAnsi"/>
                <w:color w:val="000009"/>
                <w:sz w:val="19"/>
                <w:szCs w:val="19"/>
                <w:lang w:val="el-GR"/>
              </w:rPr>
              <w:t>κτλ</w:t>
            </w:r>
            <w:proofErr w:type="spellEnd"/>
          </w:p>
        </w:tc>
        <w:tc>
          <w:tcPr>
            <w:tcW w:w="356" w:type="pct"/>
            <w:tcMar>
              <w:left w:w="28" w:type="dxa"/>
              <w:right w:w="28" w:type="dxa"/>
            </w:tcMar>
            <w:vAlign w:val="center"/>
          </w:tcPr>
          <w:p w14:paraId="44EBF5B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2B3ED08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3D219A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9A90787" w14:textId="77777777" w:rsidTr="00697E32">
        <w:trPr>
          <w:gridAfter w:val="1"/>
          <w:wAfter w:w="8" w:type="pct"/>
          <w:trHeight w:val="58"/>
        </w:trPr>
        <w:tc>
          <w:tcPr>
            <w:tcW w:w="245" w:type="pct"/>
            <w:tcMar>
              <w:left w:w="28" w:type="dxa"/>
              <w:right w:w="28" w:type="dxa"/>
            </w:tcMar>
            <w:vAlign w:val="center"/>
          </w:tcPr>
          <w:p w14:paraId="0D84537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w:t>
            </w:r>
            <w:r>
              <w:rPr>
                <w:rFonts w:asciiTheme="minorHAnsi" w:hAnsiTheme="minorHAnsi"/>
                <w:sz w:val="17"/>
                <w:szCs w:val="17"/>
              </w:rPr>
              <w:t>2</w:t>
            </w:r>
          </w:p>
        </w:tc>
        <w:tc>
          <w:tcPr>
            <w:tcW w:w="3460" w:type="pct"/>
            <w:gridSpan w:val="2"/>
            <w:tcMar>
              <w:left w:w="28" w:type="dxa"/>
              <w:right w:w="28" w:type="dxa"/>
            </w:tcMar>
            <w:vAlign w:val="center"/>
          </w:tcPr>
          <w:p w14:paraId="2882EB4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Συνοπτικά θα υποστηρίζονται οι ακόλουθες λειτουργικότητες:</w:t>
            </w:r>
          </w:p>
          <w:p w14:paraId="4188BD9D" w14:textId="77777777" w:rsidR="00697E32" w:rsidRPr="00144906"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rPr>
            </w:pPr>
            <w:r w:rsidRPr="00144906">
              <w:rPr>
                <w:rFonts w:asciiTheme="minorHAnsi" w:hAnsiTheme="minorHAnsi"/>
                <w:color w:val="000009"/>
                <w:sz w:val="19"/>
                <w:szCs w:val="19"/>
              </w:rPr>
              <w:t>Ελεγχόμενη πρόσβα</w:t>
            </w:r>
            <w:proofErr w:type="spellStart"/>
            <w:r w:rsidRPr="00144906">
              <w:rPr>
                <w:rFonts w:asciiTheme="minorHAnsi" w:hAnsiTheme="minorHAnsi"/>
                <w:color w:val="000009"/>
                <w:sz w:val="19"/>
                <w:szCs w:val="19"/>
              </w:rPr>
              <w:t>ση</w:t>
            </w:r>
            <w:proofErr w:type="spellEnd"/>
            <w:r w:rsidRPr="00144906">
              <w:rPr>
                <w:rFonts w:asciiTheme="minorHAnsi" w:hAnsiTheme="minorHAnsi"/>
                <w:color w:val="000009"/>
                <w:sz w:val="19"/>
                <w:szCs w:val="19"/>
              </w:rPr>
              <w:t xml:space="preserve"> με χρήση κωδικού </w:t>
            </w:r>
          </w:p>
          <w:p w14:paraId="35DEFA11" w14:textId="77777777" w:rsidR="00697E32" w:rsidRPr="00144906"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rPr>
            </w:pPr>
            <w:r w:rsidRPr="00144906">
              <w:rPr>
                <w:rFonts w:asciiTheme="minorHAnsi" w:hAnsiTheme="minorHAnsi"/>
                <w:color w:val="000009"/>
                <w:sz w:val="19"/>
                <w:szCs w:val="19"/>
              </w:rPr>
              <w:t xml:space="preserve">Δυνατότητα ορισμού ζωνών αποκομιδής </w:t>
            </w:r>
          </w:p>
          <w:p w14:paraId="462C2356"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Δυνατότητα ορισμού παραμέτρων τύπων υπόγειων κάδων (σύμμεικτα, ανακυκλώσιμα κ.α.)</w:t>
            </w:r>
          </w:p>
          <w:p w14:paraId="265466D2"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Δυνατότητα παραμετροποίησης των αισθητήρων μέσω του λογισμικού (συχνότητα μέτρησης &amp; μετάδοσης),</w:t>
            </w:r>
          </w:p>
          <w:p w14:paraId="0EF95232"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Πρόβλεψη πλήρωσης κάδων ανά ώρα, ημέρα της εβδομάδας, αργίες </w:t>
            </w:r>
            <w:proofErr w:type="spellStart"/>
            <w:r w:rsidRPr="008D09F8">
              <w:rPr>
                <w:rFonts w:asciiTheme="minorHAnsi" w:hAnsiTheme="minorHAnsi"/>
                <w:color w:val="000009"/>
                <w:sz w:val="19"/>
                <w:szCs w:val="19"/>
                <w:lang w:val="el-GR"/>
              </w:rPr>
              <w:t>κτλ</w:t>
            </w:r>
            <w:proofErr w:type="spellEnd"/>
          </w:p>
          <w:p w14:paraId="0DD2FBB8"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Εμφάνιση συναγερμών που καταγράφουν οι αισθητήρες</w:t>
            </w:r>
          </w:p>
          <w:p w14:paraId="720F741E"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Παραγωγή βέλτιστων δρομολογίων αποκομιδής και εμφάνιση τους σε χάρτη</w:t>
            </w:r>
          </w:p>
          <w:p w14:paraId="55E69E87"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Δημιουργία στατιστικών αναφορών όλων των μετρήσεων και απεικόνισή τους με κριτήρια χρονικό εύρος, ζώνη, τύπος κλπ</w:t>
            </w:r>
          </w:p>
          <w:p w14:paraId="0B5C9629" w14:textId="77777777" w:rsidR="00697E32" w:rsidRPr="00144906"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rPr>
            </w:pPr>
            <w:r w:rsidRPr="00144906">
              <w:rPr>
                <w:rFonts w:asciiTheme="minorHAnsi" w:hAnsiTheme="minorHAnsi"/>
                <w:color w:val="000009"/>
                <w:sz w:val="19"/>
                <w:szCs w:val="19"/>
              </w:rPr>
              <w:t>Αποκλίσεις από προγραμμα</w:t>
            </w:r>
            <w:proofErr w:type="spellStart"/>
            <w:r w:rsidRPr="00144906">
              <w:rPr>
                <w:rFonts w:asciiTheme="minorHAnsi" w:hAnsiTheme="minorHAnsi"/>
                <w:color w:val="000009"/>
                <w:sz w:val="19"/>
                <w:szCs w:val="19"/>
              </w:rPr>
              <w:t>τισμένες</w:t>
            </w:r>
            <w:proofErr w:type="spellEnd"/>
            <w:r w:rsidRPr="00144906">
              <w:rPr>
                <w:rFonts w:asciiTheme="minorHAnsi" w:hAnsiTheme="minorHAnsi"/>
                <w:color w:val="000009"/>
                <w:sz w:val="19"/>
                <w:szCs w:val="19"/>
              </w:rPr>
              <w:t xml:space="preserve"> αποκομιδές</w:t>
            </w:r>
          </w:p>
          <w:p w14:paraId="79F952B2"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Αναφορές απόκλισης από προγραμματισμένο δρομολόγιο (κάδοι στους οποίους δεν έγινε αποκομιδή, χρονική απόκλιση </w:t>
            </w:r>
            <w:proofErr w:type="spellStart"/>
            <w:r w:rsidRPr="008D09F8">
              <w:rPr>
                <w:rFonts w:asciiTheme="minorHAnsi" w:hAnsiTheme="minorHAnsi"/>
                <w:color w:val="000009"/>
                <w:sz w:val="19"/>
                <w:szCs w:val="19"/>
                <w:lang w:val="el-GR"/>
              </w:rPr>
              <w:t>κτλ</w:t>
            </w:r>
            <w:proofErr w:type="spellEnd"/>
            <w:r w:rsidRPr="008D09F8">
              <w:rPr>
                <w:rFonts w:asciiTheme="minorHAnsi" w:hAnsiTheme="minorHAnsi"/>
                <w:color w:val="000009"/>
                <w:sz w:val="19"/>
                <w:szCs w:val="19"/>
                <w:lang w:val="el-GR"/>
              </w:rPr>
              <w:t>)</w:t>
            </w:r>
          </w:p>
          <w:p w14:paraId="6CE67285" w14:textId="77777777" w:rsidR="00697E32" w:rsidRPr="00144906"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rPr>
            </w:pPr>
            <w:r w:rsidRPr="00144906">
              <w:rPr>
                <w:rFonts w:asciiTheme="minorHAnsi" w:hAnsiTheme="minorHAnsi"/>
                <w:color w:val="000009"/>
                <w:sz w:val="19"/>
                <w:szCs w:val="19"/>
              </w:rPr>
              <w:t>Ελληνικό περιβάλλον χρήστη</w:t>
            </w:r>
          </w:p>
          <w:p w14:paraId="5FC43BE5" w14:textId="77777777" w:rsidR="00697E32" w:rsidRPr="008D09F8" w:rsidRDefault="00697E32" w:rsidP="00697E32">
            <w:pPr>
              <w:pStyle w:val="a4"/>
              <w:numPr>
                <w:ilvl w:val="0"/>
                <w:numId w:val="1"/>
              </w:numPr>
              <w:suppressAutoHyphens w:val="0"/>
              <w:kinsoku w:val="0"/>
              <w:overflowPunct w:val="0"/>
              <w:autoSpaceDE w:val="0"/>
              <w:autoSpaceDN w:val="0"/>
              <w:adjustRightInd w:val="0"/>
              <w:ind w:left="148" w:hanging="142"/>
              <w:jc w:val="left"/>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Δημιουργία αναφορών σε αρχείο </w:t>
            </w:r>
            <w:r w:rsidRPr="00144906">
              <w:rPr>
                <w:rFonts w:asciiTheme="minorHAnsi" w:hAnsiTheme="minorHAnsi"/>
                <w:color w:val="000009"/>
                <w:sz w:val="19"/>
                <w:szCs w:val="19"/>
              </w:rPr>
              <w:t>excel</w:t>
            </w:r>
            <w:r w:rsidRPr="008D09F8">
              <w:rPr>
                <w:rFonts w:asciiTheme="minorHAnsi" w:hAnsiTheme="minorHAnsi"/>
                <w:color w:val="000009"/>
                <w:sz w:val="19"/>
                <w:szCs w:val="19"/>
                <w:lang w:val="el-GR"/>
              </w:rPr>
              <w:t xml:space="preserve"> (</w:t>
            </w:r>
            <w:r w:rsidRPr="00144906">
              <w:rPr>
                <w:rFonts w:asciiTheme="minorHAnsi" w:hAnsiTheme="minorHAnsi"/>
                <w:color w:val="000009"/>
                <w:sz w:val="19"/>
                <w:szCs w:val="19"/>
              </w:rPr>
              <w:t>xlsx</w:t>
            </w:r>
            <w:r w:rsidRPr="008D09F8">
              <w:rPr>
                <w:rFonts w:asciiTheme="minorHAnsi" w:hAnsiTheme="minorHAnsi"/>
                <w:color w:val="000009"/>
                <w:sz w:val="19"/>
                <w:szCs w:val="19"/>
                <w:lang w:val="el-GR"/>
              </w:rPr>
              <w:t xml:space="preserve">, </w:t>
            </w:r>
            <w:r w:rsidRPr="00144906">
              <w:rPr>
                <w:rFonts w:asciiTheme="minorHAnsi" w:hAnsiTheme="minorHAnsi"/>
                <w:color w:val="000009"/>
                <w:sz w:val="19"/>
                <w:szCs w:val="19"/>
              </w:rPr>
              <w:t>csv</w:t>
            </w:r>
            <w:r w:rsidRPr="008D09F8">
              <w:rPr>
                <w:rFonts w:asciiTheme="minorHAnsi" w:hAnsiTheme="minorHAnsi"/>
                <w:color w:val="000009"/>
                <w:sz w:val="19"/>
                <w:szCs w:val="19"/>
                <w:lang w:val="el-GR"/>
              </w:rPr>
              <w:t>)</w:t>
            </w:r>
          </w:p>
        </w:tc>
        <w:tc>
          <w:tcPr>
            <w:tcW w:w="356" w:type="pct"/>
            <w:tcMar>
              <w:left w:w="28" w:type="dxa"/>
              <w:right w:w="28" w:type="dxa"/>
            </w:tcMar>
            <w:vAlign w:val="center"/>
          </w:tcPr>
          <w:p w14:paraId="063AA97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3841BF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E309AA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6744524" w14:textId="77777777" w:rsidTr="00697E32">
        <w:tc>
          <w:tcPr>
            <w:tcW w:w="5000" w:type="pct"/>
            <w:gridSpan w:val="7"/>
            <w:shd w:val="clear" w:color="auto" w:fill="CCECFF"/>
            <w:tcMar>
              <w:left w:w="28" w:type="dxa"/>
              <w:right w:w="28" w:type="dxa"/>
            </w:tcMar>
            <w:vAlign w:val="center"/>
          </w:tcPr>
          <w:p w14:paraId="2492953F"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9.3 ΤΗΛΕΠΙΚΟΙΝΩΝΙΑΚΟ ΔΙΚΤΥΟ ΔΙΑΣΥΝΔΕΣΗΣ</w:t>
            </w:r>
          </w:p>
        </w:tc>
      </w:tr>
      <w:tr w:rsidR="00697E32" w:rsidRPr="00E41268" w14:paraId="15328A45" w14:textId="77777777" w:rsidTr="00697E32">
        <w:trPr>
          <w:gridAfter w:val="1"/>
          <w:wAfter w:w="8" w:type="pct"/>
          <w:trHeight w:val="58"/>
        </w:trPr>
        <w:tc>
          <w:tcPr>
            <w:tcW w:w="245" w:type="pct"/>
            <w:tcMar>
              <w:left w:w="28" w:type="dxa"/>
              <w:right w:w="28" w:type="dxa"/>
            </w:tcMar>
            <w:vAlign w:val="center"/>
          </w:tcPr>
          <w:p w14:paraId="558D32D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9.3.1</w:t>
            </w:r>
          </w:p>
        </w:tc>
        <w:tc>
          <w:tcPr>
            <w:tcW w:w="3460" w:type="pct"/>
            <w:gridSpan w:val="2"/>
            <w:tcMar>
              <w:left w:w="28" w:type="dxa"/>
              <w:right w:w="28" w:type="dxa"/>
            </w:tcMar>
            <w:vAlign w:val="center"/>
          </w:tcPr>
          <w:p w14:paraId="24E46E39" w14:textId="77777777" w:rsidR="00697E32" w:rsidRPr="007705C8" w:rsidRDefault="00697E32" w:rsidP="00B12C6C">
            <w:pPr>
              <w:pStyle w:val="a4"/>
              <w:kinsoku w:val="0"/>
              <w:overflowPunct w:val="0"/>
              <w:ind w:left="0"/>
              <w:rPr>
                <w:rFonts w:asciiTheme="minorHAnsi" w:hAnsiTheme="minorHAnsi"/>
                <w:color w:val="000009"/>
                <w:sz w:val="19"/>
                <w:szCs w:val="19"/>
                <w:lang w:val="el-GR"/>
              </w:rPr>
            </w:pPr>
            <w:r w:rsidRPr="007705C8">
              <w:rPr>
                <w:rFonts w:asciiTheme="minorHAnsi" w:hAnsiTheme="minorHAnsi"/>
                <w:color w:val="000009"/>
                <w:sz w:val="19"/>
                <w:szCs w:val="19"/>
                <w:lang w:val="el-GR"/>
              </w:rPr>
              <w:t xml:space="preserve">Για την επικοινωνία των αισθητήρων με το κεντρικό σύστημα, ο Ανάδοχος θα παρέχει όλες τις απαιτούμενες κάρτες </w:t>
            </w:r>
            <w:r w:rsidRPr="007705C8">
              <w:rPr>
                <w:rFonts w:asciiTheme="minorHAnsi" w:hAnsiTheme="minorHAnsi"/>
                <w:color w:val="000009"/>
                <w:sz w:val="19"/>
                <w:szCs w:val="19"/>
              </w:rPr>
              <w:t>SIM</w:t>
            </w:r>
            <w:r w:rsidRPr="007705C8">
              <w:rPr>
                <w:rFonts w:asciiTheme="minorHAnsi" w:hAnsiTheme="minorHAnsi"/>
                <w:color w:val="000009"/>
                <w:sz w:val="19"/>
                <w:szCs w:val="19"/>
                <w:lang w:val="el-GR"/>
              </w:rPr>
              <w:t xml:space="preserve"> καθώς και τις σχετικές υπηρεσίες τηλεπικοινωνιών για χρονικό διάστημα είκοσι τεσσάρων (24) μηνών από την θέση σε λειτουργία των αισθητήρων. Οι υπηρεσίες θα παρέχονται με χρήση</w:t>
            </w:r>
          </w:p>
          <w:p w14:paraId="6A654DCE" w14:textId="77777777" w:rsidR="00697E32" w:rsidRPr="007705C8" w:rsidRDefault="00697E32" w:rsidP="00B12C6C">
            <w:pPr>
              <w:pStyle w:val="a4"/>
              <w:kinsoku w:val="0"/>
              <w:overflowPunct w:val="0"/>
              <w:ind w:left="0"/>
              <w:rPr>
                <w:rFonts w:asciiTheme="minorHAnsi" w:hAnsiTheme="minorHAnsi"/>
                <w:color w:val="000009"/>
                <w:sz w:val="19"/>
                <w:szCs w:val="19"/>
                <w:lang w:val="el-GR"/>
              </w:rPr>
            </w:pPr>
            <w:r w:rsidRPr="007705C8">
              <w:rPr>
                <w:rFonts w:asciiTheme="minorHAnsi" w:hAnsiTheme="minorHAnsi"/>
                <w:color w:val="000009"/>
                <w:sz w:val="19"/>
                <w:szCs w:val="19"/>
                <w:lang w:val="el-GR"/>
              </w:rPr>
              <w:t xml:space="preserve"> τεχνολογιών τηλεπικοινωνιών </w:t>
            </w:r>
            <w:r w:rsidRPr="007705C8">
              <w:rPr>
                <w:rFonts w:asciiTheme="minorHAnsi" w:hAnsiTheme="minorHAnsi"/>
                <w:color w:val="000009"/>
                <w:sz w:val="19"/>
                <w:szCs w:val="19"/>
              </w:rPr>
              <w:t>GPRS</w:t>
            </w:r>
            <w:r w:rsidRPr="007705C8">
              <w:rPr>
                <w:rFonts w:asciiTheme="minorHAnsi" w:hAnsiTheme="minorHAnsi"/>
                <w:color w:val="000009"/>
                <w:sz w:val="19"/>
                <w:szCs w:val="19"/>
                <w:lang w:val="el-GR"/>
              </w:rPr>
              <w:t>/3</w:t>
            </w:r>
            <w:r w:rsidRPr="007705C8">
              <w:rPr>
                <w:rFonts w:asciiTheme="minorHAnsi" w:hAnsiTheme="minorHAnsi"/>
                <w:color w:val="000009"/>
                <w:sz w:val="19"/>
                <w:szCs w:val="19"/>
              </w:rPr>
              <w:t>G</w:t>
            </w:r>
            <w:r w:rsidRPr="007705C8">
              <w:rPr>
                <w:rFonts w:asciiTheme="minorHAnsi" w:hAnsiTheme="minorHAnsi"/>
                <w:color w:val="000009"/>
                <w:sz w:val="19"/>
                <w:szCs w:val="19"/>
                <w:lang w:val="el-GR"/>
              </w:rPr>
              <w:t xml:space="preserve"> για την επικοινωνία των αισθητήρων με το κεντρικό σύστημα.</w:t>
            </w:r>
          </w:p>
        </w:tc>
        <w:tc>
          <w:tcPr>
            <w:tcW w:w="356" w:type="pct"/>
            <w:tcMar>
              <w:left w:w="28" w:type="dxa"/>
              <w:right w:w="28" w:type="dxa"/>
            </w:tcMar>
            <w:vAlign w:val="center"/>
          </w:tcPr>
          <w:p w14:paraId="4B66D48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2F3AF6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99C1DDE"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42F3738" w14:textId="77777777" w:rsidTr="00697E32">
        <w:trPr>
          <w:gridAfter w:val="1"/>
          <w:wAfter w:w="8" w:type="pct"/>
          <w:trHeight w:val="58"/>
        </w:trPr>
        <w:tc>
          <w:tcPr>
            <w:tcW w:w="245" w:type="pct"/>
            <w:tcMar>
              <w:left w:w="28" w:type="dxa"/>
              <w:right w:w="28" w:type="dxa"/>
            </w:tcMar>
            <w:vAlign w:val="center"/>
          </w:tcPr>
          <w:p w14:paraId="4EEF2A8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9.3.2</w:t>
            </w:r>
          </w:p>
        </w:tc>
        <w:tc>
          <w:tcPr>
            <w:tcW w:w="3460" w:type="pct"/>
            <w:gridSpan w:val="2"/>
            <w:tcMar>
              <w:left w:w="28" w:type="dxa"/>
              <w:right w:w="28" w:type="dxa"/>
            </w:tcMar>
            <w:vAlign w:val="center"/>
          </w:tcPr>
          <w:p w14:paraId="483F05A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Οι παραπάνω υπηρεσίες τηλεπικοινωνιών θα πρέπει να </w:t>
            </w:r>
            <w:r>
              <w:rPr>
                <w:rFonts w:asciiTheme="minorHAnsi" w:hAnsiTheme="minorHAnsi"/>
                <w:color w:val="000009"/>
                <w:sz w:val="19"/>
                <w:szCs w:val="19"/>
                <w:lang w:val="el-GR"/>
              </w:rPr>
              <w:t>παρέχονται δωρεάν και για 24 μήνες.</w:t>
            </w:r>
          </w:p>
        </w:tc>
        <w:tc>
          <w:tcPr>
            <w:tcW w:w="356" w:type="pct"/>
            <w:tcMar>
              <w:left w:w="28" w:type="dxa"/>
              <w:right w:w="28" w:type="dxa"/>
            </w:tcMar>
            <w:vAlign w:val="center"/>
          </w:tcPr>
          <w:p w14:paraId="34C8F9F7"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D2A3CD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86CE23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D3FD3C9" w14:textId="77777777" w:rsidTr="00697E32">
        <w:trPr>
          <w:gridAfter w:val="1"/>
          <w:wAfter w:w="8" w:type="pct"/>
          <w:trHeight w:val="58"/>
        </w:trPr>
        <w:tc>
          <w:tcPr>
            <w:tcW w:w="245" w:type="pct"/>
            <w:tcMar>
              <w:left w:w="28" w:type="dxa"/>
              <w:right w:w="28" w:type="dxa"/>
            </w:tcMar>
            <w:vAlign w:val="center"/>
          </w:tcPr>
          <w:p w14:paraId="22660DB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9.3.3</w:t>
            </w:r>
          </w:p>
        </w:tc>
        <w:tc>
          <w:tcPr>
            <w:tcW w:w="3460" w:type="pct"/>
            <w:gridSpan w:val="2"/>
            <w:tcMar>
              <w:left w:w="28" w:type="dxa"/>
              <w:right w:w="28" w:type="dxa"/>
            </w:tcMar>
            <w:vAlign w:val="center"/>
          </w:tcPr>
          <w:p w14:paraId="40295CC1"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Πέραν του ανωτέρου διαστήματος των 24 μηνών, σε περίπτωση που ο Δήμος επιλέξει την ανανέωση της σχετικής συνδρομή</w:t>
            </w:r>
            <w:r>
              <w:rPr>
                <w:rFonts w:asciiTheme="minorHAnsi" w:hAnsiTheme="minorHAnsi"/>
                <w:color w:val="000009"/>
                <w:sz w:val="19"/>
                <w:szCs w:val="19"/>
                <w:lang w:val="el-GR"/>
              </w:rPr>
              <w:t xml:space="preserve"> της τηλεμα</w:t>
            </w:r>
            <w:r w:rsidRPr="008D09F8">
              <w:rPr>
                <w:rFonts w:asciiTheme="minorHAnsi" w:hAnsiTheme="minorHAnsi"/>
                <w:color w:val="000009"/>
                <w:sz w:val="19"/>
                <w:szCs w:val="19"/>
                <w:lang w:val="el-GR"/>
              </w:rPr>
              <w:t xml:space="preserve">τικής υπηρεσίας, θα μπορεί να </w:t>
            </w:r>
            <w:r>
              <w:rPr>
                <w:rFonts w:asciiTheme="minorHAnsi" w:hAnsiTheme="minorHAnsi"/>
                <w:color w:val="000009"/>
                <w:sz w:val="19"/>
                <w:szCs w:val="19"/>
                <w:lang w:val="el-GR"/>
              </w:rPr>
              <w:t>έχει την δυνατότητα να</w:t>
            </w:r>
            <w:r w:rsidRPr="008D09F8">
              <w:rPr>
                <w:rFonts w:asciiTheme="minorHAnsi" w:hAnsiTheme="minorHAnsi"/>
                <w:color w:val="000009"/>
                <w:sz w:val="19"/>
                <w:szCs w:val="19"/>
                <w:lang w:val="el-GR"/>
              </w:rPr>
              <w:t xml:space="preserve"> απολαμβάνει τις σχετικές υπηρεσίες τηλεπικοινωνιών και την λειτουργικότητα της σχετικής πλατφόρμας τηλεματικής διαχείρισης.</w:t>
            </w:r>
          </w:p>
        </w:tc>
        <w:tc>
          <w:tcPr>
            <w:tcW w:w="356" w:type="pct"/>
            <w:tcMar>
              <w:left w:w="28" w:type="dxa"/>
              <w:right w:w="28" w:type="dxa"/>
            </w:tcMar>
            <w:vAlign w:val="center"/>
          </w:tcPr>
          <w:p w14:paraId="0DD83D3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BB05BE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7C2F50C"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6FA579A" w14:textId="77777777" w:rsidTr="00697E32">
        <w:tc>
          <w:tcPr>
            <w:tcW w:w="5000" w:type="pct"/>
            <w:gridSpan w:val="7"/>
            <w:shd w:val="clear" w:color="auto" w:fill="CCECFF"/>
            <w:tcMar>
              <w:left w:w="28" w:type="dxa"/>
              <w:right w:w="28" w:type="dxa"/>
            </w:tcMar>
            <w:vAlign w:val="center"/>
          </w:tcPr>
          <w:p w14:paraId="64AC7466"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9.4 ΥΠΗΡΕΣΙΕΣ ΤΕΧΝΙΚΗΣ ΥΠΟΣΤΗΡΙΞΗΣ ΑΙΣΘΗΤΗΡΩΝ</w:t>
            </w:r>
          </w:p>
        </w:tc>
      </w:tr>
      <w:tr w:rsidR="00697E32" w:rsidRPr="00E41268" w14:paraId="7BEA670D" w14:textId="77777777" w:rsidTr="00697E32">
        <w:trPr>
          <w:gridAfter w:val="1"/>
          <w:wAfter w:w="8" w:type="pct"/>
          <w:trHeight w:val="58"/>
        </w:trPr>
        <w:tc>
          <w:tcPr>
            <w:tcW w:w="245" w:type="pct"/>
            <w:tcMar>
              <w:left w:w="28" w:type="dxa"/>
              <w:right w:w="28" w:type="dxa"/>
            </w:tcMar>
            <w:vAlign w:val="center"/>
          </w:tcPr>
          <w:p w14:paraId="0CFF9407"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9.4.1</w:t>
            </w:r>
          </w:p>
        </w:tc>
        <w:tc>
          <w:tcPr>
            <w:tcW w:w="3460" w:type="pct"/>
            <w:gridSpan w:val="2"/>
            <w:tcMar>
              <w:left w:w="28" w:type="dxa"/>
              <w:right w:w="28" w:type="dxa"/>
            </w:tcMar>
            <w:vAlign w:val="center"/>
          </w:tcPr>
          <w:p w14:paraId="43DE854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Καθ’ όλη τη συμβατική διάρκεια της υπηρεσίας (24 μήνες από την ενεργοποίηση των </w:t>
            </w:r>
            <w:r w:rsidRPr="008D09F8">
              <w:rPr>
                <w:rFonts w:asciiTheme="minorHAnsi" w:hAnsiTheme="minorHAnsi"/>
                <w:color w:val="000009"/>
                <w:sz w:val="19"/>
                <w:szCs w:val="19"/>
                <w:lang w:val="el-GR"/>
              </w:rPr>
              <w:lastRenderedPageBreak/>
              <w:t xml:space="preserve">αισθητήρων) ο ανάδοχος αναλαμβάνει να παράσχει Τεχνική Υποστήριξη. </w:t>
            </w:r>
          </w:p>
        </w:tc>
        <w:tc>
          <w:tcPr>
            <w:tcW w:w="356" w:type="pct"/>
            <w:tcMar>
              <w:left w:w="28" w:type="dxa"/>
              <w:right w:w="28" w:type="dxa"/>
            </w:tcMar>
            <w:vAlign w:val="center"/>
          </w:tcPr>
          <w:p w14:paraId="4AAC634A"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427" w:type="pct"/>
            <w:tcMar>
              <w:left w:w="28" w:type="dxa"/>
              <w:right w:w="28" w:type="dxa"/>
            </w:tcMar>
          </w:tcPr>
          <w:p w14:paraId="5269EDF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4DA0B2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139F05D" w14:textId="77777777" w:rsidTr="00697E32">
        <w:trPr>
          <w:gridAfter w:val="1"/>
          <w:wAfter w:w="8" w:type="pct"/>
          <w:trHeight w:val="58"/>
        </w:trPr>
        <w:tc>
          <w:tcPr>
            <w:tcW w:w="245" w:type="pct"/>
            <w:tcMar>
              <w:left w:w="28" w:type="dxa"/>
              <w:right w:w="28" w:type="dxa"/>
            </w:tcMar>
            <w:vAlign w:val="center"/>
          </w:tcPr>
          <w:p w14:paraId="6A804B0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9.4.2</w:t>
            </w:r>
          </w:p>
        </w:tc>
        <w:tc>
          <w:tcPr>
            <w:tcW w:w="3460" w:type="pct"/>
            <w:gridSpan w:val="2"/>
            <w:tcMar>
              <w:left w:w="28" w:type="dxa"/>
              <w:right w:w="28" w:type="dxa"/>
            </w:tcMar>
            <w:vAlign w:val="center"/>
          </w:tcPr>
          <w:p w14:paraId="56CBBF6F"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Με τη θέση σε λειτουργία του συστήματος επιτήρησης στάθμης πλήρωσης, ο ανάδοχος θα προβεί στην εκπαίδευση του προσωπικού του Δήμου για τη χρήση του.</w:t>
            </w:r>
          </w:p>
        </w:tc>
        <w:tc>
          <w:tcPr>
            <w:tcW w:w="356" w:type="pct"/>
            <w:tcMar>
              <w:left w:w="28" w:type="dxa"/>
              <w:right w:w="28" w:type="dxa"/>
            </w:tcMar>
            <w:vAlign w:val="center"/>
          </w:tcPr>
          <w:p w14:paraId="617BE861"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98EB00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203A76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2235CE9" w14:textId="77777777" w:rsidTr="00697E32">
        <w:trPr>
          <w:gridAfter w:val="1"/>
          <w:wAfter w:w="8" w:type="pct"/>
          <w:trHeight w:val="58"/>
        </w:trPr>
        <w:tc>
          <w:tcPr>
            <w:tcW w:w="245" w:type="pct"/>
            <w:tcMar>
              <w:left w:w="28" w:type="dxa"/>
              <w:right w:w="28" w:type="dxa"/>
            </w:tcMar>
            <w:vAlign w:val="center"/>
          </w:tcPr>
          <w:p w14:paraId="26C6E060"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9.4.3</w:t>
            </w:r>
          </w:p>
        </w:tc>
        <w:tc>
          <w:tcPr>
            <w:tcW w:w="3460" w:type="pct"/>
            <w:gridSpan w:val="2"/>
            <w:tcMar>
              <w:left w:w="28" w:type="dxa"/>
              <w:right w:w="28" w:type="dxa"/>
            </w:tcMar>
            <w:vAlign w:val="center"/>
          </w:tcPr>
          <w:p w14:paraId="369A8C62"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Στόχος των υπηρεσιών Τεχνικής Υποστήριξης είναι η άμεση βοήθεια στη χρήση των εφαρμογών, του διαχειριστικού συστήματος, η εξασφάλιση της καλής λειτουργίας του λογισμικού, η άμεση ανταπόκριση του αναδόχου σε αναγγελίες προβλημάτων και η άμεση αποκατάσταση των βλαβών.</w:t>
            </w:r>
          </w:p>
        </w:tc>
        <w:tc>
          <w:tcPr>
            <w:tcW w:w="356" w:type="pct"/>
            <w:tcMar>
              <w:left w:w="28" w:type="dxa"/>
              <w:right w:w="28" w:type="dxa"/>
            </w:tcMar>
            <w:vAlign w:val="center"/>
          </w:tcPr>
          <w:p w14:paraId="620851D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7438C38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0B1054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98FF6BF" w14:textId="77777777" w:rsidTr="00697E32">
        <w:trPr>
          <w:gridAfter w:val="1"/>
          <w:wAfter w:w="8" w:type="pct"/>
          <w:trHeight w:val="58"/>
        </w:trPr>
        <w:tc>
          <w:tcPr>
            <w:tcW w:w="245" w:type="pct"/>
            <w:tcMar>
              <w:left w:w="28" w:type="dxa"/>
              <w:right w:w="28" w:type="dxa"/>
            </w:tcMar>
            <w:vAlign w:val="center"/>
          </w:tcPr>
          <w:p w14:paraId="01B04FBC"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9.4.4</w:t>
            </w:r>
          </w:p>
        </w:tc>
        <w:tc>
          <w:tcPr>
            <w:tcW w:w="3460" w:type="pct"/>
            <w:gridSpan w:val="2"/>
            <w:tcMar>
              <w:left w:w="28" w:type="dxa"/>
              <w:right w:w="28" w:type="dxa"/>
            </w:tcMar>
            <w:vAlign w:val="center"/>
          </w:tcPr>
          <w:p w14:paraId="63EF80C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Στα πλαίσια της Τεχνικής Υποστήριξης συμπεριλαμβάνονται:</w:t>
            </w:r>
          </w:p>
          <w:p w14:paraId="762CA6A4" w14:textId="77777777" w:rsidR="00697E32" w:rsidRPr="008D09F8" w:rsidRDefault="00697E32" w:rsidP="00B12C6C">
            <w:pPr>
              <w:pStyle w:val="a4"/>
              <w:tabs>
                <w:tab w:val="left" w:pos="148"/>
              </w:tabs>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 xml:space="preserve">Υπηρεσίες Τεχνικής Υποστήριξης μέσω Λειτουργίας </w:t>
            </w:r>
            <w:r w:rsidRPr="00D6063A">
              <w:rPr>
                <w:rFonts w:asciiTheme="minorHAnsi" w:hAnsiTheme="minorHAnsi"/>
                <w:color w:val="000009"/>
                <w:sz w:val="19"/>
                <w:szCs w:val="19"/>
              </w:rPr>
              <w:t>Helpdesk</w:t>
            </w:r>
            <w:r w:rsidRPr="008D09F8">
              <w:rPr>
                <w:rFonts w:asciiTheme="minorHAnsi" w:hAnsiTheme="minorHAnsi"/>
                <w:color w:val="000009"/>
                <w:sz w:val="19"/>
                <w:szCs w:val="19"/>
                <w:lang w:val="el-GR"/>
              </w:rPr>
              <w:t>.</w:t>
            </w:r>
          </w:p>
          <w:p w14:paraId="2A01C995" w14:textId="77777777" w:rsidR="00697E32" w:rsidRPr="008D09F8" w:rsidRDefault="00697E32" w:rsidP="00B12C6C">
            <w:pPr>
              <w:pStyle w:val="a4"/>
              <w:tabs>
                <w:tab w:val="left" w:pos="148"/>
              </w:tabs>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r>
            <w:r w:rsidRPr="00D6063A">
              <w:rPr>
                <w:rFonts w:asciiTheme="minorHAnsi" w:hAnsiTheme="minorHAnsi"/>
                <w:color w:val="000009"/>
                <w:sz w:val="19"/>
                <w:szCs w:val="19"/>
              </w:rPr>
              <w:t>On</w:t>
            </w:r>
            <w:r w:rsidRPr="008D09F8">
              <w:rPr>
                <w:rFonts w:asciiTheme="minorHAnsi" w:hAnsiTheme="minorHAnsi"/>
                <w:color w:val="000009"/>
                <w:sz w:val="19"/>
                <w:szCs w:val="19"/>
                <w:lang w:val="el-GR"/>
              </w:rPr>
              <w:t xml:space="preserve"> </w:t>
            </w:r>
            <w:r w:rsidRPr="00D6063A">
              <w:rPr>
                <w:rFonts w:asciiTheme="minorHAnsi" w:hAnsiTheme="minorHAnsi"/>
                <w:color w:val="000009"/>
                <w:sz w:val="19"/>
                <w:szCs w:val="19"/>
              </w:rPr>
              <w:t>site</w:t>
            </w:r>
            <w:r w:rsidRPr="008D09F8">
              <w:rPr>
                <w:rFonts w:asciiTheme="minorHAnsi" w:hAnsiTheme="minorHAnsi"/>
                <w:color w:val="000009"/>
                <w:sz w:val="19"/>
                <w:szCs w:val="19"/>
                <w:lang w:val="el-GR"/>
              </w:rPr>
              <w:t xml:space="preserve"> υποστήριξη. Όταν τα αναφερόμενα προβλήματα δεν μπορούν να επιλυθούν απευθείας και οριστικά από το πρώτο επίπεδο παρέμβασης (</w:t>
            </w:r>
            <w:r w:rsidRPr="00D6063A">
              <w:rPr>
                <w:rFonts w:asciiTheme="minorHAnsi" w:hAnsiTheme="minorHAnsi"/>
                <w:color w:val="000009"/>
                <w:sz w:val="19"/>
                <w:szCs w:val="19"/>
              </w:rPr>
              <w:t>Helpdesk</w:t>
            </w:r>
            <w:r w:rsidRPr="008D09F8">
              <w:rPr>
                <w:rFonts w:asciiTheme="minorHAnsi" w:hAnsiTheme="minorHAnsi"/>
                <w:color w:val="000009"/>
                <w:sz w:val="19"/>
                <w:szCs w:val="19"/>
                <w:lang w:val="el-GR"/>
              </w:rPr>
              <w:t>), πρέπει να προωθούνται σε ειδικούς οι οποίοι θα δίνουν την απαιτούμενη λύση επιτόπου.</w:t>
            </w:r>
          </w:p>
          <w:p w14:paraId="219F111A" w14:textId="77777777" w:rsidR="00697E32" w:rsidRPr="008D09F8" w:rsidRDefault="00697E32" w:rsidP="00B12C6C">
            <w:pPr>
              <w:pStyle w:val="a4"/>
              <w:tabs>
                <w:tab w:val="left" w:pos="148"/>
              </w:tabs>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Αντιμετώπιση λαθών και σφαλμάτων στη λειτουργία του συστήματος.</w:t>
            </w:r>
          </w:p>
          <w:p w14:paraId="6E5FE038" w14:textId="77777777" w:rsidR="00697E32" w:rsidRPr="008D09F8" w:rsidRDefault="00697E32" w:rsidP="00B12C6C">
            <w:pPr>
              <w:pStyle w:val="a4"/>
              <w:tabs>
                <w:tab w:val="left" w:pos="148"/>
              </w:tabs>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Αναβάθμιση του συστήματος σε βελτιωτικές εκδόσεις του λειτουργικού συστήματος ή του συστήματος διαχείρισης βάσεων δεδομένων στα οποία βασίζεται το σύστημα.</w:t>
            </w:r>
          </w:p>
          <w:p w14:paraId="6F29B303" w14:textId="77777777" w:rsidR="00697E32" w:rsidRPr="008D09F8" w:rsidRDefault="00697E32" w:rsidP="00B12C6C">
            <w:pPr>
              <w:pStyle w:val="a4"/>
              <w:tabs>
                <w:tab w:val="left" w:pos="148"/>
              </w:tabs>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Ενημέρωση των χρηστών του για τυχόν αλλαγές στη λειτουργικότητα του συστήματος.</w:t>
            </w:r>
          </w:p>
        </w:tc>
        <w:tc>
          <w:tcPr>
            <w:tcW w:w="356" w:type="pct"/>
            <w:tcMar>
              <w:left w:w="28" w:type="dxa"/>
              <w:right w:w="28" w:type="dxa"/>
            </w:tcMar>
            <w:vAlign w:val="center"/>
          </w:tcPr>
          <w:p w14:paraId="2DC55EDF"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7D5505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D776CA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164700C" w14:textId="77777777" w:rsidTr="00697E32">
        <w:tc>
          <w:tcPr>
            <w:tcW w:w="5000" w:type="pct"/>
            <w:gridSpan w:val="7"/>
            <w:shd w:val="clear" w:color="auto" w:fill="CCECFF"/>
            <w:tcMar>
              <w:left w:w="28" w:type="dxa"/>
              <w:right w:w="28" w:type="dxa"/>
            </w:tcMar>
            <w:vAlign w:val="center"/>
          </w:tcPr>
          <w:p w14:paraId="72F9BA13"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10. ΛΟΙΠΕΣ ΤΕΧΝΙΚΕΣ ΑΠΑΙΤΗΣΕΙΣ</w:t>
            </w:r>
          </w:p>
        </w:tc>
      </w:tr>
      <w:tr w:rsidR="00697E32" w:rsidRPr="00E41268" w14:paraId="090F125B" w14:textId="77777777" w:rsidTr="00697E32">
        <w:trPr>
          <w:gridAfter w:val="1"/>
          <w:wAfter w:w="8" w:type="pct"/>
          <w:trHeight w:val="58"/>
        </w:trPr>
        <w:tc>
          <w:tcPr>
            <w:tcW w:w="245" w:type="pct"/>
            <w:tcMar>
              <w:left w:w="28" w:type="dxa"/>
              <w:right w:w="28" w:type="dxa"/>
            </w:tcMar>
            <w:vAlign w:val="center"/>
          </w:tcPr>
          <w:p w14:paraId="352B7405"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10.1</w:t>
            </w:r>
          </w:p>
        </w:tc>
        <w:tc>
          <w:tcPr>
            <w:tcW w:w="3460" w:type="pct"/>
            <w:gridSpan w:val="2"/>
            <w:tcMar>
              <w:left w:w="28" w:type="dxa"/>
              <w:right w:w="28" w:type="dxa"/>
            </w:tcMar>
            <w:vAlign w:val="center"/>
          </w:tcPr>
          <w:p w14:paraId="5F0EC0CD"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Στην προσφερόμενη τιμή θα περιλαμβάνεται η μεταφορά των υπόγειων συστημάτων για παράδοση σε αποθηκευτικό χώρο του Δήμου και κατόπιν η μεταφορά τους στα σημεία εγκατάστασης που θα οριστούν από την Υπηρεσία καθώς και η εκτέλεση των εργασιών συναρμολόγησης / εγκατάστασης τους.</w:t>
            </w:r>
          </w:p>
        </w:tc>
        <w:tc>
          <w:tcPr>
            <w:tcW w:w="356" w:type="pct"/>
            <w:tcMar>
              <w:left w:w="28" w:type="dxa"/>
              <w:right w:w="28" w:type="dxa"/>
            </w:tcMar>
            <w:vAlign w:val="center"/>
          </w:tcPr>
          <w:p w14:paraId="54076245"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A51DD3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719F586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3D0A84E" w14:textId="77777777" w:rsidTr="00697E32">
        <w:trPr>
          <w:gridAfter w:val="1"/>
          <w:wAfter w:w="8" w:type="pct"/>
          <w:trHeight w:val="58"/>
        </w:trPr>
        <w:tc>
          <w:tcPr>
            <w:tcW w:w="245" w:type="pct"/>
            <w:tcMar>
              <w:left w:w="28" w:type="dxa"/>
              <w:right w:w="28" w:type="dxa"/>
            </w:tcMar>
            <w:vAlign w:val="center"/>
          </w:tcPr>
          <w:p w14:paraId="223FE3AF"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10.2</w:t>
            </w:r>
          </w:p>
        </w:tc>
        <w:tc>
          <w:tcPr>
            <w:tcW w:w="3460" w:type="pct"/>
            <w:gridSpan w:val="2"/>
            <w:tcMar>
              <w:left w:w="28" w:type="dxa"/>
              <w:right w:w="28" w:type="dxa"/>
            </w:tcMar>
            <w:vAlign w:val="center"/>
          </w:tcPr>
          <w:p w14:paraId="080E740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Οι εργασίες για τη διαμόρφωση των σκαμμάτων για την εγκατάσταση εκάστου υπόγειου κάδου - ήτοι καθαίρεση του επιφανειακού στρώματος και εκσκαφή του εδάφους σε διαστάσεις που θα υποδείξει ο ανάδοχος - θα γίνουν με φροντίδα και δαπάνες του αναδόχου</w:t>
            </w:r>
          </w:p>
          <w:p w14:paraId="2D855CD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Πριν της έναρξης των εργασιών εγκατάστασης οι Υπηρεσίες του Δήμου αναλαμβάνουν να εξασφαλίσουν για κάθε σημείο εγκατάστασης τυχόν αναγκαίες αδειοδοτήσεις (π.χ. άδεια τομής οδοστρώματος, άδεια οικείας αρχαιολογικής υπηρεσίας, κλπ.) καθώς και την μη ύπαρξη υπόγειων υποδομών δικτύων Ο.Κ.Ω. (ήτοι σωληνώσεις υδροδότησης, αποχέτευσης, καλωδιώσεις ΔΕΗ, ΟΤΕ, δημοτικού φωτισμού, οπτικών ινών, κλπ) από τις κατά νόμο αρμόδιες Υπηρεσίες.</w:t>
            </w:r>
          </w:p>
          <w:p w14:paraId="7047CEC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Τυχόν αναγκαίες εργασίες εκτροπής ή παράκαμψης των ανωτέρω δικτύων Ο.Κ.Ω. θα γίνουν με φροντίδα, δαπάνη και ευθύνη του Δήμου, πριν τη διαμόρφωση των απαιτούμενων τάφρων, με Εισήγηση της αρμόδιας Υπηρεσίας του Δήμου και λήψη των απαιτούμενων Αποφάσεων των αρμοδίων οργάνων, τόσο για την αναγκαιότητατων εργασιών εκτροπής ή παράκαμψης των ανωτέρω δικτύων Ο.Κ.Ω., στο συγκεκριμένο σημείο, όσο και για τη δαπάνη που θα απαιτηθεί.</w:t>
            </w:r>
          </w:p>
        </w:tc>
        <w:tc>
          <w:tcPr>
            <w:tcW w:w="356" w:type="pct"/>
            <w:tcMar>
              <w:left w:w="28" w:type="dxa"/>
              <w:right w:w="28" w:type="dxa"/>
            </w:tcMar>
            <w:vAlign w:val="center"/>
          </w:tcPr>
          <w:p w14:paraId="0DD5130C"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24869F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F16ABF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CF06EA3" w14:textId="77777777" w:rsidTr="00697E32">
        <w:trPr>
          <w:gridAfter w:val="1"/>
          <w:wAfter w:w="8" w:type="pct"/>
          <w:trHeight w:val="58"/>
        </w:trPr>
        <w:tc>
          <w:tcPr>
            <w:tcW w:w="245" w:type="pct"/>
            <w:tcMar>
              <w:left w:w="28" w:type="dxa"/>
              <w:right w:w="28" w:type="dxa"/>
            </w:tcMar>
            <w:vAlign w:val="center"/>
          </w:tcPr>
          <w:p w14:paraId="06D59660"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10.3</w:t>
            </w:r>
          </w:p>
        </w:tc>
        <w:tc>
          <w:tcPr>
            <w:tcW w:w="3460" w:type="pct"/>
            <w:gridSpan w:val="2"/>
            <w:tcMar>
              <w:left w:w="28" w:type="dxa"/>
              <w:right w:w="28" w:type="dxa"/>
            </w:tcMar>
            <w:vAlign w:val="center"/>
          </w:tcPr>
          <w:p w14:paraId="4AF692C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Με ευθύνη και δαπάνη του αναδόχου θα εκτελεσθούν και οι παρακάτω εργασίες σε κάθε σημείο εγκατάστασης :</w:t>
            </w:r>
          </w:p>
          <w:p w14:paraId="7069B515"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διάστρωση σκυροδέματος στον πυθμένα κάθε σκάμματος (μπετόν καθαριότητας) για αποφυγή τυχόν καθιζήσεων και την επίτευξη σωστού αλφαδιάσματος των κάδων με την επιφάνεια του περιβάλλοντα χώρου</w:t>
            </w:r>
          </w:p>
          <w:p w14:paraId="2254C9D6"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τοποθέτηση του προστατευτικού προκατασκευασμένου φρεατίου εντός του σκάμματος</w:t>
            </w:r>
          </w:p>
          <w:p w14:paraId="29CFDD1A"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επίχωση / εγκιβωτισμός των υπόγειων κάδων με κατάλληλο αδρανές υλικό</w:t>
            </w:r>
          </w:p>
          <w:p w14:paraId="2661F76D"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κατασκευή καναλιών απορροής βρόχινων νερών περιμετρικά των υπόγειων κάδων και αποκατάσταση της εκάστοτε επιφανειακής στρώσης του εδάφους στην πρότερη κατάσταση.</w:t>
            </w:r>
          </w:p>
          <w:p w14:paraId="175DE74B" w14:textId="77777777" w:rsidR="00697E32" w:rsidRPr="008D09F8" w:rsidRDefault="00697E32" w:rsidP="00B12C6C">
            <w:pPr>
              <w:pStyle w:val="a4"/>
              <w:kinsoku w:val="0"/>
              <w:overflowPunct w:val="0"/>
              <w:ind w:left="148"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 xml:space="preserve">όλες οι απαιτούμενες εργασίες συναρμολόγησης και εγκατάστασης όλων των επιμέρους τμημάτων και μηχανισμών ώστε </w:t>
            </w:r>
            <w:r>
              <w:rPr>
                <w:rFonts w:asciiTheme="minorHAnsi" w:hAnsiTheme="minorHAnsi"/>
                <w:color w:val="000009"/>
                <w:sz w:val="19"/>
                <w:szCs w:val="19"/>
                <w:lang w:val="el-GR"/>
              </w:rPr>
              <w:t>οι</w:t>
            </w:r>
            <w:r w:rsidRPr="000D67C4">
              <w:rPr>
                <w:rFonts w:asciiTheme="minorHAnsi" w:hAnsiTheme="minorHAnsi"/>
                <w:b/>
                <w:color w:val="000009"/>
                <w:sz w:val="19"/>
                <w:szCs w:val="19"/>
                <w:lang w:val="el-GR"/>
              </w:rPr>
              <w:t xml:space="preserve"> </w:t>
            </w:r>
            <w:r w:rsidRPr="000D67C4">
              <w:rPr>
                <w:rFonts w:asciiTheme="minorHAnsi" w:hAnsiTheme="minorHAnsi"/>
                <w:bCs/>
                <w:color w:val="000009"/>
                <w:sz w:val="19"/>
                <w:szCs w:val="19"/>
                <w:lang w:val="el-GR"/>
              </w:rPr>
              <w:t>Υπόγειες Γωνιές Ανακύκλωσης σε Δημοτικές Ενότητες/ Τοπικές Δημοτικές Ενότητες Δήμου Ηρακλείου</w:t>
            </w:r>
            <w:r w:rsidRPr="000D67C4">
              <w:rPr>
                <w:rFonts w:asciiTheme="minorHAnsi" w:hAnsiTheme="minorHAnsi"/>
                <w:b/>
                <w:bCs/>
                <w:color w:val="000009"/>
                <w:sz w:val="19"/>
                <w:szCs w:val="19"/>
                <w:lang w:val="el-GR"/>
              </w:rPr>
              <w:t xml:space="preserve"> </w:t>
            </w:r>
            <w:r w:rsidRPr="008D09F8">
              <w:rPr>
                <w:rFonts w:asciiTheme="minorHAnsi" w:hAnsiTheme="minorHAnsi"/>
                <w:color w:val="000009"/>
                <w:sz w:val="19"/>
                <w:szCs w:val="19"/>
                <w:lang w:val="el-GR"/>
              </w:rPr>
              <w:t>να παραδοθούν σε κατάσταση λειτουργίας, έτοιμ</w:t>
            </w:r>
            <w:r>
              <w:rPr>
                <w:rFonts w:asciiTheme="minorHAnsi" w:hAnsiTheme="minorHAnsi"/>
                <w:color w:val="000009"/>
                <w:sz w:val="19"/>
                <w:szCs w:val="19"/>
                <w:lang w:val="el-GR"/>
              </w:rPr>
              <w:t>ες</w:t>
            </w:r>
            <w:r w:rsidRPr="008D09F8">
              <w:rPr>
                <w:rFonts w:asciiTheme="minorHAnsi" w:hAnsiTheme="minorHAnsi"/>
                <w:color w:val="000009"/>
                <w:sz w:val="19"/>
                <w:szCs w:val="19"/>
                <w:lang w:val="el-GR"/>
              </w:rPr>
              <w:t xml:space="preserve"> για χρήση.</w:t>
            </w:r>
          </w:p>
        </w:tc>
        <w:tc>
          <w:tcPr>
            <w:tcW w:w="356" w:type="pct"/>
            <w:tcMar>
              <w:left w:w="28" w:type="dxa"/>
              <w:right w:w="28" w:type="dxa"/>
            </w:tcMar>
            <w:vAlign w:val="center"/>
          </w:tcPr>
          <w:p w14:paraId="087EE1C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6A8EF68"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9F5274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BC42884" w14:textId="77777777" w:rsidTr="00697E32">
        <w:trPr>
          <w:gridAfter w:val="1"/>
          <w:wAfter w:w="8" w:type="pct"/>
          <w:trHeight w:val="58"/>
        </w:trPr>
        <w:tc>
          <w:tcPr>
            <w:tcW w:w="245" w:type="pct"/>
            <w:tcMar>
              <w:left w:w="28" w:type="dxa"/>
              <w:right w:w="28" w:type="dxa"/>
            </w:tcMar>
            <w:vAlign w:val="center"/>
          </w:tcPr>
          <w:p w14:paraId="5ED1449F"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10.4</w:t>
            </w:r>
          </w:p>
        </w:tc>
        <w:tc>
          <w:tcPr>
            <w:tcW w:w="3460" w:type="pct"/>
            <w:gridSpan w:val="2"/>
            <w:tcMar>
              <w:left w:w="28" w:type="dxa"/>
              <w:right w:w="28" w:type="dxa"/>
            </w:tcMar>
            <w:vAlign w:val="center"/>
          </w:tcPr>
          <w:p w14:paraId="1D4266B3"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Ανάδοχος θα λαμβάνει όλα τα απαραίτητα μέτρα ασφάλειας που απαιτούνται τόσο για τα συνεργεία εκτέλεσης των εργασιών όσο και για τρίτους</w:t>
            </w:r>
          </w:p>
        </w:tc>
        <w:tc>
          <w:tcPr>
            <w:tcW w:w="356" w:type="pct"/>
            <w:tcMar>
              <w:left w:w="28" w:type="dxa"/>
              <w:right w:w="28" w:type="dxa"/>
            </w:tcMar>
            <w:vAlign w:val="center"/>
          </w:tcPr>
          <w:p w14:paraId="176A99D3"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F9C015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4EECC16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5FD7D428" w14:textId="77777777" w:rsidTr="00697E32">
        <w:trPr>
          <w:gridAfter w:val="1"/>
          <w:wAfter w:w="8" w:type="pct"/>
          <w:trHeight w:val="58"/>
        </w:trPr>
        <w:tc>
          <w:tcPr>
            <w:tcW w:w="245" w:type="pct"/>
            <w:tcMar>
              <w:left w:w="28" w:type="dxa"/>
              <w:right w:w="28" w:type="dxa"/>
            </w:tcMar>
            <w:vAlign w:val="center"/>
          </w:tcPr>
          <w:p w14:paraId="5F532E36"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10.5</w:t>
            </w:r>
          </w:p>
        </w:tc>
        <w:tc>
          <w:tcPr>
            <w:tcW w:w="3460" w:type="pct"/>
            <w:gridSpan w:val="2"/>
            <w:tcMar>
              <w:left w:w="28" w:type="dxa"/>
              <w:right w:w="28" w:type="dxa"/>
            </w:tcMar>
            <w:vAlign w:val="center"/>
          </w:tcPr>
          <w:p w14:paraId="1520BAF1"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δαπάνη για τα ασφάλιστρα των μέσων και του προσωπικού στο σύνολο τους βαρύνουν τον Ανάδοχο - Προμηθευτή, ως και κάθε εργοδοτική εισφορά.</w:t>
            </w:r>
          </w:p>
        </w:tc>
        <w:tc>
          <w:tcPr>
            <w:tcW w:w="356" w:type="pct"/>
            <w:tcMar>
              <w:left w:w="28" w:type="dxa"/>
              <w:right w:w="28" w:type="dxa"/>
            </w:tcMar>
            <w:vAlign w:val="center"/>
          </w:tcPr>
          <w:p w14:paraId="23B0638E"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0E7F44F"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D945D9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6B9E8AD6" w14:textId="77777777" w:rsidTr="00697E32">
        <w:trPr>
          <w:gridAfter w:val="1"/>
          <w:wAfter w:w="8" w:type="pct"/>
          <w:trHeight w:val="58"/>
        </w:trPr>
        <w:tc>
          <w:tcPr>
            <w:tcW w:w="245" w:type="pct"/>
            <w:tcMar>
              <w:left w:w="28" w:type="dxa"/>
              <w:right w:w="28" w:type="dxa"/>
            </w:tcMar>
            <w:vAlign w:val="center"/>
          </w:tcPr>
          <w:p w14:paraId="75F2DBFE"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10.6</w:t>
            </w:r>
          </w:p>
        </w:tc>
        <w:tc>
          <w:tcPr>
            <w:tcW w:w="3460" w:type="pct"/>
            <w:gridSpan w:val="2"/>
            <w:tcMar>
              <w:left w:w="28" w:type="dxa"/>
              <w:right w:w="28" w:type="dxa"/>
            </w:tcMar>
            <w:vAlign w:val="center"/>
          </w:tcPr>
          <w:p w14:paraId="00EE9AD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Σε καμία περίπτωση δεν είναι δυνατόν να επιβαρυνθεί ο Δήμος με αποζημιώσεις ατυχημάτων του προσωπικού του Αναδόχου-Προμηθευτή καθώς επίσης και με </w:t>
            </w:r>
            <w:r w:rsidRPr="008D09F8">
              <w:rPr>
                <w:rFonts w:asciiTheme="minorHAnsi" w:hAnsiTheme="minorHAnsi"/>
                <w:color w:val="000009"/>
                <w:sz w:val="19"/>
                <w:szCs w:val="19"/>
                <w:lang w:val="el-GR"/>
              </w:rPr>
              <w:lastRenderedPageBreak/>
              <w:t>αποζημιώσεις για ζημιές που προκαλούνται από το προσωπικό και τα μέσα του Αναδόχου, σε τρίτους, σε ξένη ιδιοκτησία, σε έργα του Δημοσίου, Δήμων και Κοινοτήτων και σε κάθε φύσης κοινωφελή έργα.</w:t>
            </w:r>
          </w:p>
        </w:tc>
        <w:tc>
          <w:tcPr>
            <w:tcW w:w="356" w:type="pct"/>
            <w:tcMar>
              <w:left w:w="28" w:type="dxa"/>
              <w:right w:w="28" w:type="dxa"/>
            </w:tcMar>
            <w:vAlign w:val="center"/>
          </w:tcPr>
          <w:p w14:paraId="5CB6A515"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427" w:type="pct"/>
            <w:tcMar>
              <w:left w:w="28" w:type="dxa"/>
              <w:right w:w="28" w:type="dxa"/>
            </w:tcMar>
          </w:tcPr>
          <w:p w14:paraId="65E8105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2C6B1C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91163AA" w14:textId="77777777" w:rsidTr="00697E32">
        <w:tc>
          <w:tcPr>
            <w:tcW w:w="5000" w:type="pct"/>
            <w:gridSpan w:val="7"/>
            <w:shd w:val="clear" w:color="auto" w:fill="CCECFF"/>
            <w:tcMar>
              <w:left w:w="28" w:type="dxa"/>
              <w:right w:w="28" w:type="dxa"/>
            </w:tcMar>
            <w:vAlign w:val="center"/>
          </w:tcPr>
          <w:p w14:paraId="3C411D64"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11. ΠΙΣΤΟΠΟΙΗΣΕΙΣ</w:t>
            </w:r>
          </w:p>
        </w:tc>
      </w:tr>
      <w:tr w:rsidR="00697E32" w:rsidRPr="00E41268" w14:paraId="5A0F2C95" w14:textId="77777777" w:rsidTr="00697E32">
        <w:trPr>
          <w:gridAfter w:val="1"/>
          <w:wAfter w:w="8" w:type="pct"/>
          <w:trHeight w:val="58"/>
        </w:trPr>
        <w:tc>
          <w:tcPr>
            <w:tcW w:w="245" w:type="pct"/>
            <w:tcMar>
              <w:left w:w="28" w:type="dxa"/>
              <w:right w:w="28" w:type="dxa"/>
            </w:tcMar>
            <w:vAlign w:val="center"/>
          </w:tcPr>
          <w:p w14:paraId="1B293E89"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11.1</w:t>
            </w:r>
          </w:p>
        </w:tc>
        <w:tc>
          <w:tcPr>
            <w:tcW w:w="3460" w:type="pct"/>
            <w:gridSpan w:val="2"/>
            <w:tcMar>
              <w:left w:w="28" w:type="dxa"/>
              <w:right w:w="28" w:type="dxa"/>
            </w:tcMar>
            <w:vAlign w:val="center"/>
          </w:tcPr>
          <w:p w14:paraId="1850D614"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Θα κατατεθεί πιστοποιητικό διασφάλισης ποιότητας της σειράς </w:t>
            </w:r>
            <w:r w:rsidRPr="00C848D0">
              <w:rPr>
                <w:rFonts w:asciiTheme="minorHAnsi" w:hAnsiTheme="minorHAnsi"/>
                <w:color w:val="000009"/>
                <w:sz w:val="19"/>
                <w:szCs w:val="19"/>
              </w:rPr>
              <w:t>ISO</w:t>
            </w:r>
            <w:r w:rsidRPr="008D09F8">
              <w:rPr>
                <w:rFonts w:asciiTheme="minorHAnsi" w:hAnsiTheme="minorHAnsi"/>
                <w:color w:val="000009"/>
                <w:sz w:val="19"/>
                <w:szCs w:val="19"/>
                <w:lang w:val="el-GR"/>
              </w:rPr>
              <w:t xml:space="preserve"> 9001 για το εργοστάσιο κατασκευής των υπόγειων κάδων και για τον συμμετέχοντα στο διαγωνισμό. Πιστοποιητικά </w:t>
            </w:r>
            <w:r w:rsidRPr="00C848D0">
              <w:rPr>
                <w:rFonts w:asciiTheme="minorHAnsi" w:hAnsiTheme="minorHAnsi"/>
                <w:color w:val="000009"/>
                <w:sz w:val="19"/>
                <w:szCs w:val="19"/>
              </w:rPr>
              <w:t>ISO</w:t>
            </w:r>
            <w:r w:rsidRPr="008D09F8">
              <w:rPr>
                <w:rFonts w:asciiTheme="minorHAnsi" w:hAnsiTheme="minorHAnsi"/>
                <w:color w:val="000009"/>
                <w:sz w:val="19"/>
                <w:szCs w:val="19"/>
                <w:lang w:val="el-GR"/>
              </w:rPr>
              <w:t xml:space="preserve"> των οποίων η ισχύς έχει λήξει δεν γίνονται δεκτά και απορρίπτονται ως απαράδεκτα.</w:t>
            </w:r>
          </w:p>
        </w:tc>
        <w:tc>
          <w:tcPr>
            <w:tcW w:w="356" w:type="pct"/>
            <w:tcMar>
              <w:left w:w="28" w:type="dxa"/>
              <w:right w:w="28" w:type="dxa"/>
            </w:tcMar>
            <w:vAlign w:val="center"/>
          </w:tcPr>
          <w:p w14:paraId="70317B9A"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355FC7F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686524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EB21933" w14:textId="77777777" w:rsidTr="00697E32">
        <w:trPr>
          <w:gridAfter w:val="1"/>
          <w:wAfter w:w="8" w:type="pct"/>
          <w:trHeight w:val="58"/>
        </w:trPr>
        <w:tc>
          <w:tcPr>
            <w:tcW w:w="245" w:type="pct"/>
            <w:tcMar>
              <w:left w:w="28" w:type="dxa"/>
              <w:right w:w="28" w:type="dxa"/>
            </w:tcMar>
            <w:vAlign w:val="center"/>
          </w:tcPr>
          <w:p w14:paraId="132E3237"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11.2</w:t>
            </w:r>
          </w:p>
        </w:tc>
        <w:tc>
          <w:tcPr>
            <w:tcW w:w="3460" w:type="pct"/>
            <w:gridSpan w:val="2"/>
            <w:tcMar>
              <w:left w:w="28" w:type="dxa"/>
              <w:right w:w="28" w:type="dxa"/>
            </w:tcMar>
            <w:vAlign w:val="center"/>
          </w:tcPr>
          <w:p w14:paraId="6E49128A"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Θα προσκομιστούν πιστοποιητικά ποιότητας και συμμόρφωσης με τα ισχύοντα πρότυπα από αναγνωρισμένο / διαπιστευμένο κέντρο ελέγχου για τον προσφερόμενο τύπο υπόγειου κάδου.</w:t>
            </w:r>
          </w:p>
        </w:tc>
        <w:tc>
          <w:tcPr>
            <w:tcW w:w="356" w:type="pct"/>
            <w:tcMar>
              <w:left w:w="28" w:type="dxa"/>
              <w:right w:w="28" w:type="dxa"/>
            </w:tcMar>
            <w:vAlign w:val="center"/>
          </w:tcPr>
          <w:p w14:paraId="04591892"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91043D2"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3006C4A1"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07485E48" w14:textId="77777777" w:rsidTr="00697E32">
        <w:trPr>
          <w:gridAfter w:val="1"/>
          <w:wAfter w:w="8" w:type="pct"/>
          <w:trHeight w:val="58"/>
        </w:trPr>
        <w:tc>
          <w:tcPr>
            <w:tcW w:w="245" w:type="pct"/>
            <w:tcMar>
              <w:left w:w="28" w:type="dxa"/>
              <w:right w:w="28" w:type="dxa"/>
            </w:tcMar>
            <w:vAlign w:val="center"/>
          </w:tcPr>
          <w:p w14:paraId="617D82A8"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11.3</w:t>
            </w:r>
          </w:p>
        </w:tc>
        <w:tc>
          <w:tcPr>
            <w:tcW w:w="3460" w:type="pct"/>
            <w:gridSpan w:val="2"/>
            <w:tcMar>
              <w:left w:w="28" w:type="dxa"/>
              <w:right w:w="28" w:type="dxa"/>
            </w:tcMar>
            <w:vAlign w:val="center"/>
          </w:tcPr>
          <w:p w14:paraId="270A4BA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Οι υπόγειοι κάδοι θα πρέπει να πληρούν κατ’ ελάχιστον τις απαιτήσεις του προτύπου </w:t>
            </w:r>
            <w:r w:rsidRPr="00C848D0">
              <w:rPr>
                <w:rFonts w:asciiTheme="minorHAnsi" w:hAnsiTheme="minorHAnsi"/>
                <w:color w:val="000009"/>
                <w:sz w:val="19"/>
                <w:szCs w:val="19"/>
              </w:rPr>
              <w:t>EN</w:t>
            </w:r>
            <w:r w:rsidRPr="008D09F8">
              <w:rPr>
                <w:rFonts w:asciiTheme="minorHAnsi" w:hAnsiTheme="minorHAnsi"/>
                <w:color w:val="000009"/>
                <w:sz w:val="19"/>
                <w:szCs w:val="19"/>
                <w:lang w:val="el-GR"/>
              </w:rPr>
              <w:t>-13071-1 όσον αφορά την ανταπόκριση στις παρακάτω δοκιμές :</w:t>
            </w:r>
          </w:p>
          <w:p w14:paraId="51056A0F"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ευστάθειας κάδου αποθήκευσης (παρ. 6.2.1 του ανωτέρω προτύπου)</w:t>
            </w:r>
          </w:p>
          <w:p w14:paraId="57C2AF38"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αντοχής κάδου αποθήκευσης σε εσωτερικές προσκρούσεις (παρ. 6.2.2 του ανωτέρω προτύπου)</w:t>
            </w:r>
          </w:p>
          <w:p w14:paraId="62C8D527"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ελεύθερης πτώσης κάδου αποθήκευσης (παρ. 6.2.3 του ανωτέρω προτύπου)</w:t>
            </w:r>
          </w:p>
          <w:p w14:paraId="4DA622E4"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αντοχής κάδου αποθήκευσης σε εξωτερικές προσκρούσεις (παρ. 6.3.1 του ανωτέρω προτύπου)</w:t>
            </w:r>
          </w:p>
          <w:p w14:paraId="799569FA"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μηχανικής αντοχής κάδου αποθήκευσης στις διατάξεις ανύψωσης (παρ. 6.3.3 του ανωτέρω προτύπου)</w:t>
            </w:r>
          </w:p>
          <w:p w14:paraId="740FA443" w14:textId="77777777" w:rsidR="00697E32" w:rsidRPr="008D09F8" w:rsidRDefault="00697E32" w:rsidP="00B12C6C">
            <w:pPr>
              <w:pStyle w:val="a4"/>
              <w:kinsoku w:val="0"/>
              <w:overflowPunct w:val="0"/>
              <w:ind w:hanging="94"/>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Δοκιμή διάβρωσης μεταλλικών μερών του κάδου αποθήκευσης (παρ. 6.5 του ανωτέρω προτύπου)</w:t>
            </w:r>
          </w:p>
        </w:tc>
        <w:tc>
          <w:tcPr>
            <w:tcW w:w="356" w:type="pct"/>
            <w:tcMar>
              <w:left w:w="28" w:type="dxa"/>
              <w:right w:w="28" w:type="dxa"/>
            </w:tcMar>
            <w:vAlign w:val="center"/>
          </w:tcPr>
          <w:p w14:paraId="171D95B4"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6504DB8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0665B7C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08C3E56" w14:textId="77777777" w:rsidTr="00697E32">
        <w:trPr>
          <w:gridAfter w:val="1"/>
          <w:wAfter w:w="8" w:type="pct"/>
          <w:trHeight w:val="58"/>
        </w:trPr>
        <w:tc>
          <w:tcPr>
            <w:tcW w:w="245" w:type="pct"/>
            <w:tcMar>
              <w:left w:w="28" w:type="dxa"/>
              <w:right w:w="28" w:type="dxa"/>
            </w:tcMar>
            <w:vAlign w:val="center"/>
          </w:tcPr>
          <w:p w14:paraId="7E55B5D6"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11.4</w:t>
            </w:r>
          </w:p>
        </w:tc>
        <w:tc>
          <w:tcPr>
            <w:tcW w:w="3460" w:type="pct"/>
            <w:gridSpan w:val="2"/>
            <w:tcMar>
              <w:left w:w="28" w:type="dxa"/>
              <w:right w:w="28" w:type="dxa"/>
            </w:tcMar>
            <w:vAlign w:val="center"/>
          </w:tcPr>
          <w:p w14:paraId="392DD01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 xml:space="preserve">Οι υπόγειοι κάδοι θα πρέπει να πληρούν κατ’ ελάχιστον τις απαιτήσεις του προτύπου </w:t>
            </w:r>
            <w:r w:rsidRPr="00C848D0">
              <w:rPr>
                <w:rFonts w:asciiTheme="minorHAnsi" w:hAnsiTheme="minorHAnsi"/>
                <w:color w:val="000009"/>
                <w:sz w:val="19"/>
                <w:szCs w:val="19"/>
              </w:rPr>
              <w:t>EN</w:t>
            </w:r>
            <w:r w:rsidRPr="008D09F8">
              <w:rPr>
                <w:rFonts w:asciiTheme="minorHAnsi" w:hAnsiTheme="minorHAnsi"/>
                <w:color w:val="000009"/>
                <w:sz w:val="19"/>
                <w:szCs w:val="19"/>
                <w:lang w:val="el-GR"/>
              </w:rPr>
              <w:t>-13071-2 όσον αφορά την ανταπόκριση στις παρακάτω δοκιμές :</w:t>
            </w:r>
          </w:p>
          <w:p w14:paraId="2D952494" w14:textId="77777777" w:rsidR="00697E32" w:rsidRPr="008D09F8" w:rsidRDefault="00697E32" w:rsidP="00B12C6C">
            <w:pPr>
              <w:pStyle w:val="a4"/>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Αντοχή πλατφόρμας ασφαλείας (παρ. 6.2.2 του ανωτέρω προτύπου)</w:t>
            </w:r>
          </w:p>
          <w:p w14:paraId="4DA8FEE8" w14:textId="77777777" w:rsidR="00697E32" w:rsidRPr="008D09F8" w:rsidRDefault="00697E32" w:rsidP="00B12C6C">
            <w:pPr>
              <w:pStyle w:val="a4"/>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Λειτουργικότητα πλατφόρμας ασφαλείας (παρ. 6.2.3 του ανωτέρω προτύπου)</w:t>
            </w:r>
          </w:p>
          <w:p w14:paraId="6747EC83" w14:textId="77777777" w:rsidR="00697E32" w:rsidRPr="008D09F8" w:rsidRDefault="00697E32" w:rsidP="00B12C6C">
            <w:pPr>
              <w:pStyle w:val="a4"/>
              <w:kinsoku w:val="0"/>
              <w:overflowPunct w:val="0"/>
              <w:ind w:left="148" w:hanging="142"/>
              <w:rPr>
                <w:rFonts w:asciiTheme="minorHAnsi" w:hAnsiTheme="minorHAnsi"/>
                <w:color w:val="000009"/>
                <w:sz w:val="19"/>
                <w:szCs w:val="19"/>
                <w:lang w:val="el-GR"/>
              </w:rPr>
            </w:pPr>
            <w:r w:rsidRPr="008D09F8">
              <w:rPr>
                <w:rFonts w:asciiTheme="minorHAnsi" w:hAnsiTheme="minorHAnsi"/>
                <w:color w:val="000009"/>
                <w:sz w:val="19"/>
                <w:szCs w:val="19"/>
                <w:lang w:val="el-GR"/>
              </w:rPr>
              <w:t>-</w:t>
            </w:r>
            <w:r w:rsidRPr="008D09F8">
              <w:rPr>
                <w:rFonts w:asciiTheme="minorHAnsi" w:hAnsiTheme="minorHAnsi"/>
                <w:color w:val="000009"/>
                <w:sz w:val="19"/>
                <w:szCs w:val="19"/>
                <w:lang w:val="el-GR"/>
              </w:rPr>
              <w:tab/>
              <w:t>Αντοχή πλατφόρμας πεζοδρόμου - κυκλοφορίας πεζών (παρ. 6.2.4 του ανωτέρω προτύπου)</w:t>
            </w:r>
          </w:p>
        </w:tc>
        <w:tc>
          <w:tcPr>
            <w:tcW w:w="356" w:type="pct"/>
            <w:tcMar>
              <w:left w:w="28" w:type="dxa"/>
              <w:right w:w="28" w:type="dxa"/>
            </w:tcMar>
            <w:vAlign w:val="center"/>
          </w:tcPr>
          <w:p w14:paraId="4D493C73"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DA0DFF9"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6FBCFEEA"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C637071" w14:textId="77777777" w:rsidTr="00697E32">
        <w:tc>
          <w:tcPr>
            <w:tcW w:w="5000" w:type="pct"/>
            <w:gridSpan w:val="7"/>
            <w:shd w:val="clear" w:color="auto" w:fill="CCECFF"/>
            <w:tcMar>
              <w:left w:w="28" w:type="dxa"/>
              <w:right w:w="28" w:type="dxa"/>
            </w:tcMar>
            <w:vAlign w:val="center"/>
          </w:tcPr>
          <w:p w14:paraId="5F402F4C"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12. ΕΚΠΑΙΔΕΥΣΗ ΠΡΟΣΩΠΙΚΟΥ</w:t>
            </w:r>
          </w:p>
        </w:tc>
      </w:tr>
      <w:tr w:rsidR="00697E32" w:rsidRPr="00E41268" w14:paraId="7E3ED56D" w14:textId="77777777" w:rsidTr="00697E32">
        <w:trPr>
          <w:gridAfter w:val="1"/>
          <w:wAfter w:w="8" w:type="pct"/>
          <w:trHeight w:val="58"/>
        </w:trPr>
        <w:tc>
          <w:tcPr>
            <w:tcW w:w="245" w:type="pct"/>
            <w:tcMar>
              <w:left w:w="28" w:type="dxa"/>
              <w:right w:w="28" w:type="dxa"/>
            </w:tcMar>
            <w:vAlign w:val="center"/>
          </w:tcPr>
          <w:p w14:paraId="4DDD863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12.1</w:t>
            </w:r>
          </w:p>
        </w:tc>
        <w:tc>
          <w:tcPr>
            <w:tcW w:w="3460" w:type="pct"/>
            <w:gridSpan w:val="2"/>
            <w:tcMar>
              <w:left w:w="28" w:type="dxa"/>
              <w:right w:w="28" w:type="dxa"/>
            </w:tcMar>
            <w:vAlign w:val="center"/>
          </w:tcPr>
          <w:p w14:paraId="46733D7B"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ανάδοχος οφείλει να εκπαιδεύσει το προσωπικό του Δήμου δωρεάν, σχετικά με τον ορθό χειρισμό των υπόγειων συστημάτων, τους ελέγχους και τις τακτικές εργασίες συντήρησης που απαιτούνται. Στην Τεχνική Προσφορά θα πρέπει να κατατεθεί αναλυτικό πρόγραμμα με την εκπαίδευση του προσωπικού. Το αναλυτικό πρόγραμμα θα πρέπει να περιλαμβάνει τουλάχιστον οκτώ (8) ώρες εκπαίδευσης οδηγών και εργατών αποκομιδής απορριμμάτων, η οποία θα πραγματοποιείται σε συνεννόηση με την υπηρεσία.</w:t>
            </w:r>
          </w:p>
        </w:tc>
        <w:tc>
          <w:tcPr>
            <w:tcW w:w="356" w:type="pct"/>
            <w:tcMar>
              <w:left w:w="28" w:type="dxa"/>
              <w:right w:w="28" w:type="dxa"/>
            </w:tcMar>
            <w:vAlign w:val="center"/>
          </w:tcPr>
          <w:p w14:paraId="4E0A6C6D"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0EE7C2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81D7C8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3E077CA3" w14:textId="77777777" w:rsidTr="00697E32">
        <w:tc>
          <w:tcPr>
            <w:tcW w:w="5000" w:type="pct"/>
            <w:gridSpan w:val="7"/>
            <w:shd w:val="clear" w:color="auto" w:fill="CCECFF"/>
            <w:tcMar>
              <w:left w:w="28" w:type="dxa"/>
              <w:right w:w="28" w:type="dxa"/>
            </w:tcMar>
            <w:vAlign w:val="center"/>
          </w:tcPr>
          <w:p w14:paraId="4B8EBD78"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13. ΤΕΧΝΙΚΗ ΥΠΟΣΤΗΡΙΞΗ - ΑΝΤΑΛΛΑΚΤΙΚΑ</w:t>
            </w:r>
          </w:p>
        </w:tc>
      </w:tr>
      <w:tr w:rsidR="00697E32" w:rsidRPr="00E41268" w14:paraId="6B0198E1" w14:textId="77777777" w:rsidTr="00697E32">
        <w:trPr>
          <w:gridAfter w:val="1"/>
          <w:wAfter w:w="8" w:type="pct"/>
          <w:trHeight w:val="58"/>
        </w:trPr>
        <w:tc>
          <w:tcPr>
            <w:tcW w:w="245" w:type="pct"/>
            <w:tcMar>
              <w:left w:w="28" w:type="dxa"/>
              <w:right w:w="28" w:type="dxa"/>
            </w:tcMar>
            <w:vAlign w:val="center"/>
          </w:tcPr>
          <w:p w14:paraId="40453D1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13.1</w:t>
            </w:r>
          </w:p>
        </w:tc>
        <w:tc>
          <w:tcPr>
            <w:tcW w:w="3460" w:type="pct"/>
            <w:gridSpan w:val="2"/>
            <w:tcMar>
              <w:left w:w="28" w:type="dxa"/>
              <w:right w:w="28" w:type="dxa"/>
            </w:tcMar>
            <w:vAlign w:val="center"/>
          </w:tcPr>
          <w:p w14:paraId="3B45D7A7"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Η χρονική διάρκεια για την διαθεσιμότητα ανταλλακτικών/αναλωσίμων δεν μπορεί να είναι μικρότερη των δέκα (10) ετών. Ο χρόνος παράδοσης των ζητουμένων ανταλλακτικών (των υπόγειων κάδων), δεν μπορεί να είναι μεγαλύτερος των 10 ημερών από την έγγραφη ειδοποίηση.</w:t>
            </w:r>
          </w:p>
        </w:tc>
        <w:tc>
          <w:tcPr>
            <w:tcW w:w="356" w:type="pct"/>
            <w:tcMar>
              <w:left w:w="28" w:type="dxa"/>
              <w:right w:w="28" w:type="dxa"/>
            </w:tcMar>
            <w:vAlign w:val="center"/>
          </w:tcPr>
          <w:p w14:paraId="016EE6E8"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169CFF77"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001400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73DF4FCE" w14:textId="77777777" w:rsidTr="00697E32">
        <w:trPr>
          <w:gridAfter w:val="1"/>
          <w:wAfter w:w="8" w:type="pct"/>
          <w:trHeight w:val="58"/>
        </w:trPr>
        <w:tc>
          <w:tcPr>
            <w:tcW w:w="245" w:type="pct"/>
            <w:tcMar>
              <w:left w:w="28" w:type="dxa"/>
              <w:right w:w="28" w:type="dxa"/>
            </w:tcMar>
            <w:vAlign w:val="center"/>
          </w:tcPr>
          <w:p w14:paraId="3752D382"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13.2</w:t>
            </w:r>
          </w:p>
        </w:tc>
        <w:tc>
          <w:tcPr>
            <w:tcW w:w="3460" w:type="pct"/>
            <w:gridSpan w:val="2"/>
            <w:tcMar>
              <w:left w:w="28" w:type="dxa"/>
              <w:right w:w="28" w:type="dxa"/>
            </w:tcMar>
            <w:vAlign w:val="center"/>
          </w:tcPr>
          <w:p w14:paraId="7F88E356"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μέγιστος χρόνος ανταπόκρισης για την μετάβαση στο σημείο που είναι εγκατεστημένο το σύστημα για την παροχή τεχνικής στήριξης και αποκατάστασης βλάβης δεν μπορεί να είναι μεγαλύτερος από δύο (2) εργάσιμες ημέρες. Ο χρόνος της έντεχνης αποκατάστασης βλάβης των υπόγειων κάδων δεν μπορεί να υπερβαίνει τις πέντε (5) εργάσιμες ημέρες, σε κάθε παρέμβαση.</w:t>
            </w:r>
          </w:p>
        </w:tc>
        <w:tc>
          <w:tcPr>
            <w:tcW w:w="356" w:type="pct"/>
            <w:tcMar>
              <w:left w:w="28" w:type="dxa"/>
              <w:right w:w="28" w:type="dxa"/>
            </w:tcMar>
            <w:vAlign w:val="center"/>
          </w:tcPr>
          <w:p w14:paraId="41865486"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5965834D"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266B0D05"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4516C2EF" w14:textId="77777777" w:rsidTr="00697E32">
        <w:tc>
          <w:tcPr>
            <w:tcW w:w="5000" w:type="pct"/>
            <w:gridSpan w:val="7"/>
            <w:shd w:val="clear" w:color="auto" w:fill="CCECFF"/>
            <w:tcMar>
              <w:left w:w="28" w:type="dxa"/>
              <w:right w:w="28" w:type="dxa"/>
            </w:tcMar>
            <w:vAlign w:val="center"/>
          </w:tcPr>
          <w:p w14:paraId="59058D9E"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14. ΧΡΟΝΟΣ ΠΑΡΑΔΟΣΗΣ</w:t>
            </w:r>
          </w:p>
        </w:tc>
      </w:tr>
      <w:tr w:rsidR="00697E32" w:rsidRPr="00786AA0" w14:paraId="3391300D" w14:textId="77777777" w:rsidTr="00697E32">
        <w:trPr>
          <w:gridAfter w:val="1"/>
          <w:wAfter w:w="8" w:type="pct"/>
          <w:trHeight w:val="58"/>
        </w:trPr>
        <w:tc>
          <w:tcPr>
            <w:tcW w:w="245" w:type="pct"/>
            <w:tcMar>
              <w:left w:w="28" w:type="dxa"/>
              <w:right w:w="28" w:type="dxa"/>
            </w:tcMar>
            <w:vAlign w:val="center"/>
          </w:tcPr>
          <w:p w14:paraId="1541312E" w14:textId="77777777" w:rsidR="00697E32" w:rsidRPr="00D46408" w:rsidRDefault="00697E32" w:rsidP="00B12C6C">
            <w:pPr>
              <w:pStyle w:val="TableParagraph"/>
              <w:kinsoku w:val="0"/>
              <w:overflowPunct w:val="0"/>
              <w:jc w:val="center"/>
              <w:rPr>
                <w:rFonts w:asciiTheme="minorHAnsi" w:hAnsiTheme="minorHAnsi"/>
                <w:sz w:val="17"/>
                <w:szCs w:val="17"/>
              </w:rPr>
            </w:pPr>
            <w:r w:rsidRPr="00D46408">
              <w:rPr>
                <w:rFonts w:asciiTheme="minorHAnsi" w:hAnsiTheme="minorHAnsi"/>
                <w:sz w:val="17"/>
                <w:szCs w:val="17"/>
              </w:rPr>
              <w:t>14.1</w:t>
            </w:r>
          </w:p>
        </w:tc>
        <w:tc>
          <w:tcPr>
            <w:tcW w:w="3460" w:type="pct"/>
            <w:gridSpan w:val="2"/>
            <w:tcMar>
              <w:left w:w="28" w:type="dxa"/>
              <w:right w:w="28" w:type="dxa"/>
            </w:tcMar>
            <w:vAlign w:val="center"/>
          </w:tcPr>
          <w:p w14:paraId="010869D6" w14:textId="77777777" w:rsidR="00697E32" w:rsidRPr="00D46408" w:rsidRDefault="00697E32" w:rsidP="00B12C6C">
            <w:pPr>
              <w:pStyle w:val="a4"/>
              <w:kinsoku w:val="0"/>
              <w:overflowPunct w:val="0"/>
              <w:ind w:left="0"/>
              <w:rPr>
                <w:rFonts w:asciiTheme="minorHAnsi" w:hAnsiTheme="minorHAnsi"/>
                <w:sz w:val="19"/>
                <w:szCs w:val="19"/>
                <w:highlight w:val="green"/>
                <w:lang w:val="el-GR"/>
              </w:rPr>
            </w:pPr>
            <w:r w:rsidRPr="00D46408">
              <w:rPr>
                <w:rFonts w:asciiTheme="minorHAnsi" w:hAnsiTheme="minorHAnsi"/>
                <w:sz w:val="19"/>
                <w:szCs w:val="19"/>
                <w:lang w:val="el-GR"/>
              </w:rPr>
              <w:t>Οι υπό προμήθεια υπόγειοι κάδοι θα παραδίδονται τμηματικά σε αποθηκευτικό χώρο που θα οριστεί από το αρμόδιο όργανο του Δήμου και κατόπιν θα εγκαθίστανται στα προβλεπόμενα σημεία εγκατάστασης τους. Η περάτωση της εγκατάστασης του συνόλου των υπό προμήθεια υπόγειων κάδων και της θέσης τους σε κατάσταση πλήρους λειτουργίας ορίζεται χρονικό τριών (3) μηνών από την υπογραφή της σύμβασης</w:t>
            </w:r>
            <w:r>
              <w:rPr>
                <w:rFonts w:asciiTheme="minorHAnsi" w:hAnsiTheme="minorHAnsi"/>
                <w:sz w:val="19"/>
                <w:szCs w:val="19"/>
                <w:lang w:val="el-GR"/>
              </w:rPr>
              <w:t xml:space="preserve"> ή όπως θα διαμορφωθεί μετά από τις υποδείξεις της Διαχειριστικής Αρχής.</w:t>
            </w:r>
          </w:p>
        </w:tc>
        <w:tc>
          <w:tcPr>
            <w:tcW w:w="356" w:type="pct"/>
            <w:tcMar>
              <w:left w:w="28" w:type="dxa"/>
              <w:right w:w="28" w:type="dxa"/>
            </w:tcMar>
            <w:vAlign w:val="center"/>
          </w:tcPr>
          <w:p w14:paraId="3AD0EC17" w14:textId="77777777" w:rsidR="00697E32" w:rsidRPr="00786AA0" w:rsidRDefault="00697E32" w:rsidP="00B12C6C">
            <w:pPr>
              <w:pStyle w:val="a4"/>
              <w:kinsoku w:val="0"/>
              <w:overflowPunct w:val="0"/>
              <w:ind w:left="0"/>
              <w:jc w:val="center"/>
              <w:rPr>
                <w:rFonts w:asciiTheme="minorHAnsi" w:hAnsiTheme="minorHAnsi"/>
                <w:spacing w:val="-1"/>
                <w:sz w:val="19"/>
                <w:szCs w:val="19"/>
              </w:rPr>
            </w:pPr>
            <w:r w:rsidRPr="00786AA0">
              <w:rPr>
                <w:rFonts w:asciiTheme="minorHAnsi" w:hAnsiTheme="minorHAnsi"/>
                <w:spacing w:val="-1"/>
                <w:sz w:val="19"/>
                <w:szCs w:val="19"/>
              </w:rPr>
              <w:t>ΝΑΙ</w:t>
            </w:r>
          </w:p>
        </w:tc>
        <w:tc>
          <w:tcPr>
            <w:tcW w:w="427" w:type="pct"/>
            <w:tcMar>
              <w:left w:w="28" w:type="dxa"/>
              <w:right w:w="28" w:type="dxa"/>
            </w:tcMar>
          </w:tcPr>
          <w:p w14:paraId="7BFE14C8" w14:textId="77777777" w:rsidR="00697E32" w:rsidRPr="00786AA0" w:rsidRDefault="00697E32" w:rsidP="00B12C6C">
            <w:pPr>
              <w:pStyle w:val="a4"/>
              <w:kinsoku w:val="0"/>
              <w:overflowPunct w:val="0"/>
              <w:ind w:left="0"/>
              <w:rPr>
                <w:rFonts w:asciiTheme="minorHAnsi" w:hAnsiTheme="minorHAnsi"/>
                <w:sz w:val="19"/>
                <w:szCs w:val="19"/>
                <w:u w:val="single"/>
              </w:rPr>
            </w:pPr>
          </w:p>
        </w:tc>
        <w:tc>
          <w:tcPr>
            <w:tcW w:w="504" w:type="pct"/>
            <w:tcMar>
              <w:left w:w="28" w:type="dxa"/>
              <w:right w:w="28" w:type="dxa"/>
            </w:tcMar>
          </w:tcPr>
          <w:p w14:paraId="5D702D92" w14:textId="77777777" w:rsidR="00697E32" w:rsidRPr="00786AA0" w:rsidRDefault="00697E32" w:rsidP="00B12C6C">
            <w:pPr>
              <w:pStyle w:val="a4"/>
              <w:kinsoku w:val="0"/>
              <w:overflowPunct w:val="0"/>
              <w:ind w:left="0"/>
              <w:rPr>
                <w:rFonts w:asciiTheme="minorHAnsi" w:hAnsiTheme="minorHAnsi"/>
                <w:sz w:val="19"/>
                <w:szCs w:val="19"/>
                <w:u w:val="single"/>
              </w:rPr>
            </w:pPr>
          </w:p>
        </w:tc>
      </w:tr>
      <w:tr w:rsidR="00697E32" w:rsidRPr="00786AA0" w14:paraId="7B86E329" w14:textId="77777777" w:rsidTr="00697E32">
        <w:trPr>
          <w:gridAfter w:val="1"/>
          <w:wAfter w:w="8" w:type="pct"/>
          <w:trHeight w:val="58"/>
        </w:trPr>
        <w:tc>
          <w:tcPr>
            <w:tcW w:w="245" w:type="pct"/>
            <w:tcMar>
              <w:left w:w="28" w:type="dxa"/>
              <w:right w:w="28" w:type="dxa"/>
            </w:tcMar>
            <w:vAlign w:val="center"/>
          </w:tcPr>
          <w:p w14:paraId="63ED3FC8" w14:textId="77777777" w:rsidR="00697E32" w:rsidRPr="00D46408" w:rsidRDefault="00697E32" w:rsidP="00B12C6C">
            <w:pPr>
              <w:pStyle w:val="TableParagraph"/>
              <w:kinsoku w:val="0"/>
              <w:overflowPunct w:val="0"/>
              <w:jc w:val="center"/>
              <w:rPr>
                <w:rFonts w:asciiTheme="minorHAnsi" w:hAnsiTheme="minorHAnsi"/>
                <w:sz w:val="17"/>
                <w:szCs w:val="17"/>
              </w:rPr>
            </w:pPr>
            <w:r w:rsidRPr="00D46408">
              <w:rPr>
                <w:rFonts w:asciiTheme="minorHAnsi" w:hAnsiTheme="minorHAnsi"/>
                <w:sz w:val="17"/>
                <w:szCs w:val="17"/>
              </w:rPr>
              <w:t>14.2</w:t>
            </w:r>
          </w:p>
        </w:tc>
        <w:tc>
          <w:tcPr>
            <w:tcW w:w="3460" w:type="pct"/>
            <w:gridSpan w:val="2"/>
            <w:tcMar>
              <w:left w:w="28" w:type="dxa"/>
              <w:right w:w="28" w:type="dxa"/>
            </w:tcMar>
            <w:vAlign w:val="center"/>
          </w:tcPr>
          <w:p w14:paraId="1FB4CC6D" w14:textId="77777777" w:rsidR="00697E32" w:rsidRPr="00D46408" w:rsidRDefault="00697E32" w:rsidP="00B12C6C">
            <w:pPr>
              <w:pStyle w:val="a4"/>
              <w:kinsoku w:val="0"/>
              <w:overflowPunct w:val="0"/>
              <w:ind w:left="0"/>
              <w:rPr>
                <w:rFonts w:asciiTheme="minorHAnsi" w:hAnsiTheme="minorHAnsi"/>
                <w:sz w:val="19"/>
                <w:szCs w:val="19"/>
                <w:lang w:val="el-GR"/>
              </w:rPr>
            </w:pPr>
            <w:r w:rsidRPr="00D46408">
              <w:rPr>
                <w:rFonts w:asciiTheme="minorHAnsi" w:hAnsiTheme="minorHAnsi"/>
                <w:sz w:val="19"/>
                <w:szCs w:val="19"/>
                <w:lang w:val="el-GR"/>
              </w:rPr>
              <w:t xml:space="preserve">Ο ανάδοχος οφείλει να καταβάλλει κάθε δυνατή προσπάθεια για να ανταποκριθεί στις ανάγκες της Υπηρεσίας (ενδεικτικά αναφέρεται ότι ο ανάδοχος υποχρεούται να παραδίδει παρτίδες από 6 έως 8 κάδους μετά από πρότερη έγγραφη ενημέρωση εντός </w:t>
            </w:r>
            <w:r>
              <w:rPr>
                <w:rFonts w:asciiTheme="minorHAnsi" w:hAnsiTheme="minorHAnsi"/>
                <w:sz w:val="19"/>
                <w:szCs w:val="19"/>
                <w:lang w:val="el-GR"/>
              </w:rPr>
              <w:t>δεκα</w:t>
            </w:r>
            <w:r w:rsidRPr="00D46408">
              <w:rPr>
                <w:rFonts w:asciiTheme="minorHAnsi" w:hAnsiTheme="minorHAnsi"/>
                <w:sz w:val="19"/>
                <w:szCs w:val="19"/>
                <w:lang w:val="el-GR"/>
              </w:rPr>
              <w:t>πέντε (</w:t>
            </w:r>
            <w:r>
              <w:rPr>
                <w:rFonts w:asciiTheme="minorHAnsi" w:hAnsiTheme="minorHAnsi"/>
                <w:sz w:val="19"/>
                <w:szCs w:val="19"/>
                <w:lang w:val="el-GR"/>
              </w:rPr>
              <w:t>1</w:t>
            </w:r>
            <w:r w:rsidRPr="00D46408">
              <w:rPr>
                <w:rFonts w:asciiTheme="minorHAnsi" w:hAnsiTheme="minorHAnsi"/>
                <w:sz w:val="19"/>
                <w:szCs w:val="19"/>
                <w:lang w:val="el-GR"/>
              </w:rPr>
              <w:t xml:space="preserve">5) ημερών). Να σημειωθεί ότι ο Δήμος Ηρακλείου θα προβαίνει σε </w:t>
            </w:r>
            <w:r w:rsidRPr="00D46408">
              <w:rPr>
                <w:rFonts w:asciiTheme="minorHAnsi" w:hAnsiTheme="minorHAnsi"/>
                <w:sz w:val="19"/>
                <w:szCs w:val="19"/>
                <w:lang w:val="el-GR"/>
              </w:rPr>
              <w:lastRenderedPageBreak/>
              <w:t>τμηματικές πληρωμές υπόγειους κάδων, των πλήρως τοποθετημένων και έτοιμων προς χρήση.</w:t>
            </w:r>
          </w:p>
        </w:tc>
        <w:tc>
          <w:tcPr>
            <w:tcW w:w="356" w:type="pct"/>
            <w:tcMar>
              <w:left w:w="28" w:type="dxa"/>
              <w:right w:w="28" w:type="dxa"/>
            </w:tcMar>
            <w:vAlign w:val="center"/>
          </w:tcPr>
          <w:p w14:paraId="7613333B" w14:textId="77777777" w:rsidR="00697E32" w:rsidRPr="00786AA0" w:rsidRDefault="00697E32" w:rsidP="00B12C6C">
            <w:pPr>
              <w:pStyle w:val="a4"/>
              <w:kinsoku w:val="0"/>
              <w:overflowPunct w:val="0"/>
              <w:ind w:left="0"/>
              <w:jc w:val="center"/>
              <w:rPr>
                <w:rFonts w:asciiTheme="minorHAnsi" w:hAnsiTheme="minorHAnsi"/>
                <w:spacing w:val="-1"/>
                <w:sz w:val="19"/>
                <w:szCs w:val="19"/>
              </w:rPr>
            </w:pPr>
            <w:r w:rsidRPr="00786AA0">
              <w:rPr>
                <w:rFonts w:asciiTheme="minorHAnsi" w:hAnsiTheme="minorHAnsi"/>
                <w:spacing w:val="-1"/>
                <w:sz w:val="19"/>
                <w:szCs w:val="19"/>
              </w:rPr>
              <w:lastRenderedPageBreak/>
              <w:t>ΝΑΙ</w:t>
            </w:r>
          </w:p>
        </w:tc>
        <w:tc>
          <w:tcPr>
            <w:tcW w:w="427" w:type="pct"/>
            <w:tcMar>
              <w:left w:w="28" w:type="dxa"/>
              <w:right w:w="28" w:type="dxa"/>
            </w:tcMar>
          </w:tcPr>
          <w:p w14:paraId="59A16321" w14:textId="77777777" w:rsidR="00697E32" w:rsidRPr="00786AA0" w:rsidRDefault="00697E32" w:rsidP="00B12C6C">
            <w:pPr>
              <w:pStyle w:val="a4"/>
              <w:kinsoku w:val="0"/>
              <w:overflowPunct w:val="0"/>
              <w:ind w:left="0"/>
              <w:rPr>
                <w:rFonts w:asciiTheme="minorHAnsi" w:hAnsiTheme="minorHAnsi"/>
                <w:sz w:val="19"/>
                <w:szCs w:val="19"/>
                <w:u w:val="single"/>
              </w:rPr>
            </w:pPr>
          </w:p>
        </w:tc>
        <w:tc>
          <w:tcPr>
            <w:tcW w:w="504" w:type="pct"/>
            <w:tcMar>
              <w:left w:w="28" w:type="dxa"/>
              <w:right w:w="28" w:type="dxa"/>
            </w:tcMar>
          </w:tcPr>
          <w:p w14:paraId="1F64DD34" w14:textId="77777777" w:rsidR="00697E32" w:rsidRPr="00786AA0" w:rsidRDefault="00697E32" w:rsidP="00B12C6C">
            <w:pPr>
              <w:pStyle w:val="a4"/>
              <w:kinsoku w:val="0"/>
              <w:overflowPunct w:val="0"/>
              <w:ind w:left="0"/>
              <w:rPr>
                <w:rFonts w:asciiTheme="minorHAnsi" w:hAnsiTheme="minorHAnsi"/>
                <w:sz w:val="19"/>
                <w:szCs w:val="19"/>
                <w:u w:val="single"/>
              </w:rPr>
            </w:pPr>
          </w:p>
        </w:tc>
      </w:tr>
      <w:tr w:rsidR="00697E32" w:rsidRPr="00E41268" w14:paraId="3904F131" w14:textId="77777777" w:rsidTr="00697E32">
        <w:tc>
          <w:tcPr>
            <w:tcW w:w="5000" w:type="pct"/>
            <w:gridSpan w:val="7"/>
            <w:shd w:val="clear" w:color="auto" w:fill="CCECFF"/>
            <w:tcMar>
              <w:left w:w="28" w:type="dxa"/>
              <w:right w:w="28" w:type="dxa"/>
            </w:tcMar>
            <w:vAlign w:val="center"/>
          </w:tcPr>
          <w:p w14:paraId="00C5A2D8" w14:textId="77777777" w:rsidR="00697E32" w:rsidRPr="00AC74C5" w:rsidRDefault="00697E32" w:rsidP="00B12C6C">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15. ΠΑΡΕΧΟΜΕΝΗ ΕΓΓΥΗΣΗ ΚΑΛΗΣ ΛΕΙΤΟΥΡΓΙΑΣ</w:t>
            </w:r>
          </w:p>
        </w:tc>
      </w:tr>
      <w:tr w:rsidR="00697E32" w:rsidRPr="00E41268" w14:paraId="4789F526" w14:textId="77777777" w:rsidTr="00697E32">
        <w:trPr>
          <w:gridAfter w:val="1"/>
          <w:wAfter w:w="8" w:type="pct"/>
          <w:trHeight w:val="58"/>
        </w:trPr>
        <w:tc>
          <w:tcPr>
            <w:tcW w:w="245" w:type="pct"/>
            <w:tcMar>
              <w:left w:w="28" w:type="dxa"/>
              <w:right w:w="28" w:type="dxa"/>
            </w:tcMar>
            <w:vAlign w:val="center"/>
          </w:tcPr>
          <w:p w14:paraId="0DA5AB8A"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w:t>
            </w:r>
            <w:r>
              <w:rPr>
                <w:rFonts w:asciiTheme="minorHAnsi" w:hAnsiTheme="minorHAnsi"/>
                <w:sz w:val="17"/>
                <w:szCs w:val="17"/>
              </w:rPr>
              <w:t>5</w:t>
            </w:r>
            <w:r w:rsidRPr="00872327">
              <w:rPr>
                <w:rFonts w:asciiTheme="minorHAnsi" w:hAnsiTheme="minorHAnsi"/>
                <w:sz w:val="17"/>
                <w:szCs w:val="17"/>
              </w:rPr>
              <w:t>.1</w:t>
            </w:r>
          </w:p>
        </w:tc>
        <w:tc>
          <w:tcPr>
            <w:tcW w:w="3460" w:type="pct"/>
            <w:gridSpan w:val="2"/>
            <w:tcMar>
              <w:left w:w="28" w:type="dxa"/>
              <w:right w:w="28" w:type="dxa"/>
            </w:tcMar>
            <w:vAlign w:val="center"/>
          </w:tcPr>
          <w:p w14:paraId="27B277B2"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Ο χρόνος εγγύησης καλής λειτουργίας του υπό προμήθεια είδους, θα καθοριστεί με την προσφορά των συμμετεχόντων στο διαγωνισμό, σε καμία περίπτωση όμως δεν θα είναι μικρότερος ενός (1) έτους από την ημερομηνία παραλαβής του από το Δήμο.</w:t>
            </w:r>
          </w:p>
        </w:tc>
        <w:tc>
          <w:tcPr>
            <w:tcW w:w="356" w:type="pct"/>
            <w:tcMar>
              <w:left w:w="28" w:type="dxa"/>
              <w:right w:w="28" w:type="dxa"/>
            </w:tcMar>
            <w:vAlign w:val="center"/>
          </w:tcPr>
          <w:p w14:paraId="04A6A1BD"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07977A60"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593E5684"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r w:rsidR="00697E32" w:rsidRPr="00E41268" w14:paraId="2AF628FB" w14:textId="77777777" w:rsidTr="00697E32">
        <w:trPr>
          <w:gridAfter w:val="1"/>
          <w:wAfter w:w="8" w:type="pct"/>
          <w:trHeight w:val="58"/>
        </w:trPr>
        <w:tc>
          <w:tcPr>
            <w:tcW w:w="245" w:type="pct"/>
            <w:tcMar>
              <w:left w:w="28" w:type="dxa"/>
              <w:right w:w="28" w:type="dxa"/>
            </w:tcMar>
            <w:vAlign w:val="center"/>
          </w:tcPr>
          <w:p w14:paraId="128E7B90" w14:textId="77777777" w:rsidR="00697E32" w:rsidRPr="00872327" w:rsidRDefault="00697E32" w:rsidP="00B12C6C">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w:t>
            </w:r>
            <w:r>
              <w:rPr>
                <w:rFonts w:asciiTheme="minorHAnsi" w:hAnsiTheme="minorHAnsi"/>
                <w:sz w:val="17"/>
                <w:szCs w:val="17"/>
              </w:rPr>
              <w:t>5</w:t>
            </w:r>
            <w:r w:rsidRPr="00872327">
              <w:rPr>
                <w:rFonts w:asciiTheme="minorHAnsi" w:hAnsiTheme="minorHAnsi"/>
                <w:sz w:val="17"/>
                <w:szCs w:val="17"/>
              </w:rPr>
              <w:t>.2</w:t>
            </w:r>
          </w:p>
        </w:tc>
        <w:tc>
          <w:tcPr>
            <w:tcW w:w="3460" w:type="pct"/>
            <w:gridSpan w:val="2"/>
            <w:tcMar>
              <w:left w:w="28" w:type="dxa"/>
              <w:right w:w="28" w:type="dxa"/>
            </w:tcMar>
            <w:vAlign w:val="center"/>
          </w:tcPr>
          <w:p w14:paraId="7F270519" w14:textId="77777777" w:rsidR="00697E32" w:rsidRPr="008D09F8" w:rsidRDefault="00697E32" w:rsidP="00B12C6C">
            <w:pPr>
              <w:pStyle w:val="a4"/>
              <w:kinsoku w:val="0"/>
              <w:overflowPunct w:val="0"/>
              <w:ind w:left="0"/>
              <w:rPr>
                <w:rFonts w:asciiTheme="minorHAnsi" w:hAnsiTheme="minorHAnsi"/>
                <w:color w:val="000009"/>
                <w:sz w:val="19"/>
                <w:szCs w:val="19"/>
                <w:lang w:val="el-GR"/>
              </w:rPr>
            </w:pPr>
            <w:r w:rsidRPr="008D09F8">
              <w:rPr>
                <w:rFonts w:asciiTheme="minorHAnsi" w:hAnsiTheme="minorHAnsi"/>
                <w:color w:val="000009"/>
                <w:sz w:val="19"/>
                <w:szCs w:val="19"/>
                <w:lang w:val="el-GR"/>
              </w:rPr>
              <w:t>Κατά την περίοδο της εγγυημένης λειτουργίας, ο ανάδοχος ευθύνεται για την καλή λειτουργία του αντικειμένου της προμήθειας. Επίσης, οφείλει κατά το χρόνο της εγγυημένης λειτουργίας να προβαίνει στην προβλεπόμενη συντήρηση και να αποκαταστήσει οποιαδήποτε βλάβη με τρόπο και σε χρόνο που περιγράφεται στις τεχνικές προδιαγραφές και στα λοιπά τεύχη της σύμβασης.</w:t>
            </w:r>
          </w:p>
        </w:tc>
        <w:tc>
          <w:tcPr>
            <w:tcW w:w="356" w:type="pct"/>
            <w:tcMar>
              <w:left w:w="28" w:type="dxa"/>
              <w:right w:w="28" w:type="dxa"/>
            </w:tcMar>
            <w:vAlign w:val="center"/>
          </w:tcPr>
          <w:p w14:paraId="16FB7C5B" w14:textId="77777777" w:rsidR="00697E32" w:rsidRPr="00E41268" w:rsidRDefault="00697E32" w:rsidP="00B12C6C">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427" w:type="pct"/>
            <w:tcMar>
              <w:left w:w="28" w:type="dxa"/>
              <w:right w:w="28" w:type="dxa"/>
            </w:tcMar>
          </w:tcPr>
          <w:p w14:paraId="48DE74AB"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c>
          <w:tcPr>
            <w:tcW w:w="504" w:type="pct"/>
            <w:tcMar>
              <w:left w:w="28" w:type="dxa"/>
              <w:right w:w="28" w:type="dxa"/>
            </w:tcMar>
          </w:tcPr>
          <w:p w14:paraId="192E9426" w14:textId="77777777" w:rsidR="00697E32" w:rsidRPr="00E41268" w:rsidRDefault="00697E32" w:rsidP="00B12C6C">
            <w:pPr>
              <w:pStyle w:val="a4"/>
              <w:kinsoku w:val="0"/>
              <w:overflowPunct w:val="0"/>
              <w:ind w:left="0"/>
              <w:rPr>
                <w:rFonts w:asciiTheme="minorHAnsi" w:hAnsiTheme="minorHAnsi"/>
                <w:color w:val="000009"/>
                <w:sz w:val="19"/>
                <w:szCs w:val="19"/>
                <w:u w:val="single"/>
              </w:rPr>
            </w:pPr>
          </w:p>
        </w:tc>
      </w:tr>
    </w:tbl>
    <w:p w14:paraId="408F0158" w14:textId="77777777" w:rsidR="00697E32" w:rsidRDefault="00697E32" w:rsidP="00697E32">
      <w:pPr>
        <w:rPr>
          <w:b/>
          <w:bCs/>
          <w:u w:val="single"/>
        </w:rPr>
      </w:pPr>
    </w:p>
    <w:p w14:paraId="493376D8" w14:textId="77777777" w:rsidR="00697E32" w:rsidRDefault="00697E32" w:rsidP="00697E32">
      <w:pPr>
        <w:rPr>
          <w:b/>
          <w:bCs/>
          <w:u w:val="single"/>
        </w:rPr>
      </w:pPr>
    </w:p>
    <w:p w14:paraId="27E83399" w14:textId="77777777" w:rsidR="00007C30" w:rsidRDefault="00007C30"/>
    <w:sectPr w:rsidR="00007C30" w:rsidSect="00697E32">
      <w:footerReference w:type="default" r:id="rId7"/>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DEEE0" w14:textId="77777777" w:rsidR="00683A2B" w:rsidRDefault="00683A2B" w:rsidP="00683A2B">
      <w:pPr>
        <w:spacing w:line="240" w:lineRule="auto"/>
      </w:pPr>
      <w:r>
        <w:separator/>
      </w:r>
    </w:p>
  </w:endnote>
  <w:endnote w:type="continuationSeparator" w:id="0">
    <w:p w14:paraId="625F5808" w14:textId="77777777" w:rsidR="00683A2B" w:rsidRDefault="00683A2B" w:rsidP="00683A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BE59C" w14:textId="2FF694A0" w:rsidR="00683A2B" w:rsidRDefault="00683A2B" w:rsidP="00683A2B">
    <w:pPr>
      <w:pStyle w:val="a6"/>
      <w:jc w:val="center"/>
    </w:pPr>
    <w:r>
      <w:rPr>
        <w:noProof/>
        <w:lang w:eastAsia="el-GR"/>
      </w:rPr>
      <w:drawing>
        <wp:inline distT="0" distB="0" distL="0" distR="0" wp14:anchorId="4D57B21D" wp14:editId="3858EDE8">
          <wp:extent cx="3839210" cy="638810"/>
          <wp:effectExtent l="0" t="0" r="0" b="0"/>
          <wp:docPr id="9" name="Εικόνα 1"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Εικόνα που περιέχει κείμενο&#10;&#10;Περιγραφή που δημιουργήθηκε αυτόματα"/>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39210" cy="638810"/>
                  </a:xfrm>
                  <a:prstGeom prst="rect">
                    <a:avLst/>
                  </a:prstGeom>
                  <a:noFill/>
                  <a:ln>
                    <a:noFill/>
                  </a:ln>
                </pic:spPr>
              </pic:pic>
            </a:graphicData>
          </a:graphic>
        </wp:inline>
      </w:drawing>
    </w:r>
    <w:r>
      <w:t xml:space="preserve">            </w:t>
    </w:r>
    <w:r>
      <w:fldChar w:fldCharType="begin"/>
    </w:r>
    <w:r>
      <w:instrText>PAGE   \* MERGEFORMAT</w:instrText>
    </w:r>
    <w:r>
      <w:fldChar w:fldCharType="separate"/>
    </w:r>
    <w: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439126" w14:textId="77777777" w:rsidR="00683A2B" w:rsidRDefault="00683A2B" w:rsidP="00683A2B">
      <w:pPr>
        <w:spacing w:line="240" w:lineRule="auto"/>
      </w:pPr>
      <w:r>
        <w:separator/>
      </w:r>
    </w:p>
  </w:footnote>
  <w:footnote w:type="continuationSeparator" w:id="0">
    <w:p w14:paraId="4BEE8827" w14:textId="77777777" w:rsidR="00683A2B" w:rsidRDefault="00683A2B" w:rsidP="00683A2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EF4105"/>
    <w:multiLevelType w:val="hybridMultilevel"/>
    <w:tmpl w:val="1E2026B6"/>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4075299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E32"/>
    <w:rsid w:val="00007C30"/>
    <w:rsid w:val="00683A2B"/>
    <w:rsid w:val="00697E3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5BE7ED"/>
  <w15:chartTrackingRefBased/>
  <w15:docId w15:val="{CA644F8E-A219-4283-8B28-B6BD5D8B3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7E32"/>
    <w:pPr>
      <w:spacing w:after="0" w:line="276" w:lineRule="auto"/>
      <w:jc w:val="both"/>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97E32"/>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97E32"/>
    <w:pPr>
      <w:autoSpaceDE w:val="0"/>
      <w:autoSpaceDN w:val="0"/>
      <w:adjustRightInd w:val="0"/>
      <w:spacing w:after="0" w:line="240" w:lineRule="auto"/>
    </w:pPr>
    <w:rPr>
      <w:rFonts w:ascii="Calibri" w:eastAsia="Calibri" w:hAnsi="Calibri" w:cs="Calibri"/>
      <w:color w:val="000000"/>
      <w:sz w:val="24"/>
      <w:szCs w:val="24"/>
    </w:rPr>
  </w:style>
  <w:style w:type="paragraph" w:styleId="a4">
    <w:name w:val="Body Text"/>
    <w:basedOn w:val="a"/>
    <w:link w:val="Char"/>
    <w:uiPriority w:val="1"/>
    <w:qFormat/>
    <w:rsid w:val="00697E32"/>
    <w:pPr>
      <w:widowControl w:val="0"/>
      <w:suppressAutoHyphens/>
      <w:spacing w:line="240" w:lineRule="auto"/>
      <w:ind w:left="338"/>
    </w:pPr>
    <w:rPr>
      <w:rFonts w:eastAsia="Times New Roman"/>
      <w:sz w:val="24"/>
      <w:szCs w:val="24"/>
      <w:lang w:val="en-US" w:eastAsia="zh-CN"/>
    </w:rPr>
  </w:style>
  <w:style w:type="character" w:customStyle="1" w:styleId="Char">
    <w:name w:val="Σώμα κειμένου Char"/>
    <w:basedOn w:val="a0"/>
    <w:link w:val="a4"/>
    <w:uiPriority w:val="1"/>
    <w:rsid w:val="00697E32"/>
    <w:rPr>
      <w:rFonts w:ascii="Calibri" w:eastAsia="Times New Roman" w:hAnsi="Calibri" w:cs="Times New Roman"/>
      <w:sz w:val="24"/>
      <w:szCs w:val="24"/>
      <w:lang w:val="en-US" w:eastAsia="zh-CN"/>
    </w:rPr>
  </w:style>
  <w:style w:type="paragraph" w:customStyle="1" w:styleId="TableParagraph">
    <w:name w:val="Table Paragraph"/>
    <w:basedOn w:val="a"/>
    <w:uiPriority w:val="1"/>
    <w:qFormat/>
    <w:rsid w:val="00697E32"/>
    <w:pPr>
      <w:widowControl w:val="0"/>
      <w:autoSpaceDE w:val="0"/>
      <w:autoSpaceDN w:val="0"/>
      <w:adjustRightInd w:val="0"/>
      <w:spacing w:line="240" w:lineRule="auto"/>
      <w:jc w:val="left"/>
    </w:pPr>
    <w:rPr>
      <w:rFonts w:ascii="Times New Roman" w:eastAsiaTheme="minorEastAsia" w:hAnsi="Times New Roman"/>
      <w:sz w:val="24"/>
      <w:szCs w:val="24"/>
      <w:lang w:eastAsia="el-GR"/>
    </w:rPr>
  </w:style>
  <w:style w:type="paragraph" w:styleId="a5">
    <w:name w:val="header"/>
    <w:basedOn w:val="a"/>
    <w:link w:val="Char0"/>
    <w:uiPriority w:val="99"/>
    <w:unhideWhenUsed/>
    <w:rsid w:val="00683A2B"/>
    <w:pPr>
      <w:tabs>
        <w:tab w:val="center" w:pos="4153"/>
        <w:tab w:val="right" w:pos="8306"/>
      </w:tabs>
      <w:spacing w:line="240" w:lineRule="auto"/>
    </w:pPr>
  </w:style>
  <w:style w:type="character" w:customStyle="1" w:styleId="Char0">
    <w:name w:val="Κεφαλίδα Char"/>
    <w:basedOn w:val="a0"/>
    <w:link w:val="a5"/>
    <w:uiPriority w:val="99"/>
    <w:rsid w:val="00683A2B"/>
    <w:rPr>
      <w:rFonts w:ascii="Calibri" w:eastAsia="Calibri" w:hAnsi="Calibri" w:cs="Times New Roman"/>
    </w:rPr>
  </w:style>
  <w:style w:type="paragraph" w:styleId="a6">
    <w:name w:val="footer"/>
    <w:basedOn w:val="a"/>
    <w:link w:val="Char1"/>
    <w:uiPriority w:val="99"/>
    <w:unhideWhenUsed/>
    <w:rsid w:val="00683A2B"/>
    <w:pPr>
      <w:tabs>
        <w:tab w:val="center" w:pos="4153"/>
        <w:tab w:val="right" w:pos="8306"/>
      </w:tabs>
      <w:spacing w:line="240" w:lineRule="auto"/>
    </w:pPr>
  </w:style>
  <w:style w:type="character" w:customStyle="1" w:styleId="Char1">
    <w:name w:val="Υποσέλιδο Char"/>
    <w:basedOn w:val="a0"/>
    <w:link w:val="a6"/>
    <w:uiPriority w:val="99"/>
    <w:rsid w:val="00683A2B"/>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8</Pages>
  <Words>4391</Words>
  <Characters>23714</Characters>
  <Application>Microsoft Office Word</Application>
  <DocSecurity>0</DocSecurity>
  <Lines>197</Lines>
  <Paragraphs>56</Paragraphs>
  <ScaleCrop>false</ScaleCrop>
  <Company/>
  <LinksUpToDate>false</LinksUpToDate>
  <CharactersWithSpaces>28049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2025-02-18T07:50:00Z</dcterms:created>
  <dcterms:modified xsi:type="dcterms:W3CDTF">2025-02-18T08:10:00Z</dcterms:modified>
</cp:coreProperties>
</file>