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A17F6" w14:textId="06672434" w:rsidR="00D21877" w:rsidRPr="00D21877" w:rsidRDefault="00D0444D" w:rsidP="00D21877">
      <w:pPr>
        <w:spacing w:before="119"/>
        <w:ind w:right="-1"/>
        <w:rPr>
          <w:rFonts w:ascii="Times New Roman" w:hAnsi="Times New Roman"/>
          <w:b/>
          <w:sz w:val="32"/>
          <w:szCs w:val="22"/>
          <w:lang w:val="el-GR" w:eastAsia="zh-CN"/>
        </w:rPr>
      </w:pPr>
      <w:bookmarkStart w:id="0" w:name="_Toc74088353"/>
      <w:r>
        <w:rPr>
          <w:rFonts w:ascii="Times New Roman" w:hAnsi="Times New Roman"/>
          <w:b/>
          <w:sz w:val="32"/>
          <w:lang w:val="el-GR" w:eastAsia="zh-CN"/>
        </w:rPr>
        <w:t xml:space="preserve"> </w:t>
      </w:r>
      <w:r w:rsidR="00D21877" w:rsidRPr="00D21877">
        <w:rPr>
          <w:rFonts w:ascii="Times New Roman" w:hAnsi="Times New Roman"/>
          <w:b/>
          <w:sz w:val="32"/>
          <w:lang w:val="el-GR" w:eastAsia="zh-CN"/>
        </w:rPr>
        <w:t xml:space="preserve">ΥΠΟΔΕΙΓΜΑ ΕΝΤΥΠΟΥ ΟΙΚΟΝΟΜΙΚΗΣ ΠΡΟΣΦΟΡΑΣ </w:t>
      </w:r>
    </w:p>
    <w:p w14:paraId="33760FCF" w14:textId="77777777" w:rsidR="00D21877" w:rsidRPr="00D21877" w:rsidRDefault="00D21877" w:rsidP="00D21877">
      <w:pPr>
        <w:spacing w:before="8" w:after="240"/>
        <w:ind w:right="-1"/>
        <w:rPr>
          <w:rFonts w:ascii="Book Antiqua" w:hAnsi="Book Antiqua"/>
          <w:noProof/>
          <w:sz w:val="20"/>
          <w:lang w:val="el-GR" w:eastAsia="zh-CN"/>
        </w:rPr>
      </w:pPr>
      <w:r w:rsidRPr="00D21877">
        <w:rPr>
          <w:noProof/>
          <w:lang w:val="el-GR" w:eastAsia="zh-CN"/>
        </w:rPr>
        <w:t xml:space="preserve">                        </w:t>
      </w:r>
    </w:p>
    <w:p w14:paraId="53495110" w14:textId="77777777" w:rsidR="00D21877" w:rsidRPr="00D21877" w:rsidRDefault="00D21877" w:rsidP="00D21877">
      <w:pPr>
        <w:spacing w:line="252" w:lineRule="exact"/>
        <w:ind w:right="-1"/>
        <w:jc w:val="center"/>
        <w:rPr>
          <w:rFonts w:ascii="Times New Roman" w:hAnsi="Times New Roman"/>
          <w:b/>
          <w:lang w:val="el-GR" w:eastAsia="zh-CN" w:bidi="el-GR"/>
        </w:rPr>
      </w:pPr>
      <w:r w:rsidRPr="00D21877">
        <w:rPr>
          <w:rFonts w:ascii="Times New Roman" w:hAnsi="Times New Roman"/>
          <w:b/>
          <w:lang w:val="el-GR" w:eastAsia="zh-CN"/>
        </w:rPr>
        <w:t>ΗΛΕΚΤΡΟΝΙΚΗ ΑΝΟΙΚΤΗ ΔΙΑΔΙΚΑΣΙΑ ΣΥΝΑΨΗΣ ΔΗΜΟΣΙΑΣ ΣΥΜΒΑΣΗΣ</w:t>
      </w:r>
    </w:p>
    <w:p w14:paraId="3EB7BCFC" w14:textId="77777777" w:rsidR="00D21877" w:rsidRPr="00D21877" w:rsidRDefault="00D21877" w:rsidP="00D21877">
      <w:pPr>
        <w:ind w:right="-1"/>
        <w:jc w:val="center"/>
        <w:rPr>
          <w:rFonts w:ascii="Times New Roman" w:hAnsi="Times New Roman"/>
          <w:b/>
          <w:lang w:val="el-GR" w:eastAsia="zh-CN"/>
        </w:rPr>
      </w:pPr>
      <w:r w:rsidRPr="00D21877">
        <w:rPr>
          <w:rFonts w:ascii="Times New Roman" w:hAnsi="Times New Roman"/>
          <w:b/>
          <w:lang w:val="el-GR" w:eastAsia="zh-CN"/>
        </w:rPr>
        <w:t>ΑΝΩ ΤΩΝ ΟΡΙΩΝ ΓΙΑ ΤΗΝ ««ΠΑΡΟΧΗ ΥΠΗΡΕΣΙΩΝ ΕΠΙΣΚΕΥΗΣ ΚΑΙ ΔΙΑΘΕΣΗ ΑΝΤΑΛΛΑΚΤΙΚΩΝ – ΑΝΑΛΩΣΙΜΩΝ ΕΠΙΣΚΕΥΩΝ ΜΕΤΑΦΟΡΙΚΩΝ ΜΕΣΩΝ ΚΑΙ ΜΗΧΑΝΗΜΑΤΩΝ ΔΗΜΟΥ ΗΡΑΚΛΕΙΟΥ  ΔΙΑΡΚΕΙΑΣ ΕΙΚΟΣΙ ΤΕΣΣΑΡΩΝ (24) ΜΗΝΩΝ»</w:t>
      </w:r>
    </w:p>
    <w:p w14:paraId="2A119329" w14:textId="77777777" w:rsidR="00D21877" w:rsidRPr="00D21877" w:rsidRDefault="00D21877" w:rsidP="00D21877">
      <w:pPr>
        <w:tabs>
          <w:tab w:val="left" w:pos="11391"/>
        </w:tabs>
        <w:spacing w:after="240" w:line="360" w:lineRule="auto"/>
        <w:rPr>
          <w:rFonts w:ascii="Times New Roman" w:hAnsi="Times New Roman"/>
          <w:sz w:val="28"/>
          <w:szCs w:val="28"/>
          <w:lang w:val="el-GR" w:eastAsia="zh-CN"/>
        </w:rPr>
      </w:pPr>
      <w:r w:rsidRPr="00D21877">
        <w:rPr>
          <w:sz w:val="28"/>
          <w:szCs w:val="28"/>
          <w:lang w:val="el-GR" w:eastAsia="zh-CN"/>
        </w:rPr>
        <w:t xml:space="preserve">Ο   Νόμιμος Εκπρόσωπος της </w:t>
      </w:r>
      <w:proofErr w:type="spellStart"/>
      <w:r w:rsidRPr="00D21877">
        <w:rPr>
          <w:sz w:val="28"/>
          <w:szCs w:val="28"/>
          <w:lang w:val="el-GR" w:eastAsia="zh-CN"/>
        </w:rPr>
        <w:t>Εταρείας</w:t>
      </w:r>
      <w:proofErr w:type="spellEnd"/>
      <w:r w:rsidRPr="00D21877">
        <w:rPr>
          <w:sz w:val="28"/>
          <w:szCs w:val="28"/>
          <w:lang w:val="el-GR" w:eastAsia="zh-CN"/>
        </w:rPr>
        <w:t xml:space="preserve">    ………………………………………………………..με  </w:t>
      </w:r>
      <w:r w:rsidRPr="00D21877">
        <w:rPr>
          <w:spacing w:val="12"/>
          <w:sz w:val="28"/>
          <w:szCs w:val="28"/>
          <w:lang w:val="el-GR" w:eastAsia="zh-CN"/>
        </w:rPr>
        <w:t xml:space="preserve"> </w:t>
      </w:r>
      <w:r w:rsidRPr="00D21877">
        <w:rPr>
          <w:sz w:val="28"/>
          <w:szCs w:val="28"/>
          <w:lang w:val="el-GR" w:eastAsia="zh-CN"/>
        </w:rPr>
        <w:t>έδρα…………………………</w:t>
      </w:r>
      <w:r w:rsidRPr="00D21877">
        <w:rPr>
          <w:rFonts w:ascii="Times New Roman" w:hAnsi="Times New Roman"/>
          <w:sz w:val="28"/>
          <w:szCs w:val="28"/>
          <w:lang w:val="el-GR" w:eastAsia="zh-CN"/>
        </w:rPr>
        <w:t>Δ/</w:t>
      </w:r>
      <w:proofErr w:type="spellStart"/>
      <w:r w:rsidRPr="00D21877">
        <w:rPr>
          <w:rFonts w:ascii="Times New Roman" w:hAnsi="Times New Roman"/>
          <w:sz w:val="28"/>
          <w:szCs w:val="28"/>
          <w:lang w:val="el-GR" w:eastAsia="zh-CN"/>
        </w:rPr>
        <w:t>νση</w:t>
      </w:r>
      <w:proofErr w:type="spellEnd"/>
      <w:r w:rsidRPr="00D21877">
        <w:rPr>
          <w:rFonts w:ascii="Times New Roman" w:hAnsi="Times New Roman"/>
          <w:sz w:val="28"/>
          <w:szCs w:val="28"/>
          <w:lang w:val="el-GR" w:eastAsia="zh-CN"/>
        </w:rPr>
        <w:t>...…………………………Τηλ.…….…………………..,</w:t>
      </w:r>
      <w:r w:rsidRPr="00D21877">
        <w:rPr>
          <w:rFonts w:ascii="Times New Roman" w:hAnsi="Times New Roman"/>
          <w:sz w:val="28"/>
          <w:szCs w:val="28"/>
          <w:lang w:eastAsia="zh-CN"/>
        </w:rPr>
        <w:t>email</w:t>
      </w:r>
      <w:r w:rsidRPr="00D21877">
        <w:rPr>
          <w:rFonts w:ascii="Times New Roman" w:hAnsi="Times New Roman"/>
          <w:sz w:val="28"/>
          <w:szCs w:val="28"/>
          <w:lang w:val="el-GR" w:eastAsia="zh-CN"/>
        </w:rPr>
        <w:t xml:space="preserve">……………….αφού έλαβα πλήρη γνώση των όρων της διακήρυξης και των σχετικών εγγράφων Παραρτημάτων αυτής, τους οποίους αποδέχομαι ανεπιφύλακτα, που αφορούν στην ηλεκτρονική ανοικτή διαδικασία σύναψης σύμβασης άνω των ορίων για την </w:t>
      </w:r>
      <w:bookmarkStart w:id="1" w:name="_Hlk156915577"/>
      <w:r w:rsidRPr="00D21877">
        <w:rPr>
          <w:rFonts w:ascii="Times New Roman" w:hAnsi="Times New Roman"/>
          <w:sz w:val="28"/>
          <w:szCs w:val="28"/>
          <w:lang w:val="el-GR" w:eastAsia="zh-CN"/>
        </w:rPr>
        <w:t>«ΠΑΡΟΧΗ ΥΠΗΡΕΣΙΩΝ ΕΠΙΣΚΕΥΗΣ ΚΑΙ ΔΙΑΘΕΣΗ ΑΝΤΑΛΛΑΚΤΙΚΩΝ – ΑΝΑΛΩΣΙΜΩΝ ΕΠΙΣΚΕΥΩΝ ΜΕΤΑΦΟΡΙΚΩΝ ΜΕΣΩΝ ΚΑΙ ΜΗΧΑΝΗΜΑΤΩΝ ΔΗΜΟΥ ΗΡΑΚΛΕΙΟΥ  ΔΙΑΡΚΕΙΑΣ ΕΙΚΟΣΙ ΤΕΣΣΑΡΩΝ (24) ΜΗΝΩΝ</w:t>
      </w:r>
      <w:bookmarkEnd w:id="1"/>
      <w:r w:rsidRPr="00D21877">
        <w:rPr>
          <w:rFonts w:ascii="Times New Roman" w:hAnsi="Times New Roman"/>
          <w:sz w:val="28"/>
          <w:szCs w:val="28"/>
          <w:lang w:val="el-GR" w:eastAsia="zh-CN"/>
        </w:rPr>
        <w:t xml:space="preserve">», </w:t>
      </w:r>
      <w:r w:rsidRPr="00D21877">
        <w:rPr>
          <w:rFonts w:ascii="Times New Roman" w:hAnsi="Times New Roman"/>
          <w:spacing w:val="16"/>
          <w:sz w:val="28"/>
          <w:szCs w:val="28"/>
          <w:lang w:val="el-GR" w:eastAsia="zh-CN"/>
        </w:rPr>
        <w:t xml:space="preserve"> </w:t>
      </w:r>
      <w:r w:rsidRPr="00D21877">
        <w:rPr>
          <w:rFonts w:ascii="Times New Roman" w:hAnsi="Times New Roman"/>
          <w:b/>
          <w:sz w:val="28"/>
          <w:szCs w:val="28"/>
          <w:lang w:val="el-GR" w:eastAsia="zh-CN"/>
        </w:rPr>
        <w:t xml:space="preserve">προσφέρω </w:t>
      </w:r>
      <w:r w:rsidRPr="00D21877">
        <w:rPr>
          <w:rFonts w:ascii="Times New Roman" w:hAnsi="Times New Roman"/>
          <w:b/>
          <w:spacing w:val="9"/>
          <w:sz w:val="28"/>
          <w:szCs w:val="28"/>
          <w:lang w:val="el-GR" w:eastAsia="zh-CN"/>
        </w:rPr>
        <w:t xml:space="preserve"> </w:t>
      </w:r>
      <w:r w:rsidRPr="00D21877">
        <w:rPr>
          <w:rFonts w:ascii="Times New Roman" w:hAnsi="Times New Roman"/>
          <w:b/>
          <w:sz w:val="28"/>
          <w:szCs w:val="28"/>
          <w:lang w:val="el-GR" w:eastAsia="zh-CN"/>
        </w:rPr>
        <w:t xml:space="preserve">για </w:t>
      </w:r>
      <w:r w:rsidRPr="00D21877">
        <w:rPr>
          <w:rFonts w:ascii="Times New Roman" w:hAnsi="Times New Roman"/>
          <w:b/>
          <w:spacing w:val="11"/>
          <w:sz w:val="28"/>
          <w:szCs w:val="28"/>
          <w:lang w:val="el-GR" w:eastAsia="zh-CN"/>
        </w:rPr>
        <w:t xml:space="preserve"> </w:t>
      </w:r>
      <w:r w:rsidRPr="00D21877">
        <w:rPr>
          <w:rFonts w:ascii="Times New Roman" w:hAnsi="Times New Roman"/>
          <w:b/>
          <w:sz w:val="28"/>
          <w:szCs w:val="28"/>
          <w:lang w:val="el-GR" w:eastAsia="zh-CN"/>
        </w:rPr>
        <w:t xml:space="preserve">την </w:t>
      </w:r>
      <w:r w:rsidRPr="00D21877">
        <w:rPr>
          <w:rFonts w:ascii="Times New Roman" w:hAnsi="Times New Roman"/>
          <w:b/>
          <w:spacing w:val="12"/>
          <w:sz w:val="28"/>
          <w:szCs w:val="28"/>
          <w:lang w:val="el-GR" w:eastAsia="zh-CN"/>
        </w:rPr>
        <w:t xml:space="preserve"> </w:t>
      </w:r>
      <w:r w:rsidRPr="00D21877">
        <w:rPr>
          <w:rFonts w:ascii="Times New Roman" w:hAnsi="Times New Roman"/>
          <w:b/>
          <w:sz w:val="28"/>
          <w:szCs w:val="28"/>
          <w:lang w:val="el-GR" w:eastAsia="zh-CN"/>
        </w:rPr>
        <w:t xml:space="preserve">ανάληψη </w:t>
      </w:r>
      <w:r w:rsidRPr="00D21877">
        <w:rPr>
          <w:rFonts w:ascii="Times New Roman" w:hAnsi="Times New Roman"/>
          <w:b/>
          <w:spacing w:val="11"/>
          <w:sz w:val="28"/>
          <w:szCs w:val="28"/>
          <w:lang w:val="el-GR" w:eastAsia="zh-CN"/>
        </w:rPr>
        <w:t xml:space="preserve"> </w:t>
      </w:r>
      <w:r w:rsidRPr="00D21877">
        <w:rPr>
          <w:rFonts w:ascii="Times New Roman" w:hAnsi="Times New Roman"/>
          <w:b/>
          <w:sz w:val="28"/>
          <w:szCs w:val="28"/>
          <w:lang w:val="el-GR" w:eastAsia="zh-CN"/>
        </w:rPr>
        <w:t xml:space="preserve">των </w:t>
      </w:r>
      <w:r w:rsidRPr="00D21877">
        <w:rPr>
          <w:rFonts w:ascii="Times New Roman" w:hAnsi="Times New Roman"/>
          <w:b/>
          <w:spacing w:val="15"/>
          <w:sz w:val="28"/>
          <w:szCs w:val="28"/>
          <w:lang w:val="el-GR" w:eastAsia="zh-CN"/>
        </w:rPr>
        <w:t xml:space="preserve"> </w:t>
      </w:r>
      <w:r w:rsidRPr="00D21877">
        <w:rPr>
          <w:rFonts w:ascii="Times New Roman" w:hAnsi="Times New Roman"/>
          <w:b/>
          <w:sz w:val="28"/>
          <w:szCs w:val="28"/>
          <w:lang w:val="el-GR" w:eastAsia="zh-CN"/>
        </w:rPr>
        <w:t xml:space="preserve">ομάδων …………………… </w:t>
      </w:r>
      <w:r w:rsidRPr="00D21877">
        <w:rPr>
          <w:rFonts w:ascii="Times New Roman" w:hAnsi="Times New Roman"/>
          <w:i/>
          <w:sz w:val="28"/>
          <w:szCs w:val="28"/>
          <w:lang w:val="el-GR" w:eastAsia="zh-CN"/>
        </w:rPr>
        <w:t xml:space="preserve">(αριθμητική αναγραφή) </w:t>
      </w:r>
      <w:r w:rsidRPr="00D21877">
        <w:rPr>
          <w:rFonts w:ascii="Times New Roman" w:hAnsi="Times New Roman"/>
          <w:sz w:val="28"/>
          <w:szCs w:val="28"/>
          <w:lang w:val="el-GR" w:eastAsia="zh-CN"/>
        </w:rPr>
        <w:t>της Διακήρυξης τα παρακάτω ποσοστά έκπτωσης (%) και τις παρακάτω τιμές:</w:t>
      </w:r>
    </w:p>
    <w:p w14:paraId="7F475F10" w14:textId="77777777" w:rsidR="00D21877" w:rsidRPr="00D21877" w:rsidRDefault="00D21877" w:rsidP="00D21877">
      <w:pPr>
        <w:jc w:val="center"/>
        <w:rPr>
          <w:lang w:eastAsia="zh-CN"/>
        </w:rPr>
      </w:pPr>
      <w:r w:rsidRPr="00D21877">
        <w:rPr>
          <w:lang w:eastAsia="zh-CN"/>
        </w:rPr>
        <w:t>Ο ΠΡΟΣΦΕΡΩΝ</w:t>
      </w:r>
    </w:p>
    <w:p w14:paraId="7016DA7A" w14:textId="77777777" w:rsidR="00D21877" w:rsidRPr="00D21877" w:rsidRDefault="00D21877" w:rsidP="00D21877">
      <w:pPr>
        <w:jc w:val="center"/>
        <w:rPr>
          <w:lang w:eastAsia="zh-CN"/>
        </w:rPr>
      </w:pPr>
      <w:r w:rsidRPr="00D21877">
        <w:rPr>
          <w:lang w:eastAsia="zh-CN"/>
        </w:rPr>
        <w:t>(Υπ</w:t>
      </w:r>
      <w:proofErr w:type="spellStart"/>
      <w:r w:rsidRPr="00D21877">
        <w:rPr>
          <w:lang w:eastAsia="zh-CN"/>
        </w:rPr>
        <w:t>ογρ</w:t>
      </w:r>
      <w:proofErr w:type="spellEnd"/>
      <w:r w:rsidRPr="00D21877">
        <w:rPr>
          <w:lang w:eastAsia="zh-CN"/>
        </w:rPr>
        <w:t xml:space="preserve">αφή – </w:t>
      </w:r>
      <w:proofErr w:type="spellStart"/>
      <w:r w:rsidRPr="00D21877">
        <w:rPr>
          <w:lang w:eastAsia="zh-CN"/>
        </w:rPr>
        <w:t>Σφρ</w:t>
      </w:r>
      <w:proofErr w:type="spellEnd"/>
      <w:r w:rsidRPr="00D21877">
        <w:rPr>
          <w:lang w:eastAsia="zh-CN"/>
        </w:rPr>
        <w:t>αγίδα)</w:t>
      </w:r>
    </w:p>
    <w:p w14:paraId="37C8694A" w14:textId="77777777" w:rsidR="00D21877" w:rsidRPr="00D21877" w:rsidRDefault="00D21877" w:rsidP="00D21877">
      <w:pPr>
        <w:spacing w:after="240"/>
        <w:rPr>
          <w:rFonts w:ascii="Times New Roman"/>
          <w:lang w:eastAsia="zh-CN"/>
        </w:rPr>
      </w:pPr>
    </w:p>
    <w:p w14:paraId="1E7C162C" w14:textId="77777777" w:rsidR="00D21877" w:rsidRPr="00D21877" w:rsidRDefault="00D21877" w:rsidP="00D21877">
      <w:pPr>
        <w:spacing w:after="240"/>
        <w:rPr>
          <w:rFonts w:ascii="Times New Roman"/>
          <w:lang w:eastAsia="zh-CN"/>
        </w:rPr>
      </w:pPr>
    </w:p>
    <w:p w14:paraId="196B6B1B" w14:textId="77777777" w:rsidR="00D21877" w:rsidRPr="00D21877" w:rsidRDefault="00D21877" w:rsidP="00D21877">
      <w:pPr>
        <w:spacing w:after="240"/>
        <w:rPr>
          <w:rFonts w:ascii="Times New Roman"/>
          <w:lang w:eastAsia="zh-CN"/>
        </w:rPr>
      </w:pPr>
    </w:p>
    <w:p w14:paraId="48F8AB79" w14:textId="77777777" w:rsidR="00D21877" w:rsidRPr="00D21877" w:rsidRDefault="00D21877" w:rsidP="00D21877">
      <w:pPr>
        <w:spacing w:after="240"/>
        <w:rPr>
          <w:rFonts w:ascii="Times New Roman"/>
          <w:lang w:eastAsia="zh-CN"/>
        </w:rPr>
      </w:pPr>
    </w:p>
    <w:p w14:paraId="06D7116F" w14:textId="77777777" w:rsidR="00D21877" w:rsidRPr="00D21877" w:rsidRDefault="00D21877" w:rsidP="00D21877">
      <w:pPr>
        <w:spacing w:after="240"/>
        <w:rPr>
          <w:rFonts w:ascii="Times New Roman"/>
          <w:lang w:eastAsia="zh-CN"/>
        </w:rPr>
      </w:pPr>
    </w:p>
    <w:p w14:paraId="03C485F3" w14:textId="77777777" w:rsidR="00D21877" w:rsidRPr="00D21877" w:rsidRDefault="00D21877" w:rsidP="00D21877">
      <w:pPr>
        <w:spacing w:after="240"/>
        <w:rPr>
          <w:rFonts w:ascii="Times New Roman"/>
          <w:lang w:eastAsia="zh-CN"/>
        </w:rPr>
      </w:pPr>
    </w:p>
    <w:p w14:paraId="25537EB7" w14:textId="77777777" w:rsidR="00D21877" w:rsidRPr="00D21877" w:rsidRDefault="00D21877" w:rsidP="00D21877">
      <w:pPr>
        <w:spacing w:after="240"/>
        <w:rPr>
          <w:rFonts w:ascii="Times New Roman"/>
          <w:lang w:eastAsia="zh-CN"/>
        </w:rPr>
      </w:pPr>
    </w:p>
    <w:p w14:paraId="0F30F83E" w14:textId="77777777" w:rsidR="00D21877" w:rsidRPr="00D21877" w:rsidRDefault="00D21877" w:rsidP="00D21877">
      <w:pPr>
        <w:spacing w:after="240"/>
        <w:rPr>
          <w:rFonts w:ascii="Times New Roman"/>
          <w:lang w:eastAsia="zh-CN"/>
        </w:rPr>
      </w:pPr>
    </w:p>
    <w:p w14:paraId="64B01A1E" w14:textId="77777777" w:rsidR="00D21877" w:rsidRPr="00D21877" w:rsidRDefault="00D21877" w:rsidP="00D21877">
      <w:pPr>
        <w:spacing w:after="240"/>
        <w:rPr>
          <w:rFonts w:ascii="Times New Roman"/>
          <w:lang w:eastAsia="zh-CN"/>
        </w:rPr>
      </w:pPr>
    </w:p>
    <w:p w14:paraId="52E6E88F" w14:textId="77777777" w:rsidR="00D21877" w:rsidRPr="00D21877" w:rsidRDefault="00D21877" w:rsidP="00D21877">
      <w:pPr>
        <w:spacing w:before="4" w:after="240"/>
        <w:rPr>
          <w:rFonts w:ascii="Times New Roman"/>
          <w:sz w:val="23"/>
          <w:lang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A567BD" w14:paraId="597E8A11" w14:textId="77777777" w:rsidTr="00DE61F5">
        <w:trPr>
          <w:trHeight w:val="300"/>
        </w:trPr>
        <w:tc>
          <w:tcPr>
            <w:tcW w:w="9844" w:type="dxa"/>
            <w:gridSpan w:val="4"/>
            <w:shd w:val="clear" w:color="auto" w:fill="D9D9D9"/>
            <w:vAlign w:val="bottom"/>
            <w:hideMark/>
          </w:tcPr>
          <w:p w14:paraId="3632E4C1" w14:textId="5ED7CD70"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lastRenderedPageBreak/>
              <w:t xml:space="preserve">ΟΜΑΔΑ 1: </w:t>
            </w:r>
            <w:r w:rsidR="003F056D" w:rsidRPr="0006590F">
              <w:rPr>
                <w:rFonts w:ascii="Book Antiqua" w:hAnsi="Book Antiqua" w:cs="TT18o00"/>
                <w:b/>
                <w:bCs/>
                <w:color w:val="000000"/>
                <w:szCs w:val="22"/>
                <w:lang w:val="el-GR" w:eastAsia="en-US"/>
              </w:rPr>
              <w:t xml:space="preserve">Εργασίες &amp; επισκευές πλαισίων φορτηγών, κινητήρων, </w:t>
            </w:r>
            <w:proofErr w:type="spellStart"/>
            <w:r w:rsidR="003F056D" w:rsidRPr="0006590F">
              <w:rPr>
                <w:rFonts w:ascii="Book Antiqua" w:hAnsi="Book Antiqua" w:cs="TT18o00"/>
                <w:b/>
                <w:bCs/>
                <w:color w:val="000000"/>
                <w:szCs w:val="22"/>
                <w:lang w:val="el-GR" w:eastAsia="en-US"/>
              </w:rPr>
              <w:t>συστ</w:t>
            </w:r>
            <w:proofErr w:type="spellEnd"/>
            <w:r w:rsidR="003F056D" w:rsidRPr="0006590F">
              <w:rPr>
                <w:rFonts w:ascii="Book Antiqua" w:hAnsi="Book Antiqua" w:cs="TT18o00"/>
                <w:b/>
                <w:bCs/>
                <w:color w:val="000000"/>
                <w:szCs w:val="22"/>
                <w:lang w:val="el-GR" w:eastAsia="en-US"/>
              </w:rPr>
              <w:t xml:space="preserve">. Μετάδοσης, συστημάτων πέδησης-καθαρισμοί </w:t>
            </w:r>
            <w:r w:rsidR="003F056D" w:rsidRPr="0006590F">
              <w:rPr>
                <w:rFonts w:ascii="Book Antiqua" w:hAnsi="Book Antiqua" w:cs="TT18o00"/>
                <w:b/>
                <w:bCs/>
                <w:color w:val="000000"/>
                <w:szCs w:val="22"/>
                <w:lang w:val="en-US" w:eastAsia="en-US"/>
              </w:rPr>
              <w:t>DPF</w:t>
            </w:r>
            <w:r w:rsidR="003F056D" w:rsidRPr="0006590F">
              <w:rPr>
                <w:rFonts w:ascii="Book Antiqua" w:hAnsi="Book Antiqua" w:cs="TT18o00"/>
                <w:b/>
                <w:bCs/>
                <w:color w:val="000000"/>
                <w:szCs w:val="22"/>
                <w:lang w:val="el-GR" w:eastAsia="en-US"/>
              </w:rPr>
              <w:t>,  άνω των 3,5</w:t>
            </w:r>
            <w:proofErr w:type="spellStart"/>
            <w:r w:rsidR="003F056D" w:rsidRPr="0006590F">
              <w:rPr>
                <w:rFonts w:ascii="Book Antiqua" w:hAnsi="Book Antiqua" w:cs="TT18o00"/>
                <w:b/>
                <w:bCs/>
                <w:color w:val="000000"/>
                <w:szCs w:val="22"/>
                <w:lang w:val="en-US" w:eastAsia="en-US"/>
              </w:rPr>
              <w:t>tn</w:t>
            </w:r>
            <w:proofErr w:type="spellEnd"/>
          </w:p>
        </w:tc>
      </w:tr>
      <w:tr w:rsidR="00D21877" w:rsidRPr="00D21877" w14:paraId="1501C313" w14:textId="77777777" w:rsidTr="00DE61F5">
        <w:trPr>
          <w:trHeight w:val="1735"/>
        </w:trPr>
        <w:tc>
          <w:tcPr>
            <w:tcW w:w="2263" w:type="dxa"/>
            <w:shd w:val="clear" w:color="auto" w:fill="D9D9D9"/>
            <w:vAlign w:val="center"/>
            <w:hideMark/>
          </w:tcPr>
          <w:p w14:paraId="668392BA"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60A0E0A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16D67262"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3BEED0AD"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53C843B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44DB3054"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27D9E6BA"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6D7529BC"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42CF0C08"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1C0D56C4"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46C65819"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422E8814"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0E274EAC"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4D4CCE98" w14:textId="77777777" w:rsidTr="00DE61F5">
        <w:trPr>
          <w:trHeight w:val="300"/>
        </w:trPr>
        <w:tc>
          <w:tcPr>
            <w:tcW w:w="2263" w:type="dxa"/>
            <w:shd w:val="clear" w:color="auto" w:fill="D9D9D9"/>
            <w:noWrap/>
            <w:vAlign w:val="center"/>
          </w:tcPr>
          <w:p w14:paraId="7FA57848"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77.419,34 €</w:t>
            </w:r>
          </w:p>
          <w:p w14:paraId="0A044DD5"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622A989A" w14:textId="77777777" w:rsidR="00D21877" w:rsidRPr="00D21877" w:rsidRDefault="00D21877" w:rsidP="00D21877">
            <w:pPr>
              <w:suppressAutoHyphens w:val="0"/>
              <w:spacing w:after="0"/>
              <w:jc w:val="center"/>
              <w:rPr>
                <w:rFonts w:cs="Times New Roman"/>
                <w:color w:val="000000"/>
                <w:szCs w:val="22"/>
                <w:lang w:val="el-GR" w:eastAsia="el-GR"/>
              </w:rPr>
            </w:pPr>
          </w:p>
          <w:p w14:paraId="172D3CF1" w14:textId="77777777" w:rsidR="00D21877" w:rsidRPr="00D21877" w:rsidRDefault="00D21877" w:rsidP="00D21877">
            <w:pPr>
              <w:suppressAutoHyphens w:val="0"/>
              <w:spacing w:after="0"/>
              <w:jc w:val="center"/>
              <w:rPr>
                <w:rFonts w:cs="Times New Roman"/>
                <w:color w:val="000000"/>
                <w:szCs w:val="22"/>
                <w:lang w:val="el-GR" w:eastAsia="el-GR"/>
              </w:rPr>
            </w:pPr>
          </w:p>
          <w:p w14:paraId="3D8799BB" w14:textId="77777777" w:rsidR="00D21877" w:rsidRPr="00D21877" w:rsidRDefault="00D21877" w:rsidP="00D21877">
            <w:pPr>
              <w:suppressAutoHyphens w:val="0"/>
              <w:spacing w:after="0"/>
              <w:jc w:val="center"/>
              <w:rPr>
                <w:rFonts w:cs="Times New Roman"/>
                <w:color w:val="000000"/>
                <w:szCs w:val="22"/>
                <w:lang w:val="el-GR" w:eastAsia="el-GR"/>
              </w:rPr>
            </w:pPr>
          </w:p>
          <w:p w14:paraId="16216CE8"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1B5BCF2F" w14:textId="77777777" w:rsidR="00D21877" w:rsidRPr="00D21877" w:rsidRDefault="00D21877" w:rsidP="00D21877">
            <w:pPr>
              <w:suppressAutoHyphens w:val="0"/>
              <w:spacing w:after="0"/>
              <w:jc w:val="center"/>
              <w:rPr>
                <w:rFonts w:cs="Times New Roman"/>
                <w:color w:val="000000"/>
                <w:szCs w:val="22"/>
                <w:lang w:val="el-GR" w:eastAsia="el-GR"/>
              </w:rPr>
            </w:pPr>
          </w:p>
          <w:p w14:paraId="2C27FBD1" w14:textId="77777777" w:rsidR="00D21877" w:rsidRPr="00D21877" w:rsidRDefault="00D21877" w:rsidP="00D21877">
            <w:pPr>
              <w:suppressAutoHyphens w:val="0"/>
              <w:spacing w:after="0"/>
              <w:jc w:val="center"/>
              <w:rPr>
                <w:rFonts w:cs="Times New Roman"/>
                <w:color w:val="000000"/>
                <w:szCs w:val="22"/>
                <w:lang w:val="el-GR" w:eastAsia="el-GR"/>
              </w:rPr>
            </w:pPr>
          </w:p>
          <w:p w14:paraId="14F44E2E" w14:textId="77777777" w:rsidR="00D21877" w:rsidRPr="00D21877" w:rsidRDefault="00D21877" w:rsidP="00D21877">
            <w:pPr>
              <w:suppressAutoHyphens w:val="0"/>
              <w:spacing w:after="0"/>
              <w:jc w:val="center"/>
              <w:rPr>
                <w:rFonts w:cs="Times New Roman"/>
                <w:color w:val="000000"/>
                <w:szCs w:val="22"/>
                <w:lang w:val="el-GR" w:eastAsia="el-GR"/>
              </w:rPr>
            </w:pPr>
          </w:p>
          <w:p w14:paraId="7B67F899"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5EB90722"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7B537F6F"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5DE0AE8F" w14:textId="77777777" w:rsidTr="00DE61F5">
        <w:trPr>
          <w:trHeight w:val="300"/>
        </w:trPr>
        <w:tc>
          <w:tcPr>
            <w:tcW w:w="4922" w:type="dxa"/>
            <w:gridSpan w:val="2"/>
            <w:shd w:val="clear" w:color="auto" w:fill="D9D9D9"/>
            <w:noWrap/>
            <w:vAlign w:val="center"/>
          </w:tcPr>
          <w:p w14:paraId="169E6E12"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56F15BA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045577C7"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5AD483F0" w14:textId="77777777" w:rsidTr="00DE61F5">
        <w:trPr>
          <w:trHeight w:val="300"/>
        </w:trPr>
        <w:tc>
          <w:tcPr>
            <w:tcW w:w="4922" w:type="dxa"/>
            <w:gridSpan w:val="2"/>
            <w:shd w:val="clear" w:color="auto" w:fill="D9D9D9"/>
            <w:noWrap/>
            <w:vAlign w:val="center"/>
          </w:tcPr>
          <w:p w14:paraId="0F9596A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78C1D51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3F19C62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60F9EED0" w14:textId="77777777" w:rsidTr="00DE61F5">
        <w:trPr>
          <w:trHeight w:val="300"/>
        </w:trPr>
        <w:tc>
          <w:tcPr>
            <w:tcW w:w="4922" w:type="dxa"/>
            <w:gridSpan w:val="2"/>
            <w:shd w:val="clear" w:color="auto" w:fill="D9D9D9"/>
            <w:noWrap/>
            <w:vAlign w:val="center"/>
          </w:tcPr>
          <w:p w14:paraId="25D674F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2F52EFD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1BC7F475"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6F4B983F" w14:textId="77777777" w:rsidR="00D21877" w:rsidRPr="00D21877" w:rsidRDefault="00D21877" w:rsidP="00D21877">
      <w:pPr>
        <w:rPr>
          <w:lang w:eastAsia="zh-CN"/>
        </w:rPr>
      </w:pPr>
    </w:p>
    <w:p w14:paraId="421C9E4D" w14:textId="77777777" w:rsidR="00D21877" w:rsidRPr="00D21877" w:rsidRDefault="00D21877" w:rsidP="00D21877">
      <w:pPr>
        <w:rPr>
          <w:lang w:eastAsia="zh-CN"/>
        </w:rPr>
      </w:pPr>
    </w:p>
    <w:p w14:paraId="5EF1BBB9" w14:textId="77777777" w:rsidR="00D21877" w:rsidRPr="00D21877" w:rsidRDefault="00D21877" w:rsidP="00D21877">
      <w:pPr>
        <w:rPr>
          <w:lang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21877" w14:paraId="0A24CDBF" w14:textId="77777777" w:rsidTr="00DE61F5">
        <w:trPr>
          <w:trHeight w:val="300"/>
        </w:trPr>
        <w:tc>
          <w:tcPr>
            <w:tcW w:w="9844" w:type="dxa"/>
            <w:gridSpan w:val="4"/>
            <w:shd w:val="clear" w:color="auto" w:fill="D9D9D9"/>
            <w:vAlign w:val="bottom"/>
            <w:hideMark/>
          </w:tcPr>
          <w:p w14:paraId="7ABB9A8B"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2 :</w:t>
            </w:r>
            <w:r w:rsidRPr="00D21877">
              <w:rPr>
                <w:rFonts w:cs="TT18o00"/>
                <w:b/>
                <w:bCs/>
                <w:color w:val="000000"/>
                <w:sz w:val="20"/>
                <w:szCs w:val="20"/>
                <w:lang w:eastAsia="en-US"/>
              </w:rPr>
              <w:t xml:space="preserve"> </w:t>
            </w:r>
            <w:r w:rsidRPr="00D21877">
              <w:rPr>
                <w:rFonts w:ascii="Book Antiqua" w:hAnsi="Book Antiqua" w:cs="Times New Roman"/>
                <w:b/>
                <w:color w:val="000000"/>
                <w:szCs w:val="22"/>
                <w:lang w:val="el-GR" w:eastAsia="el-GR"/>
              </w:rPr>
              <w:t xml:space="preserve">Εργασίες &amp; επισκευές </w:t>
            </w:r>
            <w:proofErr w:type="spellStart"/>
            <w:r w:rsidRPr="00D21877">
              <w:rPr>
                <w:rFonts w:ascii="Book Antiqua" w:hAnsi="Book Antiqua" w:cs="Times New Roman"/>
                <w:b/>
                <w:color w:val="000000"/>
                <w:szCs w:val="22"/>
                <w:lang w:val="el-GR" w:eastAsia="el-GR"/>
              </w:rPr>
              <w:t>υπερκατασκευών</w:t>
            </w:r>
            <w:proofErr w:type="spellEnd"/>
          </w:p>
        </w:tc>
      </w:tr>
      <w:tr w:rsidR="00D21877" w:rsidRPr="00D21877" w14:paraId="1114A7CD" w14:textId="77777777" w:rsidTr="00DE61F5">
        <w:trPr>
          <w:trHeight w:val="1735"/>
        </w:trPr>
        <w:tc>
          <w:tcPr>
            <w:tcW w:w="2263" w:type="dxa"/>
            <w:shd w:val="clear" w:color="auto" w:fill="D9D9D9"/>
            <w:vAlign w:val="center"/>
            <w:hideMark/>
          </w:tcPr>
          <w:p w14:paraId="40F5C69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2FD1780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11F5D20D"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1E87F0BA"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602AC54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63DFB12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179BF605"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5539D0E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26109C9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66532E4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2024590E"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2D79251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1B907CE9"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06EAA386" w14:textId="77777777" w:rsidTr="00DE61F5">
        <w:trPr>
          <w:trHeight w:val="300"/>
        </w:trPr>
        <w:tc>
          <w:tcPr>
            <w:tcW w:w="2263" w:type="dxa"/>
            <w:shd w:val="clear" w:color="auto" w:fill="D9D9D9"/>
            <w:noWrap/>
            <w:vAlign w:val="center"/>
          </w:tcPr>
          <w:p w14:paraId="60761CF1"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109.806,38 €</w:t>
            </w:r>
          </w:p>
          <w:p w14:paraId="2E412F9B"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15CC0FEC" w14:textId="77777777" w:rsidR="00D21877" w:rsidRPr="00D21877" w:rsidRDefault="00D21877" w:rsidP="00D21877">
            <w:pPr>
              <w:suppressAutoHyphens w:val="0"/>
              <w:spacing w:after="0"/>
              <w:jc w:val="center"/>
              <w:rPr>
                <w:rFonts w:cs="Times New Roman"/>
                <w:color w:val="000000"/>
                <w:szCs w:val="22"/>
                <w:lang w:val="el-GR" w:eastAsia="el-GR"/>
              </w:rPr>
            </w:pPr>
          </w:p>
          <w:p w14:paraId="508B9691" w14:textId="77777777" w:rsidR="00D21877" w:rsidRPr="00D21877" w:rsidRDefault="00D21877" w:rsidP="00D21877">
            <w:pPr>
              <w:suppressAutoHyphens w:val="0"/>
              <w:spacing w:after="0"/>
              <w:jc w:val="center"/>
              <w:rPr>
                <w:rFonts w:cs="Times New Roman"/>
                <w:color w:val="000000"/>
                <w:szCs w:val="22"/>
                <w:lang w:val="el-GR" w:eastAsia="el-GR"/>
              </w:rPr>
            </w:pPr>
          </w:p>
          <w:p w14:paraId="161C1D9B" w14:textId="77777777" w:rsidR="00D21877" w:rsidRPr="00D21877" w:rsidRDefault="00D21877" w:rsidP="00D21877">
            <w:pPr>
              <w:suppressAutoHyphens w:val="0"/>
              <w:spacing w:after="0"/>
              <w:jc w:val="center"/>
              <w:rPr>
                <w:rFonts w:cs="Times New Roman"/>
                <w:color w:val="000000"/>
                <w:szCs w:val="22"/>
                <w:lang w:val="el-GR" w:eastAsia="el-GR"/>
              </w:rPr>
            </w:pPr>
          </w:p>
          <w:p w14:paraId="4FA8907C"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10BBC256" w14:textId="77777777" w:rsidR="00D21877" w:rsidRPr="00D21877" w:rsidRDefault="00D21877" w:rsidP="00D21877">
            <w:pPr>
              <w:suppressAutoHyphens w:val="0"/>
              <w:spacing w:after="0"/>
              <w:jc w:val="center"/>
              <w:rPr>
                <w:rFonts w:cs="Times New Roman"/>
                <w:color w:val="000000"/>
                <w:szCs w:val="22"/>
                <w:lang w:val="el-GR" w:eastAsia="el-GR"/>
              </w:rPr>
            </w:pPr>
          </w:p>
          <w:p w14:paraId="0E1B1631" w14:textId="77777777" w:rsidR="00D21877" w:rsidRPr="00D21877" w:rsidRDefault="00D21877" w:rsidP="00D21877">
            <w:pPr>
              <w:suppressAutoHyphens w:val="0"/>
              <w:spacing w:after="0"/>
              <w:jc w:val="center"/>
              <w:rPr>
                <w:rFonts w:cs="Times New Roman"/>
                <w:color w:val="000000"/>
                <w:szCs w:val="22"/>
                <w:lang w:val="el-GR" w:eastAsia="el-GR"/>
              </w:rPr>
            </w:pPr>
          </w:p>
          <w:p w14:paraId="402F0B13" w14:textId="77777777" w:rsidR="00D21877" w:rsidRPr="00D21877" w:rsidRDefault="00D21877" w:rsidP="00D21877">
            <w:pPr>
              <w:suppressAutoHyphens w:val="0"/>
              <w:spacing w:after="0"/>
              <w:jc w:val="center"/>
              <w:rPr>
                <w:rFonts w:cs="Times New Roman"/>
                <w:color w:val="000000"/>
                <w:szCs w:val="22"/>
                <w:lang w:val="el-GR" w:eastAsia="el-GR"/>
              </w:rPr>
            </w:pPr>
          </w:p>
          <w:p w14:paraId="67C8B75C"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1A2F2E00"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1F0466DB"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16DAED19" w14:textId="77777777" w:rsidTr="00DE61F5">
        <w:trPr>
          <w:trHeight w:val="300"/>
        </w:trPr>
        <w:tc>
          <w:tcPr>
            <w:tcW w:w="4922" w:type="dxa"/>
            <w:gridSpan w:val="2"/>
            <w:shd w:val="clear" w:color="auto" w:fill="D9D9D9"/>
            <w:noWrap/>
            <w:vAlign w:val="center"/>
          </w:tcPr>
          <w:p w14:paraId="728FF57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17C9A3E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2DA10F76"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20FD9384" w14:textId="77777777" w:rsidTr="00DE61F5">
        <w:trPr>
          <w:trHeight w:val="300"/>
        </w:trPr>
        <w:tc>
          <w:tcPr>
            <w:tcW w:w="4922" w:type="dxa"/>
            <w:gridSpan w:val="2"/>
            <w:shd w:val="clear" w:color="auto" w:fill="D9D9D9"/>
            <w:noWrap/>
            <w:vAlign w:val="center"/>
          </w:tcPr>
          <w:p w14:paraId="67C699A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4901264F"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4C27769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704DBEAD" w14:textId="77777777" w:rsidTr="00DE61F5">
        <w:trPr>
          <w:trHeight w:val="300"/>
        </w:trPr>
        <w:tc>
          <w:tcPr>
            <w:tcW w:w="4922" w:type="dxa"/>
            <w:gridSpan w:val="2"/>
            <w:shd w:val="clear" w:color="auto" w:fill="D9D9D9"/>
            <w:noWrap/>
            <w:vAlign w:val="center"/>
          </w:tcPr>
          <w:p w14:paraId="3B10F0D1"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lastRenderedPageBreak/>
              <w:t xml:space="preserve">ΟΙΚΟΝΟΜΙΚΗ ΠΡΟΣΦΟΡΑ </w:t>
            </w:r>
          </w:p>
          <w:p w14:paraId="13F34EC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7822F63F"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7198F359" w14:textId="77777777" w:rsidR="00D21877" w:rsidRPr="00D21877" w:rsidRDefault="00D21877" w:rsidP="00D21877">
      <w:pPr>
        <w:rPr>
          <w:lang w:eastAsia="zh-CN"/>
        </w:rPr>
      </w:pPr>
    </w:p>
    <w:p w14:paraId="13BC8AF5" w14:textId="77777777" w:rsidR="00D21877" w:rsidRPr="00D21877" w:rsidRDefault="00D21877" w:rsidP="00D21877">
      <w:pPr>
        <w:rPr>
          <w:lang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21877" w14:paraId="773DAD6C" w14:textId="77777777" w:rsidTr="00DE61F5">
        <w:trPr>
          <w:trHeight w:val="300"/>
        </w:trPr>
        <w:tc>
          <w:tcPr>
            <w:tcW w:w="9844" w:type="dxa"/>
            <w:gridSpan w:val="4"/>
            <w:shd w:val="clear" w:color="auto" w:fill="D9D9D9"/>
            <w:vAlign w:val="bottom"/>
            <w:hideMark/>
          </w:tcPr>
          <w:p w14:paraId="432B8297" w14:textId="77777777" w:rsidR="00D21877" w:rsidRPr="00D21877" w:rsidRDefault="00D21877" w:rsidP="00D21877">
            <w:pPr>
              <w:suppressAutoHyphens w:val="0"/>
              <w:spacing w:after="0"/>
              <w:jc w:val="left"/>
              <w:rPr>
                <w:rFonts w:ascii="Book Antiqua" w:hAnsi="Book Antiqua" w:cs="Times New Roman"/>
                <w:szCs w:val="22"/>
                <w:lang w:val="el-GR" w:eastAsia="el-GR"/>
              </w:rPr>
            </w:pPr>
            <w:r w:rsidRPr="00D21877">
              <w:rPr>
                <w:rFonts w:ascii="Book Antiqua" w:hAnsi="Book Antiqua" w:cs="Times New Roman"/>
                <w:b/>
                <w:color w:val="000000"/>
                <w:szCs w:val="22"/>
                <w:lang w:val="el-GR" w:eastAsia="el-GR"/>
              </w:rPr>
              <w:t>ΟΜΑΔΑ 3 :</w:t>
            </w:r>
            <w:r w:rsidRPr="00D21877">
              <w:rPr>
                <w:rFonts w:ascii="Book Antiqua" w:hAnsi="Book Antiqua" w:cs="Times New Roman"/>
                <w:color w:val="000000"/>
                <w:szCs w:val="22"/>
                <w:lang w:val="el-GR" w:eastAsia="el-GR"/>
              </w:rPr>
              <w:t xml:space="preserve"> </w:t>
            </w:r>
            <w:r w:rsidRPr="00D21877">
              <w:rPr>
                <w:rFonts w:ascii="Book Antiqua" w:hAnsi="Book Antiqua" w:cs="Times New Roman"/>
                <w:b/>
                <w:color w:val="000000"/>
                <w:szCs w:val="22"/>
                <w:lang w:val="el-GR" w:eastAsia="el-GR"/>
              </w:rPr>
              <w:t xml:space="preserve">Ανταλλακτικά &amp; αναλώσιμα </w:t>
            </w:r>
            <w:proofErr w:type="spellStart"/>
            <w:r w:rsidRPr="00D21877">
              <w:rPr>
                <w:rFonts w:ascii="Book Antiqua" w:hAnsi="Book Antiqua" w:cs="Times New Roman"/>
                <w:b/>
                <w:color w:val="000000"/>
                <w:szCs w:val="22"/>
                <w:lang w:val="el-GR" w:eastAsia="el-GR"/>
              </w:rPr>
              <w:t>υπερκατασκευών</w:t>
            </w:r>
            <w:proofErr w:type="spellEnd"/>
          </w:p>
        </w:tc>
      </w:tr>
      <w:tr w:rsidR="00D21877" w:rsidRPr="00D21877" w14:paraId="670B6743" w14:textId="77777777" w:rsidTr="00DE61F5">
        <w:trPr>
          <w:trHeight w:val="1877"/>
        </w:trPr>
        <w:tc>
          <w:tcPr>
            <w:tcW w:w="2263" w:type="dxa"/>
            <w:shd w:val="clear" w:color="auto" w:fill="D9D9D9"/>
            <w:vAlign w:val="center"/>
            <w:hideMark/>
          </w:tcPr>
          <w:p w14:paraId="14330EE2"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05CEB75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ΤΙΜΗΣ ΑΝΑΦΟΡΑΣ  ΧΩΡΙΣ ΦΠΑ</w:t>
            </w:r>
          </w:p>
          <w:p w14:paraId="665B4F47"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(1)</w:t>
            </w:r>
          </w:p>
          <w:p w14:paraId="57FD411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29B7EC1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0FE85605"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3277" w:type="dxa"/>
            <w:gridSpan w:val="2"/>
            <w:shd w:val="clear" w:color="auto" w:fill="D9D9D9"/>
            <w:vAlign w:val="center"/>
          </w:tcPr>
          <w:p w14:paraId="5F38AB5F"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1C13462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2A76726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1D0F8A0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782FC3C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5B7685D4"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ποσοστό έκπτωσης (%) επί των ισχυόντων τιμοκαταλόγων των επίσημων αντιπροσώπων των εταιρειών εισαγωγής)</w:t>
            </w:r>
          </w:p>
          <w:p w14:paraId="6CF8FC7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w:t>
            </w:r>
          </w:p>
          <w:p w14:paraId="26F9608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47F80C9B"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p w14:paraId="120864B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r>
      <w:tr w:rsidR="00D21877" w:rsidRPr="00D21877" w14:paraId="1E0E01DB" w14:textId="77777777" w:rsidTr="00DE61F5">
        <w:trPr>
          <w:trHeight w:val="1621"/>
        </w:trPr>
        <w:tc>
          <w:tcPr>
            <w:tcW w:w="2263" w:type="dxa"/>
            <w:shd w:val="clear" w:color="auto" w:fill="D9D9D9"/>
            <w:noWrap/>
            <w:vAlign w:val="center"/>
            <w:hideMark/>
          </w:tcPr>
          <w:p w14:paraId="3B855F70"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65.161,28 €</w:t>
            </w:r>
          </w:p>
          <w:p w14:paraId="06AB2D53"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hideMark/>
          </w:tcPr>
          <w:p w14:paraId="6FF67043"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tc>
        <w:tc>
          <w:tcPr>
            <w:tcW w:w="4304" w:type="dxa"/>
            <w:shd w:val="clear" w:color="auto" w:fill="auto"/>
            <w:vAlign w:val="center"/>
            <w:hideMark/>
          </w:tcPr>
          <w:p w14:paraId="5C3DB37F" w14:textId="77777777" w:rsidR="00D21877" w:rsidRPr="00D21877" w:rsidRDefault="00D21877" w:rsidP="00D21877">
            <w:pPr>
              <w:suppressAutoHyphens w:val="0"/>
              <w:spacing w:after="0"/>
              <w:jc w:val="center"/>
              <w:rPr>
                <w:rFonts w:cs="Times New Roman"/>
                <w:b/>
                <w:bCs/>
                <w:color w:val="000000"/>
                <w:szCs w:val="22"/>
                <w:lang w:val="el-GR" w:eastAsia="el-GR"/>
              </w:rPr>
            </w:pPr>
          </w:p>
          <w:p w14:paraId="461C0466" w14:textId="77777777" w:rsidR="00D21877" w:rsidRPr="00D21877" w:rsidRDefault="00D21877" w:rsidP="00D21877">
            <w:pPr>
              <w:suppressAutoHyphens w:val="0"/>
              <w:spacing w:after="0"/>
              <w:jc w:val="center"/>
              <w:rPr>
                <w:rFonts w:cs="Times New Roman"/>
                <w:b/>
                <w:bCs/>
                <w:color w:val="000000"/>
                <w:szCs w:val="22"/>
                <w:lang w:val="el-GR" w:eastAsia="el-GR"/>
              </w:rPr>
            </w:pPr>
          </w:p>
          <w:p w14:paraId="3BE1A12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p w14:paraId="59F06F25" w14:textId="77777777" w:rsidR="00D21877" w:rsidRPr="00D21877" w:rsidRDefault="00D21877" w:rsidP="00D21877">
            <w:pPr>
              <w:suppressAutoHyphens w:val="0"/>
              <w:spacing w:after="0"/>
              <w:jc w:val="center"/>
              <w:rPr>
                <w:rFonts w:cs="Times New Roman"/>
                <w:b/>
                <w:bCs/>
                <w:color w:val="000000"/>
                <w:szCs w:val="22"/>
                <w:lang w:val="el-GR" w:eastAsia="el-GR"/>
              </w:rPr>
            </w:pPr>
          </w:p>
          <w:p w14:paraId="77E4C2B1"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2F3213EF" w14:textId="77777777" w:rsidTr="00DE61F5">
        <w:trPr>
          <w:trHeight w:val="300"/>
        </w:trPr>
        <w:tc>
          <w:tcPr>
            <w:tcW w:w="4922" w:type="dxa"/>
            <w:gridSpan w:val="2"/>
            <w:shd w:val="clear" w:color="auto" w:fill="D9D9D9"/>
            <w:noWrap/>
            <w:vAlign w:val="center"/>
          </w:tcPr>
          <w:p w14:paraId="1A69E44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6B67810F"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7CCF13A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7CA3EA68" w14:textId="77777777" w:rsidTr="00DE61F5">
        <w:trPr>
          <w:trHeight w:val="499"/>
        </w:trPr>
        <w:tc>
          <w:tcPr>
            <w:tcW w:w="4922" w:type="dxa"/>
            <w:gridSpan w:val="2"/>
            <w:shd w:val="clear" w:color="auto" w:fill="D9D9D9"/>
            <w:noWrap/>
            <w:vAlign w:val="center"/>
          </w:tcPr>
          <w:p w14:paraId="2F339410"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68C3F44A"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407FA9DA"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37648C4C" w14:textId="77777777" w:rsidR="00D21877" w:rsidRPr="00D21877" w:rsidRDefault="00D21877" w:rsidP="00D21877">
      <w:pPr>
        <w:rPr>
          <w:lang w:val="el-GR" w:eastAsia="zh-CN"/>
        </w:rPr>
      </w:pPr>
    </w:p>
    <w:p w14:paraId="27670478" w14:textId="77777777" w:rsidR="00D21877" w:rsidRP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0444D" w14:paraId="025A9DC9" w14:textId="77777777" w:rsidTr="00DE61F5">
        <w:trPr>
          <w:trHeight w:val="300"/>
        </w:trPr>
        <w:tc>
          <w:tcPr>
            <w:tcW w:w="9844" w:type="dxa"/>
            <w:gridSpan w:val="4"/>
            <w:shd w:val="clear" w:color="auto" w:fill="D9D9D9"/>
            <w:vAlign w:val="bottom"/>
            <w:hideMark/>
          </w:tcPr>
          <w:p w14:paraId="362346A9"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4 : Εργασίες &amp; επισκευές φανοποιίας για όλα τα οχήματα</w:t>
            </w:r>
          </w:p>
        </w:tc>
      </w:tr>
      <w:tr w:rsidR="00D21877" w:rsidRPr="00D21877" w14:paraId="57CEFE01" w14:textId="77777777" w:rsidTr="00DE61F5">
        <w:trPr>
          <w:trHeight w:val="1735"/>
        </w:trPr>
        <w:tc>
          <w:tcPr>
            <w:tcW w:w="2263" w:type="dxa"/>
            <w:shd w:val="clear" w:color="auto" w:fill="D9D9D9"/>
            <w:vAlign w:val="center"/>
            <w:hideMark/>
          </w:tcPr>
          <w:p w14:paraId="6963DA12"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36B1CB45"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5DCFE1AB"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0B114187"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300B9AC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483EA49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263DAAFF"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26D5C69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722F588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1D651C0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4AF1D7E5"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3AF4365F"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45D6AD9B"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5E1B5984" w14:textId="77777777" w:rsidTr="00DE61F5">
        <w:trPr>
          <w:trHeight w:val="300"/>
        </w:trPr>
        <w:tc>
          <w:tcPr>
            <w:tcW w:w="2263" w:type="dxa"/>
            <w:shd w:val="clear" w:color="auto" w:fill="D9D9D9"/>
            <w:noWrap/>
            <w:vAlign w:val="center"/>
          </w:tcPr>
          <w:p w14:paraId="3AF35F61"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32.258,06 €</w:t>
            </w:r>
          </w:p>
          <w:p w14:paraId="259EDF1C"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5AE20AF7" w14:textId="77777777" w:rsidR="00D21877" w:rsidRPr="00D21877" w:rsidRDefault="00D21877" w:rsidP="00D21877">
            <w:pPr>
              <w:suppressAutoHyphens w:val="0"/>
              <w:spacing w:after="0"/>
              <w:jc w:val="center"/>
              <w:rPr>
                <w:rFonts w:cs="Times New Roman"/>
                <w:color w:val="000000"/>
                <w:szCs w:val="22"/>
                <w:lang w:val="el-GR" w:eastAsia="el-GR"/>
              </w:rPr>
            </w:pPr>
          </w:p>
          <w:p w14:paraId="2CCB7EBF" w14:textId="77777777" w:rsidR="00D21877" w:rsidRPr="00D21877" w:rsidRDefault="00D21877" w:rsidP="00D21877">
            <w:pPr>
              <w:suppressAutoHyphens w:val="0"/>
              <w:spacing w:after="0"/>
              <w:jc w:val="center"/>
              <w:rPr>
                <w:rFonts w:cs="Times New Roman"/>
                <w:color w:val="000000"/>
                <w:szCs w:val="22"/>
                <w:lang w:val="el-GR" w:eastAsia="el-GR"/>
              </w:rPr>
            </w:pPr>
          </w:p>
          <w:p w14:paraId="15CA3723" w14:textId="77777777" w:rsidR="00D21877" w:rsidRPr="00D21877" w:rsidRDefault="00D21877" w:rsidP="00D21877">
            <w:pPr>
              <w:suppressAutoHyphens w:val="0"/>
              <w:spacing w:after="0"/>
              <w:jc w:val="center"/>
              <w:rPr>
                <w:rFonts w:cs="Times New Roman"/>
                <w:color w:val="000000"/>
                <w:szCs w:val="22"/>
                <w:lang w:val="el-GR" w:eastAsia="el-GR"/>
              </w:rPr>
            </w:pPr>
          </w:p>
          <w:p w14:paraId="09B1F3B7"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0ADF573A" w14:textId="77777777" w:rsidR="00D21877" w:rsidRPr="00D21877" w:rsidRDefault="00D21877" w:rsidP="00D21877">
            <w:pPr>
              <w:suppressAutoHyphens w:val="0"/>
              <w:spacing w:after="0"/>
              <w:jc w:val="center"/>
              <w:rPr>
                <w:rFonts w:cs="Times New Roman"/>
                <w:color w:val="000000"/>
                <w:szCs w:val="22"/>
                <w:lang w:val="el-GR" w:eastAsia="el-GR"/>
              </w:rPr>
            </w:pPr>
          </w:p>
          <w:p w14:paraId="3521F1D6" w14:textId="77777777" w:rsidR="00D21877" w:rsidRPr="00D21877" w:rsidRDefault="00D21877" w:rsidP="00D21877">
            <w:pPr>
              <w:suppressAutoHyphens w:val="0"/>
              <w:spacing w:after="0"/>
              <w:jc w:val="center"/>
              <w:rPr>
                <w:rFonts w:cs="Times New Roman"/>
                <w:color w:val="000000"/>
                <w:szCs w:val="22"/>
                <w:lang w:val="el-GR" w:eastAsia="el-GR"/>
              </w:rPr>
            </w:pPr>
          </w:p>
          <w:p w14:paraId="72476732" w14:textId="77777777" w:rsidR="00D21877" w:rsidRPr="00D21877" w:rsidRDefault="00D21877" w:rsidP="00D21877">
            <w:pPr>
              <w:suppressAutoHyphens w:val="0"/>
              <w:spacing w:after="0"/>
              <w:jc w:val="center"/>
              <w:rPr>
                <w:rFonts w:cs="Times New Roman"/>
                <w:color w:val="000000"/>
                <w:szCs w:val="22"/>
                <w:lang w:val="el-GR" w:eastAsia="el-GR"/>
              </w:rPr>
            </w:pPr>
          </w:p>
          <w:p w14:paraId="384EDBCE"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44534461"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49730F36"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73819157" w14:textId="77777777" w:rsidTr="00DE61F5">
        <w:trPr>
          <w:trHeight w:val="300"/>
        </w:trPr>
        <w:tc>
          <w:tcPr>
            <w:tcW w:w="4922" w:type="dxa"/>
            <w:gridSpan w:val="2"/>
            <w:shd w:val="clear" w:color="auto" w:fill="D9D9D9"/>
            <w:noWrap/>
            <w:vAlign w:val="center"/>
          </w:tcPr>
          <w:p w14:paraId="5A46010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4AA369B3"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7A1ADC47"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5E4C559E" w14:textId="77777777" w:rsidTr="00DE61F5">
        <w:trPr>
          <w:trHeight w:val="300"/>
        </w:trPr>
        <w:tc>
          <w:tcPr>
            <w:tcW w:w="4922" w:type="dxa"/>
            <w:gridSpan w:val="2"/>
            <w:shd w:val="clear" w:color="auto" w:fill="D9D9D9"/>
            <w:noWrap/>
            <w:vAlign w:val="center"/>
          </w:tcPr>
          <w:p w14:paraId="4CB1B90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59153111"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1D0830FF"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5159113C" w14:textId="77777777" w:rsidTr="00DE61F5">
        <w:trPr>
          <w:trHeight w:val="300"/>
        </w:trPr>
        <w:tc>
          <w:tcPr>
            <w:tcW w:w="4922" w:type="dxa"/>
            <w:gridSpan w:val="2"/>
            <w:shd w:val="clear" w:color="auto" w:fill="D9D9D9"/>
            <w:noWrap/>
            <w:vAlign w:val="center"/>
          </w:tcPr>
          <w:p w14:paraId="317D63F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3270E53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3015DA00"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60F6FF77" w14:textId="77777777" w:rsidR="00D21877" w:rsidRPr="00D21877" w:rsidRDefault="00D21877" w:rsidP="00D21877">
      <w:pPr>
        <w:rPr>
          <w:lang w:eastAsia="zh-CN"/>
        </w:rPr>
      </w:pPr>
    </w:p>
    <w:p w14:paraId="7EB35BCF" w14:textId="77777777" w:rsidR="00D21877" w:rsidRPr="00D21877" w:rsidRDefault="00D21877" w:rsidP="00D21877">
      <w:pPr>
        <w:rPr>
          <w:lang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3F056D" w:rsidRPr="00D0444D" w14:paraId="77CE2181" w14:textId="77777777" w:rsidTr="00DE61F5">
        <w:trPr>
          <w:trHeight w:val="300"/>
        </w:trPr>
        <w:tc>
          <w:tcPr>
            <w:tcW w:w="9844" w:type="dxa"/>
            <w:gridSpan w:val="4"/>
            <w:shd w:val="clear" w:color="auto" w:fill="D9D9D9"/>
            <w:vAlign w:val="bottom"/>
            <w:hideMark/>
          </w:tcPr>
          <w:p w14:paraId="0FACEB5E" w14:textId="2F62A294" w:rsidR="003F056D" w:rsidRPr="00D21877" w:rsidRDefault="003F056D" w:rsidP="003F056D">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 xml:space="preserve">ΟΜΑΔΑ 5 : </w:t>
            </w:r>
            <w:r w:rsidRPr="0006590F">
              <w:rPr>
                <w:rFonts w:ascii="Book Antiqua" w:hAnsi="Book Antiqua" w:cs="TT18o00"/>
                <w:b/>
                <w:bCs/>
                <w:color w:val="000000"/>
                <w:szCs w:val="22"/>
                <w:lang w:val="el-GR" w:eastAsia="en-US"/>
              </w:rPr>
              <w:t xml:space="preserve">Εργασίες &amp; επισκευές πλαισίων ημιφορτηγών, κινητήρων, </w:t>
            </w:r>
            <w:proofErr w:type="spellStart"/>
            <w:r w:rsidRPr="0006590F">
              <w:rPr>
                <w:rFonts w:ascii="Book Antiqua" w:hAnsi="Book Antiqua" w:cs="TT18o00"/>
                <w:b/>
                <w:bCs/>
                <w:color w:val="000000"/>
                <w:szCs w:val="22"/>
                <w:lang w:val="el-GR" w:eastAsia="en-US"/>
              </w:rPr>
              <w:t>συστ</w:t>
            </w:r>
            <w:proofErr w:type="spellEnd"/>
            <w:r w:rsidRPr="0006590F">
              <w:rPr>
                <w:rFonts w:ascii="Book Antiqua" w:hAnsi="Book Antiqua" w:cs="TT18o00"/>
                <w:b/>
                <w:bCs/>
                <w:color w:val="000000"/>
                <w:szCs w:val="22"/>
                <w:lang w:val="el-GR" w:eastAsia="en-US"/>
              </w:rPr>
              <w:t xml:space="preserve">. Μετάδοσης, συστημάτων πέδησης-καθαρισμοί </w:t>
            </w:r>
            <w:r w:rsidRPr="0006590F">
              <w:rPr>
                <w:rFonts w:ascii="Book Antiqua" w:hAnsi="Book Antiqua" w:cs="TT18o00"/>
                <w:b/>
                <w:bCs/>
                <w:color w:val="000000"/>
                <w:szCs w:val="22"/>
                <w:lang w:val="en-US" w:eastAsia="en-US"/>
              </w:rPr>
              <w:t>DPF</w:t>
            </w:r>
            <w:r w:rsidRPr="0006590F">
              <w:rPr>
                <w:rFonts w:ascii="Book Antiqua" w:hAnsi="Book Antiqua" w:cs="TT18o00"/>
                <w:b/>
                <w:bCs/>
                <w:color w:val="000000"/>
                <w:szCs w:val="22"/>
                <w:lang w:val="el-GR" w:eastAsia="en-US"/>
              </w:rPr>
              <w:t>,  κάτω των 3,5</w:t>
            </w:r>
            <w:proofErr w:type="spellStart"/>
            <w:r w:rsidRPr="0006590F">
              <w:rPr>
                <w:rFonts w:ascii="Book Antiqua" w:hAnsi="Book Antiqua" w:cs="TT18o00"/>
                <w:b/>
                <w:bCs/>
                <w:color w:val="000000"/>
                <w:szCs w:val="22"/>
                <w:lang w:val="en-US" w:eastAsia="en-US"/>
              </w:rPr>
              <w:t>tn</w:t>
            </w:r>
            <w:proofErr w:type="spellEnd"/>
            <w:r w:rsidRPr="0006590F">
              <w:rPr>
                <w:rFonts w:ascii="Book Antiqua" w:hAnsi="Book Antiqua" w:cs="TT18o00"/>
                <w:b/>
                <w:bCs/>
                <w:color w:val="000000"/>
                <w:szCs w:val="22"/>
                <w:lang w:val="el-GR" w:eastAsia="en-US"/>
              </w:rPr>
              <w:t xml:space="preserve"> και επιβατικών</w:t>
            </w:r>
          </w:p>
        </w:tc>
      </w:tr>
      <w:tr w:rsidR="00D21877" w:rsidRPr="00D21877" w14:paraId="02CC6E8F" w14:textId="77777777" w:rsidTr="00DE61F5">
        <w:trPr>
          <w:trHeight w:val="1735"/>
        </w:trPr>
        <w:tc>
          <w:tcPr>
            <w:tcW w:w="2263" w:type="dxa"/>
            <w:shd w:val="clear" w:color="auto" w:fill="D9D9D9"/>
            <w:vAlign w:val="center"/>
            <w:hideMark/>
          </w:tcPr>
          <w:p w14:paraId="39E84015"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1DEF46F7"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7F822354"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3E925729"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0F268D4C"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5507687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183E63A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2C811A9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6FE6CDE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0476F59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62B831F7"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4F61AC98"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71271137"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6477666D" w14:textId="77777777" w:rsidTr="00DE61F5">
        <w:trPr>
          <w:trHeight w:val="300"/>
        </w:trPr>
        <w:tc>
          <w:tcPr>
            <w:tcW w:w="2263" w:type="dxa"/>
            <w:shd w:val="clear" w:color="auto" w:fill="D9D9D9"/>
            <w:noWrap/>
            <w:vAlign w:val="center"/>
          </w:tcPr>
          <w:p w14:paraId="77BA15EC"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32.258,06 €</w:t>
            </w:r>
          </w:p>
          <w:p w14:paraId="38E804DC"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380F3BB9" w14:textId="77777777" w:rsidR="00D21877" w:rsidRPr="00D21877" w:rsidRDefault="00D21877" w:rsidP="00D21877">
            <w:pPr>
              <w:suppressAutoHyphens w:val="0"/>
              <w:spacing w:after="0"/>
              <w:jc w:val="center"/>
              <w:rPr>
                <w:rFonts w:cs="Times New Roman"/>
                <w:color w:val="000000"/>
                <w:szCs w:val="22"/>
                <w:lang w:val="el-GR" w:eastAsia="el-GR"/>
              </w:rPr>
            </w:pPr>
          </w:p>
          <w:p w14:paraId="3B72ECD8" w14:textId="77777777" w:rsidR="00D21877" w:rsidRPr="00D21877" w:rsidRDefault="00D21877" w:rsidP="00D21877">
            <w:pPr>
              <w:suppressAutoHyphens w:val="0"/>
              <w:spacing w:after="0"/>
              <w:jc w:val="center"/>
              <w:rPr>
                <w:rFonts w:cs="Times New Roman"/>
                <w:color w:val="000000"/>
                <w:szCs w:val="22"/>
                <w:lang w:val="el-GR" w:eastAsia="el-GR"/>
              </w:rPr>
            </w:pPr>
          </w:p>
          <w:p w14:paraId="42F4DCA1" w14:textId="77777777" w:rsidR="00D21877" w:rsidRPr="00D21877" w:rsidRDefault="00D21877" w:rsidP="00D21877">
            <w:pPr>
              <w:suppressAutoHyphens w:val="0"/>
              <w:spacing w:after="0"/>
              <w:jc w:val="center"/>
              <w:rPr>
                <w:rFonts w:cs="Times New Roman"/>
                <w:color w:val="000000"/>
                <w:szCs w:val="22"/>
                <w:lang w:val="el-GR" w:eastAsia="el-GR"/>
              </w:rPr>
            </w:pPr>
          </w:p>
          <w:p w14:paraId="46C0F53D"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738CFC73" w14:textId="77777777" w:rsidR="00D21877" w:rsidRPr="00D21877" w:rsidRDefault="00D21877" w:rsidP="00D21877">
            <w:pPr>
              <w:suppressAutoHyphens w:val="0"/>
              <w:spacing w:after="0"/>
              <w:jc w:val="center"/>
              <w:rPr>
                <w:rFonts w:cs="Times New Roman"/>
                <w:color w:val="000000"/>
                <w:szCs w:val="22"/>
                <w:lang w:val="el-GR" w:eastAsia="el-GR"/>
              </w:rPr>
            </w:pPr>
          </w:p>
          <w:p w14:paraId="02BDB913" w14:textId="77777777" w:rsidR="00D21877" w:rsidRPr="00D21877" w:rsidRDefault="00D21877" w:rsidP="00D21877">
            <w:pPr>
              <w:suppressAutoHyphens w:val="0"/>
              <w:spacing w:after="0"/>
              <w:jc w:val="center"/>
              <w:rPr>
                <w:rFonts w:cs="Times New Roman"/>
                <w:color w:val="000000"/>
                <w:szCs w:val="22"/>
                <w:lang w:val="el-GR" w:eastAsia="el-GR"/>
              </w:rPr>
            </w:pPr>
          </w:p>
          <w:p w14:paraId="4371B397" w14:textId="77777777" w:rsidR="00D21877" w:rsidRPr="00D21877" w:rsidRDefault="00D21877" w:rsidP="00D21877">
            <w:pPr>
              <w:suppressAutoHyphens w:val="0"/>
              <w:spacing w:after="0"/>
              <w:jc w:val="center"/>
              <w:rPr>
                <w:rFonts w:cs="Times New Roman"/>
                <w:color w:val="000000"/>
                <w:szCs w:val="22"/>
                <w:lang w:val="el-GR" w:eastAsia="el-GR"/>
              </w:rPr>
            </w:pPr>
          </w:p>
          <w:p w14:paraId="7C038FB5"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2FACFA28"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1A059D7C"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64957F1E" w14:textId="77777777" w:rsidTr="00DE61F5">
        <w:trPr>
          <w:trHeight w:val="300"/>
        </w:trPr>
        <w:tc>
          <w:tcPr>
            <w:tcW w:w="4922" w:type="dxa"/>
            <w:gridSpan w:val="2"/>
            <w:shd w:val="clear" w:color="auto" w:fill="D9D9D9"/>
            <w:noWrap/>
            <w:vAlign w:val="center"/>
          </w:tcPr>
          <w:p w14:paraId="53A14F45"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6E6AE49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 Χ (3)</w:t>
            </w:r>
          </w:p>
        </w:tc>
        <w:tc>
          <w:tcPr>
            <w:tcW w:w="4922" w:type="dxa"/>
            <w:gridSpan w:val="2"/>
            <w:shd w:val="clear" w:color="auto" w:fill="auto"/>
            <w:vAlign w:val="center"/>
          </w:tcPr>
          <w:p w14:paraId="15CFEBC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6F5362A9" w14:textId="77777777" w:rsidTr="00DE61F5">
        <w:trPr>
          <w:trHeight w:val="300"/>
        </w:trPr>
        <w:tc>
          <w:tcPr>
            <w:tcW w:w="4922" w:type="dxa"/>
            <w:gridSpan w:val="2"/>
            <w:shd w:val="clear" w:color="auto" w:fill="D9D9D9"/>
            <w:noWrap/>
            <w:vAlign w:val="center"/>
          </w:tcPr>
          <w:p w14:paraId="563AA0D3"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2238B351"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7443FD25"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31509DD0" w14:textId="77777777" w:rsidTr="00DE61F5">
        <w:trPr>
          <w:trHeight w:val="300"/>
        </w:trPr>
        <w:tc>
          <w:tcPr>
            <w:tcW w:w="4922" w:type="dxa"/>
            <w:gridSpan w:val="2"/>
            <w:shd w:val="clear" w:color="auto" w:fill="D9D9D9"/>
            <w:noWrap/>
            <w:vAlign w:val="center"/>
          </w:tcPr>
          <w:p w14:paraId="6CFCCEB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39938D9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6CAC83F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7CC2F5D2" w14:textId="77777777" w:rsidR="00D21877" w:rsidRPr="00D21877" w:rsidRDefault="00D21877" w:rsidP="00D21877">
      <w:pPr>
        <w:rPr>
          <w:lang w:val="el-GR" w:eastAsia="zh-CN"/>
        </w:rPr>
      </w:pPr>
    </w:p>
    <w:p w14:paraId="5E5D8182" w14:textId="77777777" w:rsidR="00D21877" w:rsidRP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0444D" w14:paraId="2260F8D9" w14:textId="77777777" w:rsidTr="00DE61F5">
        <w:trPr>
          <w:trHeight w:val="300"/>
        </w:trPr>
        <w:tc>
          <w:tcPr>
            <w:tcW w:w="9844" w:type="dxa"/>
            <w:gridSpan w:val="4"/>
            <w:shd w:val="clear" w:color="auto" w:fill="D9D9D9"/>
            <w:vAlign w:val="bottom"/>
            <w:hideMark/>
          </w:tcPr>
          <w:p w14:paraId="443E3AC2"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6 : Εργασίες &amp; επισκευές Ηλεκτρολογικών Συστημάτων για όλα τα οχήματα</w:t>
            </w:r>
          </w:p>
        </w:tc>
      </w:tr>
      <w:tr w:rsidR="00D21877" w:rsidRPr="00D21877" w14:paraId="61E6EA17" w14:textId="77777777" w:rsidTr="00DE61F5">
        <w:trPr>
          <w:trHeight w:val="1735"/>
        </w:trPr>
        <w:tc>
          <w:tcPr>
            <w:tcW w:w="2263" w:type="dxa"/>
            <w:shd w:val="clear" w:color="auto" w:fill="D9D9D9"/>
            <w:vAlign w:val="center"/>
            <w:hideMark/>
          </w:tcPr>
          <w:p w14:paraId="7D376489"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5118D574"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40C19C61"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5E991BE3"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32CFCDD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6917E2E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5467B9AA"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2A4A862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08084B8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41461B9C"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399E17E6"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01079F6F"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1C7C26BD"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44DB53C7" w14:textId="77777777" w:rsidTr="00DE61F5">
        <w:trPr>
          <w:trHeight w:val="300"/>
        </w:trPr>
        <w:tc>
          <w:tcPr>
            <w:tcW w:w="2263" w:type="dxa"/>
            <w:shd w:val="clear" w:color="auto" w:fill="D9D9D9"/>
            <w:noWrap/>
            <w:vAlign w:val="center"/>
          </w:tcPr>
          <w:p w14:paraId="72AF59FE"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60.000,00 €</w:t>
            </w:r>
          </w:p>
          <w:p w14:paraId="4C1C6181"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77D571FE" w14:textId="77777777" w:rsidR="00D21877" w:rsidRPr="00D21877" w:rsidRDefault="00D21877" w:rsidP="00D21877">
            <w:pPr>
              <w:suppressAutoHyphens w:val="0"/>
              <w:spacing w:after="0"/>
              <w:jc w:val="center"/>
              <w:rPr>
                <w:rFonts w:cs="Times New Roman"/>
                <w:color w:val="000000"/>
                <w:szCs w:val="22"/>
                <w:lang w:val="el-GR" w:eastAsia="el-GR"/>
              </w:rPr>
            </w:pPr>
          </w:p>
          <w:p w14:paraId="52831F33" w14:textId="77777777" w:rsidR="00D21877" w:rsidRPr="00D21877" w:rsidRDefault="00D21877" w:rsidP="00D21877">
            <w:pPr>
              <w:suppressAutoHyphens w:val="0"/>
              <w:spacing w:after="0"/>
              <w:jc w:val="center"/>
              <w:rPr>
                <w:rFonts w:cs="Times New Roman"/>
                <w:color w:val="000000"/>
                <w:szCs w:val="22"/>
                <w:lang w:val="el-GR" w:eastAsia="el-GR"/>
              </w:rPr>
            </w:pPr>
          </w:p>
          <w:p w14:paraId="0B50C02C" w14:textId="77777777" w:rsidR="00D21877" w:rsidRPr="00D21877" w:rsidRDefault="00D21877" w:rsidP="00D21877">
            <w:pPr>
              <w:suppressAutoHyphens w:val="0"/>
              <w:spacing w:after="0"/>
              <w:jc w:val="center"/>
              <w:rPr>
                <w:rFonts w:cs="Times New Roman"/>
                <w:color w:val="000000"/>
                <w:szCs w:val="22"/>
                <w:lang w:val="el-GR" w:eastAsia="el-GR"/>
              </w:rPr>
            </w:pPr>
          </w:p>
          <w:p w14:paraId="33E906E4"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0DBA276E" w14:textId="77777777" w:rsidR="00D21877" w:rsidRPr="00D21877" w:rsidRDefault="00D21877" w:rsidP="00D21877">
            <w:pPr>
              <w:suppressAutoHyphens w:val="0"/>
              <w:spacing w:after="0"/>
              <w:jc w:val="center"/>
              <w:rPr>
                <w:rFonts w:cs="Times New Roman"/>
                <w:color w:val="000000"/>
                <w:szCs w:val="22"/>
                <w:lang w:val="el-GR" w:eastAsia="el-GR"/>
              </w:rPr>
            </w:pPr>
          </w:p>
          <w:p w14:paraId="39876F31" w14:textId="77777777" w:rsidR="00D21877" w:rsidRPr="00D21877" w:rsidRDefault="00D21877" w:rsidP="00D21877">
            <w:pPr>
              <w:suppressAutoHyphens w:val="0"/>
              <w:spacing w:after="0"/>
              <w:jc w:val="center"/>
              <w:rPr>
                <w:rFonts w:cs="Times New Roman"/>
                <w:color w:val="000000"/>
                <w:szCs w:val="22"/>
                <w:lang w:val="el-GR" w:eastAsia="el-GR"/>
              </w:rPr>
            </w:pPr>
          </w:p>
          <w:p w14:paraId="1BC1888A" w14:textId="77777777" w:rsidR="00D21877" w:rsidRPr="00D21877" w:rsidRDefault="00D21877" w:rsidP="00D21877">
            <w:pPr>
              <w:suppressAutoHyphens w:val="0"/>
              <w:spacing w:after="0"/>
              <w:jc w:val="center"/>
              <w:rPr>
                <w:rFonts w:cs="Times New Roman"/>
                <w:color w:val="000000"/>
                <w:szCs w:val="22"/>
                <w:lang w:val="el-GR" w:eastAsia="el-GR"/>
              </w:rPr>
            </w:pPr>
          </w:p>
          <w:p w14:paraId="6A9FD286"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105C47F5"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3F413D59"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168C3D0E" w14:textId="77777777" w:rsidTr="00DE61F5">
        <w:trPr>
          <w:trHeight w:val="300"/>
        </w:trPr>
        <w:tc>
          <w:tcPr>
            <w:tcW w:w="4922" w:type="dxa"/>
            <w:gridSpan w:val="2"/>
            <w:shd w:val="clear" w:color="auto" w:fill="D9D9D9"/>
            <w:noWrap/>
            <w:vAlign w:val="center"/>
          </w:tcPr>
          <w:p w14:paraId="2D29C7F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36E9444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2DEDCAD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496657A7" w14:textId="77777777" w:rsidTr="00DE61F5">
        <w:trPr>
          <w:trHeight w:val="300"/>
        </w:trPr>
        <w:tc>
          <w:tcPr>
            <w:tcW w:w="4922" w:type="dxa"/>
            <w:gridSpan w:val="2"/>
            <w:shd w:val="clear" w:color="auto" w:fill="D9D9D9"/>
            <w:noWrap/>
            <w:vAlign w:val="center"/>
          </w:tcPr>
          <w:p w14:paraId="1D0F017A"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63B8726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360A6F8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50B108DD" w14:textId="77777777" w:rsidTr="00DE61F5">
        <w:trPr>
          <w:trHeight w:val="300"/>
        </w:trPr>
        <w:tc>
          <w:tcPr>
            <w:tcW w:w="4922" w:type="dxa"/>
            <w:gridSpan w:val="2"/>
            <w:shd w:val="clear" w:color="auto" w:fill="D9D9D9"/>
            <w:noWrap/>
            <w:vAlign w:val="center"/>
          </w:tcPr>
          <w:p w14:paraId="763D7CE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lastRenderedPageBreak/>
              <w:t xml:space="preserve">ΟΙΚΟΝΟΜΙΚΗ ΠΡΟΣΦΟΡΑ </w:t>
            </w:r>
          </w:p>
          <w:p w14:paraId="2FEE9971"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6F815BF0"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32ADD7BC" w14:textId="77777777" w:rsidR="00D21877" w:rsidRPr="00D21877" w:rsidRDefault="00D21877" w:rsidP="00D21877">
      <w:pPr>
        <w:rPr>
          <w:lang w:val="el-GR" w:eastAsia="zh-CN"/>
        </w:rPr>
      </w:pPr>
    </w:p>
    <w:p w14:paraId="17E2D23F" w14:textId="77777777" w:rsidR="00D21877" w:rsidRP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0444D" w14:paraId="2316EF7F" w14:textId="77777777" w:rsidTr="00DE61F5">
        <w:trPr>
          <w:trHeight w:val="300"/>
        </w:trPr>
        <w:tc>
          <w:tcPr>
            <w:tcW w:w="9844" w:type="dxa"/>
            <w:gridSpan w:val="4"/>
            <w:shd w:val="clear" w:color="auto" w:fill="D9D9D9"/>
            <w:vAlign w:val="bottom"/>
            <w:hideMark/>
          </w:tcPr>
          <w:p w14:paraId="73A88583"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7 : Έλεγχος, Επισκευή, Ρύθμιση &amp; Βεβαιώσεις Ταχογράφων</w:t>
            </w:r>
          </w:p>
        </w:tc>
      </w:tr>
      <w:tr w:rsidR="00D21877" w:rsidRPr="00D21877" w14:paraId="101EFE23" w14:textId="77777777" w:rsidTr="00DE61F5">
        <w:trPr>
          <w:trHeight w:val="1735"/>
        </w:trPr>
        <w:tc>
          <w:tcPr>
            <w:tcW w:w="2263" w:type="dxa"/>
            <w:shd w:val="clear" w:color="auto" w:fill="D9D9D9"/>
            <w:vAlign w:val="center"/>
            <w:hideMark/>
          </w:tcPr>
          <w:p w14:paraId="41EEAD2F"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7C76B9F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71C83288"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28477F79"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59F2065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34EB33F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3E347EB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7EED137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681144F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798F147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010FF7B0"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5C9DDD19"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2F37F0D6"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7B7D4C5C" w14:textId="77777777" w:rsidTr="00DE61F5">
        <w:trPr>
          <w:trHeight w:val="300"/>
        </w:trPr>
        <w:tc>
          <w:tcPr>
            <w:tcW w:w="2263" w:type="dxa"/>
            <w:shd w:val="clear" w:color="auto" w:fill="D9D9D9"/>
            <w:noWrap/>
            <w:vAlign w:val="center"/>
          </w:tcPr>
          <w:p w14:paraId="100847A1"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20.000,00 €</w:t>
            </w:r>
          </w:p>
          <w:p w14:paraId="28B0A6D5"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1BFD0DD3" w14:textId="77777777" w:rsidR="00D21877" w:rsidRPr="00D21877" w:rsidRDefault="00D21877" w:rsidP="00D21877">
            <w:pPr>
              <w:suppressAutoHyphens w:val="0"/>
              <w:spacing w:after="0"/>
              <w:jc w:val="center"/>
              <w:rPr>
                <w:rFonts w:cs="Times New Roman"/>
                <w:color w:val="000000"/>
                <w:szCs w:val="22"/>
                <w:lang w:val="el-GR" w:eastAsia="el-GR"/>
              </w:rPr>
            </w:pPr>
          </w:p>
          <w:p w14:paraId="56082653" w14:textId="77777777" w:rsidR="00D21877" w:rsidRPr="00D21877" w:rsidRDefault="00D21877" w:rsidP="00D21877">
            <w:pPr>
              <w:suppressAutoHyphens w:val="0"/>
              <w:spacing w:after="0"/>
              <w:jc w:val="center"/>
              <w:rPr>
                <w:rFonts w:cs="Times New Roman"/>
                <w:color w:val="000000"/>
                <w:szCs w:val="22"/>
                <w:lang w:val="el-GR" w:eastAsia="el-GR"/>
              </w:rPr>
            </w:pPr>
          </w:p>
          <w:p w14:paraId="11B333B8" w14:textId="77777777" w:rsidR="00D21877" w:rsidRPr="00D21877" w:rsidRDefault="00D21877" w:rsidP="00D21877">
            <w:pPr>
              <w:suppressAutoHyphens w:val="0"/>
              <w:spacing w:after="0"/>
              <w:jc w:val="center"/>
              <w:rPr>
                <w:rFonts w:cs="Times New Roman"/>
                <w:color w:val="000000"/>
                <w:szCs w:val="22"/>
                <w:lang w:val="el-GR" w:eastAsia="el-GR"/>
              </w:rPr>
            </w:pPr>
          </w:p>
          <w:p w14:paraId="22D3CD19"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326FF4DA" w14:textId="77777777" w:rsidR="00D21877" w:rsidRPr="00D21877" w:rsidRDefault="00D21877" w:rsidP="00D21877">
            <w:pPr>
              <w:suppressAutoHyphens w:val="0"/>
              <w:spacing w:after="0"/>
              <w:jc w:val="center"/>
              <w:rPr>
                <w:rFonts w:cs="Times New Roman"/>
                <w:color w:val="000000"/>
                <w:szCs w:val="22"/>
                <w:lang w:val="el-GR" w:eastAsia="el-GR"/>
              </w:rPr>
            </w:pPr>
          </w:p>
          <w:p w14:paraId="0C110E97" w14:textId="77777777" w:rsidR="00D21877" w:rsidRPr="00D21877" w:rsidRDefault="00D21877" w:rsidP="00D21877">
            <w:pPr>
              <w:suppressAutoHyphens w:val="0"/>
              <w:spacing w:after="0"/>
              <w:jc w:val="center"/>
              <w:rPr>
                <w:rFonts w:cs="Times New Roman"/>
                <w:color w:val="000000"/>
                <w:szCs w:val="22"/>
                <w:lang w:val="el-GR" w:eastAsia="el-GR"/>
              </w:rPr>
            </w:pPr>
          </w:p>
          <w:p w14:paraId="05695D99" w14:textId="77777777" w:rsidR="00D21877" w:rsidRPr="00D21877" w:rsidRDefault="00D21877" w:rsidP="00D21877">
            <w:pPr>
              <w:suppressAutoHyphens w:val="0"/>
              <w:spacing w:after="0"/>
              <w:jc w:val="center"/>
              <w:rPr>
                <w:rFonts w:cs="Times New Roman"/>
                <w:color w:val="000000"/>
                <w:szCs w:val="22"/>
                <w:lang w:val="el-GR" w:eastAsia="el-GR"/>
              </w:rPr>
            </w:pPr>
          </w:p>
          <w:p w14:paraId="36386689"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2CC27933"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3BB074CA"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5BEAC240" w14:textId="77777777" w:rsidTr="00DE61F5">
        <w:trPr>
          <w:trHeight w:val="300"/>
        </w:trPr>
        <w:tc>
          <w:tcPr>
            <w:tcW w:w="4922" w:type="dxa"/>
            <w:gridSpan w:val="2"/>
            <w:shd w:val="clear" w:color="auto" w:fill="D9D9D9"/>
            <w:noWrap/>
            <w:vAlign w:val="center"/>
          </w:tcPr>
          <w:p w14:paraId="10E7639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17E4E04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427D4C73"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2AA0A69C" w14:textId="77777777" w:rsidTr="00DE61F5">
        <w:trPr>
          <w:trHeight w:val="300"/>
        </w:trPr>
        <w:tc>
          <w:tcPr>
            <w:tcW w:w="4922" w:type="dxa"/>
            <w:gridSpan w:val="2"/>
            <w:shd w:val="clear" w:color="auto" w:fill="D9D9D9"/>
            <w:noWrap/>
            <w:vAlign w:val="center"/>
          </w:tcPr>
          <w:p w14:paraId="582AEF5C"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022D7BA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25EDB0B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3988FDE7" w14:textId="77777777" w:rsidTr="00DE61F5">
        <w:trPr>
          <w:trHeight w:val="300"/>
        </w:trPr>
        <w:tc>
          <w:tcPr>
            <w:tcW w:w="4922" w:type="dxa"/>
            <w:gridSpan w:val="2"/>
            <w:shd w:val="clear" w:color="auto" w:fill="D9D9D9"/>
            <w:noWrap/>
            <w:vAlign w:val="center"/>
          </w:tcPr>
          <w:p w14:paraId="70248882"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4495DB43"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440972E1"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57814A6D" w14:textId="16D30EC3" w:rsid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21877" w14:paraId="205C52F8" w14:textId="77777777" w:rsidTr="00DE61F5">
        <w:trPr>
          <w:trHeight w:val="300"/>
        </w:trPr>
        <w:tc>
          <w:tcPr>
            <w:tcW w:w="9844" w:type="dxa"/>
            <w:gridSpan w:val="4"/>
            <w:shd w:val="clear" w:color="auto" w:fill="D9D9D9"/>
            <w:vAlign w:val="bottom"/>
            <w:hideMark/>
          </w:tcPr>
          <w:p w14:paraId="2B9F7BC7"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8 : Ευθυγραμμίσεις – Ζυγοσταθμίσεις Τροχών</w:t>
            </w:r>
          </w:p>
        </w:tc>
      </w:tr>
      <w:tr w:rsidR="00D21877" w:rsidRPr="00D21877" w14:paraId="2440E550" w14:textId="77777777" w:rsidTr="00DE61F5">
        <w:trPr>
          <w:trHeight w:val="1735"/>
        </w:trPr>
        <w:tc>
          <w:tcPr>
            <w:tcW w:w="2263" w:type="dxa"/>
            <w:shd w:val="clear" w:color="auto" w:fill="D9D9D9"/>
            <w:vAlign w:val="center"/>
            <w:hideMark/>
          </w:tcPr>
          <w:p w14:paraId="10E7A72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22031E7D"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6CB56D29"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0729B03D"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655ACED4"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67BD7D78"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6B83585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28E18D4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6FF4A33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172591E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175C0625"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4064732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68A1DA4F"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1DBFD919" w14:textId="77777777" w:rsidTr="00DE61F5">
        <w:trPr>
          <w:trHeight w:val="300"/>
        </w:trPr>
        <w:tc>
          <w:tcPr>
            <w:tcW w:w="2263" w:type="dxa"/>
            <w:shd w:val="clear" w:color="auto" w:fill="D9D9D9"/>
            <w:noWrap/>
            <w:vAlign w:val="center"/>
          </w:tcPr>
          <w:p w14:paraId="68A9F504"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6.000,00 €</w:t>
            </w:r>
          </w:p>
          <w:p w14:paraId="5B299B2E"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66330FCC" w14:textId="77777777" w:rsidR="00D21877" w:rsidRPr="00D21877" w:rsidRDefault="00D21877" w:rsidP="00D21877">
            <w:pPr>
              <w:suppressAutoHyphens w:val="0"/>
              <w:spacing w:after="0"/>
              <w:jc w:val="center"/>
              <w:rPr>
                <w:rFonts w:cs="Times New Roman"/>
                <w:color w:val="000000"/>
                <w:szCs w:val="22"/>
                <w:lang w:val="el-GR" w:eastAsia="el-GR"/>
              </w:rPr>
            </w:pPr>
          </w:p>
          <w:p w14:paraId="4FF1E804" w14:textId="77777777" w:rsidR="00D21877" w:rsidRPr="00D21877" w:rsidRDefault="00D21877" w:rsidP="00D21877">
            <w:pPr>
              <w:suppressAutoHyphens w:val="0"/>
              <w:spacing w:after="0"/>
              <w:jc w:val="center"/>
              <w:rPr>
                <w:rFonts w:cs="Times New Roman"/>
                <w:color w:val="000000"/>
                <w:szCs w:val="22"/>
                <w:lang w:val="el-GR" w:eastAsia="el-GR"/>
              </w:rPr>
            </w:pPr>
          </w:p>
          <w:p w14:paraId="0E5EB24E" w14:textId="77777777" w:rsidR="00D21877" w:rsidRPr="00D21877" w:rsidRDefault="00D21877" w:rsidP="00D21877">
            <w:pPr>
              <w:suppressAutoHyphens w:val="0"/>
              <w:spacing w:after="0"/>
              <w:jc w:val="center"/>
              <w:rPr>
                <w:rFonts w:cs="Times New Roman"/>
                <w:color w:val="000000"/>
                <w:szCs w:val="22"/>
                <w:lang w:val="el-GR" w:eastAsia="el-GR"/>
              </w:rPr>
            </w:pPr>
          </w:p>
          <w:p w14:paraId="61EB0D6F"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116F56E2" w14:textId="77777777" w:rsidR="00D21877" w:rsidRPr="00D21877" w:rsidRDefault="00D21877" w:rsidP="00D21877">
            <w:pPr>
              <w:suppressAutoHyphens w:val="0"/>
              <w:spacing w:after="0"/>
              <w:jc w:val="center"/>
              <w:rPr>
                <w:rFonts w:cs="Times New Roman"/>
                <w:color w:val="000000"/>
                <w:szCs w:val="22"/>
                <w:lang w:val="el-GR" w:eastAsia="el-GR"/>
              </w:rPr>
            </w:pPr>
          </w:p>
          <w:p w14:paraId="7764E3BB" w14:textId="77777777" w:rsidR="00D21877" w:rsidRPr="00D21877" w:rsidRDefault="00D21877" w:rsidP="00D21877">
            <w:pPr>
              <w:suppressAutoHyphens w:val="0"/>
              <w:spacing w:after="0"/>
              <w:jc w:val="center"/>
              <w:rPr>
                <w:rFonts w:cs="Times New Roman"/>
                <w:color w:val="000000"/>
                <w:szCs w:val="22"/>
                <w:lang w:val="el-GR" w:eastAsia="el-GR"/>
              </w:rPr>
            </w:pPr>
          </w:p>
          <w:p w14:paraId="74816FA5" w14:textId="77777777" w:rsidR="00D21877" w:rsidRPr="00D21877" w:rsidRDefault="00D21877" w:rsidP="00D21877">
            <w:pPr>
              <w:suppressAutoHyphens w:val="0"/>
              <w:spacing w:after="0"/>
              <w:jc w:val="center"/>
              <w:rPr>
                <w:rFonts w:cs="Times New Roman"/>
                <w:color w:val="000000"/>
                <w:szCs w:val="22"/>
                <w:lang w:val="el-GR" w:eastAsia="el-GR"/>
              </w:rPr>
            </w:pPr>
          </w:p>
          <w:p w14:paraId="24A510BE"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6B800FFA"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2AF1EA8C"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654F87A4" w14:textId="77777777" w:rsidTr="00DE61F5">
        <w:trPr>
          <w:trHeight w:val="300"/>
        </w:trPr>
        <w:tc>
          <w:tcPr>
            <w:tcW w:w="4922" w:type="dxa"/>
            <w:gridSpan w:val="2"/>
            <w:shd w:val="clear" w:color="auto" w:fill="D9D9D9"/>
            <w:noWrap/>
            <w:vAlign w:val="center"/>
          </w:tcPr>
          <w:p w14:paraId="63F85E8F"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4A5082E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0DBB4B97"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5DAF8C87" w14:textId="77777777" w:rsidTr="00DE61F5">
        <w:trPr>
          <w:trHeight w:val="300"/>
        </w:trPr>
        <w:tc>
          <w:tcPr>
            <w:tcW w:w="4922" w:type="dxa"/>
            <w:gridSpan w:val="2"/>
            <w:shd w:val="clear" w:color="auto" w:fill="D9D9D9"/>
            <w:noWrap/>
            <w:vAlign w:val="center"/>
          </w:tcPr>
          <w:p w14:paraId="371389BA"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039774AC"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lastRenderedPageBreak/>
              <w:t>Ποσό χωρίς ΦΠΑ (Αριθμητικώς):</w:t>
            </w:r>
          </w:p>
        </w:tc>
        <w:tc>
          <w:tcPr>
            <w:tcW w:w="4922" w:type="dxa"/>
            <w:gridSpan w:val="2"/>
            <w:shd w:val="clear" w:color="auto" w:fill="auto"/>
            <w:vAlign w:val="center"/>
          </w:tcPr>
          <w:p w14:paraId="6463A4A0"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lastRenderedPageBreak/>
              <w:t>……………………………………………………………………….€</w:t>
            </w:r>
          </w:p>
        </w:tc>
      </w:tr>
      <w:tr w:rsidR="00D21877" w:rsidRPr="00D21877" w14:paraId="74571C6B" w14:textId="77777777" w:rsidTr="00DE61F5">
        <w:trPr>
          <w:trHeight w:val="300"/>
        </w:trPr>
        <w:tc>
          <w:tcPr>
            <w:tcW w:w="4922" w:type="dxa"/>
            <w:gridSpan w:val="2"/>
            <w:shd w:val="clear" w:color="auto" w:fill="D9D9D9"/>
            <w:noWrap/>
            <w:vAlign w:val="center"/>
          </w:tcPr>
          <w:p w14:paraId="32AF014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7ED16373"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41E11E60"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4CEA2304" w14:textId="77777777" w:rsidR="00D21877" w:rsidRP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0444D" w14:paraId="4AD04FE2" w14:textId="77777777" w:rsidTr="00DE61F5">
        <w:trPr>
          <w:trHeight w:val="300"/>
        </w:trPr>
        <w:tc>
          <w:tcPr>
            <w:tcW w:w="9844" w:type="dxa"/>
            <w:gridSpan w:val="4"/>
            <w:shd w:val="clear" w:color="auto" w:fill="D9D9D9"/>
            <w:vAlign w:val="bottom"/>
            <w:hideMark/>
          </w:tcPr>
          <w:p w14:paraId="4D4E2AE4"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9 : Εργασίες &amp; επισκευές συστημάτων ανάρτησης - σούστες</w:t>
            </w:r>
          </w:p>
        </w:tc>
      </w:tr>
      <w:tr w:rsidR="00D21877" w:rsidRPr="00D21877" w14:paraId="2663A59E" w14:textId="77777777" w:rsidTr="00DE61F5">
        <w:trPr>
          <w:trHeight w:val="1735"/>
        </w:trPr>
        <w:tc>
          <w:tcPr>
            <w:tcW w:w="2263" w:type="dxa"/>
            <w:shd w:val="clear" w:color="auto" w:fill="D9D9D9"/>
            <w:vAlign w:val="center"/>
            <w:hideMark/>
          </w:tcPr>
          <w:p w14:paraId="34956FE3"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63F228AF"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5C0FBDE1"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62F447B0"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506F1AC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516431F1"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0BDCD3FA"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31BCE71A"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36FA9CA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47585BBB"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23C3DD17"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2C05922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6CC39623"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722CA067" w14:textId="77777777" w:rsidTr="00DE61F5">
        <w:trPr>
          <w:trHeight w:val="300"/>
        </w:trPr>
        <w:tc>
          <w:tcPr>
            <w:tcW w:w="2263" w:type="dxa"/>
            <w:shd w:val="clear" w:color="auto" w:fill="D9D9D9"/>
            <w:noWrap/>
            <w:vAlign w:val="center"/>
          </w:tcPr>
          <w:p w14:paraId="57D55D43"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20.000,00 €</w:t>
            </w:r>
          </w:p>
          <w:p w14:paraId="2F67BC64"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39B31521" w14:textId="77777777" w:rsidR="00D21877" w:rsidRPr="00D21877" w:rsidRDefault="00D21877" w:rsidP="00D21877">
            <w:pPr>
              <w:suppressAutoHyphens w:val="0"/>
              <w:spacing w:after="0"/>
              <w:jc w:val="center"/>
              <w:rPr>
                <w:rFonts w:cs="Times New Roman"/>
                <w:color w:val="000000"/>
                <w:szCs w:val="22"/>
                <w:lang w:val="el-GR" w:eastAsia="el-GR"/>
              </w:rPr>
            </w:pPr>
          </w:p>
          <w:p w14:paraId="263E73CC" w14:textId="77777777" w:rsidR="00D21877" w:rsidRPr="00D21877" w:rsidRDefault="00D21877" w:rsidP="00D21877">
            <w:pPr>
              <w:suppressAutoHyphens w:val="0"/>
              <w:spacing w:after="0"/>
              <w:jc w:val="center"/>
              <w:rPr>
                <w:rFonts w:cs="Times New Roman"/>
                <w:color w:val="000000"/>
                <w:szCs w:val="22"/>
                <w:lang w:val="el-GR" w:eastAsia="el-GR"/>
              </w:rPr>
            </w:pPr>
          </w:p>
          <w:p w14:paraId="44ED26A9" w14:textId="77777777" w:rsidR="00D21877" w:rsidRPr="00D21877" w:rsidRDefault="00D21877" w:rsidP="00D21877">
            <w:pPr>
              <w:suppressAutoHyphens w:val="0"/>
              <w:spacing w:after="0"/>
              <w:jc w:val="center"/>
              <w:rPr>
                <w:rFonts w:cs="Times New Roman"/>
                <w:color w:val="000000"/>
                <w:szCs w:val="22"/>
                <w:lang w:val="el-GR" w:eastAsia="el-GR"/>
              </w:rPr>
            </w:pPr>
          </w:p>
          <w:p w14:paraId="58F0FB28"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2FE01E99" w14:textId="77777777" w:rsidR="00D21877" w:rsidRPr="00D21877" w:rsidRDefault="00D21877" w:rsidP="00D21877">
            <w:pPr>
              <w:suppressAutoHyphens w:val="0"/>
              <w:spacing w:after="0"/>
              <w:jc w:val="center"/>
              <w:rPr>
                <w:rFonts w:cs="Times New Roman"/>
                <w:color w:val="000000"/>
                <w:szCs w:val="22"/>
                <w:lang w:val="el-GR" w:eastAsia="el-GR"/>
              </w:rPr>
            </w:pPr>
          </w:p>
          <w:p w14:paraId="4402B118" w14:textId="77777777" w:rsidR="00D21877" w:rsidRPr="00D21877" w:rsidRDefault="00D21877" w:rsidP="00D21877">
            <w:pPr>
              <w:suppressAutoHyphens w:val="0"/>
              <w:spacing w:after="0"/>
              <w:jc w:val="center"/>
              <w:rPr>
                <w:rFonts w:cs="Times New Roman"/>
                <w:color w:val="000000"/>
                <w:szCs w:val="22"/>
                <w:lang w:val="el-GR" w:eastAsia="el-GR"/>
              </w:rPr>
            </w:pPr>
          </w:p>
          <w:p w14:paraId="3650B392" w14:textId="77777777" w:rsidR="00D21877" w:rsidRPr="00D21877" w:rsidRDefault="00D21877" w:rsidP="00D21877">
            <w:pPr>
              <w:suppressAutoHyphens w:val="0"/>
              <w:spacing w:after="0"/>
              <w:jc w:val="center"/>
              <w:rPr>
                <w:rFonts w:cs="Times New Roman"/>
                <w:color w:val="000000"/>
                <w:szCs w:val="22"/>
                <w:lang w:val="el-GR" w:eastAsia="el-GR"/>
              </w:rPr>
            </w:pPr>
          </w:p>
          <w:p w14:paraId="5105B750"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635658A5"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029390F4"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14D2AC08" w14:textId="77777777" w:rsidTr="00DE61F5">
        <w:trPr>
          <w:trHeight w:val="300"/>
        </w:trPr>
        <w:tc>
          <w:tcPr>
            <w:tcW w:w="4922" w:type="dxa"/>
            <w:gridSpan w:val="2"/>
            <w:shd w:val="clear" w:color="auto" w:fill="D9D9D9"/>
            <w:noWrap/>
            <w:vAlign w:val="center"/>
          </w:tcPr>
          <w:p w14:paraId="35127F5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21ACEB9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t>(4)= 65,00 €- 65,00Χ (3)</w:t>
            </w:r>
          </w:p>
        </w:tc>
        <w:tc>
          <w:tcPr>
            <w:tcW w:w="4922" w:type="dxa"/>
            <w:gridSpan w:val="2"/>
            <w:shd w:val="clear" w:color="auto" w:fill="auto"/>
            <w:vAlign w:val="center"/>
          </w:tcPr>
          <w:p w14:paraId="01D6499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68669E24" w14:textId="77777777" w:rsidTr="00DE61F5">
        <w:trPr>
          <w:trHeight w:val="300"/>
        </w:trPr>
        <w:tc>
          <w:tcPr>
            <w:tcW w:w="4922" w:type="dxa"/>
            <w:gridSpan w:val="2"/>
            <w:shd w:val="clear" w:color="auto" w:fill="D9D9D9"/>
            <w:noWrap/>
            <w:vAlign w:val="center"/>
          </w:tcPr>
          <w:p w14:paraId="711E77E3"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38EA2D2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0AD354B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253FC9CC" w14:textId="77777777" w:rsidTr="00DE61F5">
        <w:trPr>
          <w:trHeight w:val="300"/>
        </w:trPr>
        <w:tc>
          <w:tcPr>
            <w:tcW w:w="4922" w:type="dxa"/>
            <w:gridSpan w:val="2"/>
            <w:shd w:val="clear" w:color="auto" w:fill="D9D9D9"/>
            <w:noWrap/>
            <w:vAlign w:val="center"/>
          </w:tcPr>
          <w:p w14:paraId="43CDAFDB"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44E04A2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6B89EC6C"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1B2D5394" w14:textId="77777777" w:rsidR="00D21877" w:rsidRPr="00D21877" w:rsidRDefault="00D21877" w:rsidP="00D21877">
      <w:pPr>
        <w:rPr>
          <w:lang w:val="el-GR" w:eastAsia="zh-CN"/>
        </w:rPr>
      </w:pPr>
    </w:p>
    <w:p w14:paraId="34EC1EA5" w14:textId="5A8576C5" w:rsid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D21877" w:rsidRPr="00D0444D" w14:paraId="4DBC78DC" w14:textId="77777777" w:rsidTr="00DE61F5">
        <w:trPr>
          <w:trHeight w:val="300"/>
        </w:trPr>
        <w:tc>
          <w:tcPr>
            <w:tcW w:w="9844" w:type="dxa"/>
            <w:gridSpan w:val="4"/>
            <w:shd w:val="clear" w:color="auto" w:fill="D9D9D9"/>
            <w:vAlign w:val="bottom"/>
            <w:hideMark/>
          </w:tcPr>
          <w:p w14:paraId="61607D86" w14:textId="77777777" w:rsidR="00D21877" w:rsidRPr="00D21877" w:rsidRDefault="00D21877" w:rsidP="00D21877">
            <w:pPr>
              <w:suppressAutoHyphens w:val="0"/>
              <w:spacing w:after="0"/>
              <w:jc w:val="left"/>
              <w:rPr>
                <w:rFonts w:ascii="Times New Roman" w:hAnsi="Times New Roman" w:cs="Times New Roman"/>
                <w:b/>
                <w:sz w:val="20"/>
                <w:szCs w:val="20"/>
                <w:lang w:val="el-GR" w:eastAsia="el-GR"/>
              </w:rPr>
            </w:pPr>
            <w:r w:rsidRPr="00D21877">
              <w:rPr>
                <w:rFonts w:ascii="Book Antiqua" w:hAnsi="Book Antiqua" w:cs="Times New Roman"/>
                <w:b/>
                <w:color w:val="000000"/>
                <w:szCs w:val="22"/>
                <w:lang w:val="el-GR" w:eastAsia="el-GR"/>
              </w:rPr>
              <w:t>ΟΜΑΔΑ 10 : Εργασίες &amp; επισκευές Μηχανημάτων Έργου ( ΜΕ ) χωματουργικών και πάσης φύσεως μηχανημάτων</w:t>
            </w:r>
          </w:p>
        </w:tc>
      </w:tr>
      <w:tr w:rsidR="00D21877" w:rsidRPr="00D21877" w14:paraId="68AEB508" w14:textId="77777777" w:rsidTr="00DE61F5">
        <w:trPr>
          <w:trHeight w:val="1735"/>
        </w:trPr>
        <w:tc>
          <w:tcPr>
            <w:tcW w:w="2263" w:type="dxa"/>
            <w:shd w:val="clear" w:color="auto" w:fill="D9D9D9"/>
            <w:vAlign w:val="center"/>
            <w:hideMark/>
          </w:tcPr>
          <w:p w14:paraId="5275817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00F386A6"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ΠΡΟΫΠΟΛΟΓΙΣΜΟΣ/</w:t>
            </w:r>
          </w:p>
          <w:p w14:paraId="1981436E"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 xml:space="preserve">ΤΙΜΗΣ ΑΝΑΦΟΡΑΣ  </w:t>
            </w:r>
            <w:r w:rsidRPr="00D21877">
              <w:rPr>
                <w:rFonts w:ascii="Times New Roman" w:eastAsia="Bookman Old Style" w:hAnsi="Times New Roman" w:cs="Bookman Old Style"/>
                <w:sz w:val="20"/>
                <w:szCs w:val="22"/>
                <w:lang w:val="el-GR" w:eastAsia="el-GR" w:bidi="el-GR"/>
              </w:rPr>
              <w:t>ΥΠΗΡΕΣΙΩΝ ΕΠΙΣΚΕΥΗΣ (ΠΟΣΟ ΧΡΕΩΣΗΣ 65,00€/ ΕΡΓΑΤΟΩΡΑ)</w:t>
            </w:r>
          </w:p>
          <w:p w14:paraId="0F04A47D" w14:textId="77777777" w:rsidR="00D21877" w:rsidRPr="00D21877" w:rsidRDefault="00D21877" w:rsidP="00D21877">
            <w:pPr>
              <w:widowControl w:val="0"/>
              <w:suppressAutoHyphens w:val="0"/>
              <w:autoSpaceDE w:val="0"/>
              <w:autoSpaceDN w:val="0"/>
              <w:spacing w:after="0" w:line="223" w:lineRule="exact"/>
              <w:ind w:left="108"/>
              <w:jc w:val="center"/>
              <w:rPr>
                <w:rFonts w:ascii="Times New Roman" w:eastAsia="Bookman Old Style" w:hAnsi="Times New Roman" w:cs="Bookman Old Style"/>
                <w:sz w:val="20"/>
                <w:szCs w:val="22"/>
                <w:lang w:val="el-GR" w:eastAsia="el-GR" w:bidi="el-GR"/>
              </w:rPr>
            </w:pPr>
            <w:r w:rsidRPr="00D21877">
              <w:rPr>
                <w:rFonts w:ascii="Book Antiqua" w:eastAsia="Bookman Old Style" w:hAnsi="Book Antiqua" w:cs="Times New Roman"/>
                <w:b/>
                <w:color w:val="000000"/>
                <w:sz w:val="18"/>
                <w:szCs w:val="18"/>
                <w:lang w:val="el-GR" w:eastAsia="el-GR" w:bidi="el-GR"/>
              </w:rPr>
              <w:t>ΧΩΡΙΣ ΦΠΑ</w:t>
            </w:r>
          </w:p>
          <w:p w14:paraId="4027000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bCs/>
                <w:color w:val="000000"/>
                <w:sz w:val="20"/>
                <w:szCs w:val="20"/>
                <w:lang w:val="el-GR" w:eastAsia="el-GR"/>
              </w:rPr>
              <w:t>(24 ΜΗΝΕΣ) (1)</w:t>
            </w:r>
          </w:p>
        </w:tc>
        <w:tc>
          <w:tcPr>
            <w:tcW w:w="3277" w:type="dxa"/>
            <w:gridSpan w:val="2"/>
            <w:shd w:val="clear" w:color="auto" w:fill="D9D9D9"/>
            <w:vAlign w:val="center"/>
          </w:tcPr>
          <w:p w14:paraId="3337E51E"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ΟΙΚΟΝΟΜΙΚΗ ΠΡΟΣΦΟΡΑ ΕΠΙ ΤΗΣ ΤΙΜΗΣ ΑΝΑΦΟΡΑΣ</w:t>
            </w:r>
          </w:p>
          <w:p w14:paraId="025D7B48"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ΧΩΡΙΣ ΦΠΑ</w:t>
            </w:r>
          </w:p>
          <w:p w14:paraId="574F224A"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(24 ΜΗΝΕΣ) (2)</w:t>
            </w:r>
          </w:p>
          <w:p w14:paraId="11E36660"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p w14:paraId="5BDB3429"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036CE715" w14:textId="77777777" w:rsidR="00D21877" w:rsidRPr="00D21877" w:rsidRDefault="00D21877" w:rsidP="00D21877">
            <w:pPr>
              <w:widowControl w:val="0"/>
              <w:suppressAutoHyphens w:val="0"/>
              <w:autoSpaceDE w:val="0"/>
              <w:autoSpaceDN w:val="0"/>
              <w:spacing w:after="0" w:line="223" w:lineRule="exact"/>
              <w:ind w:left="108"/>
              <w:jc w:val="center"/>
              <w:rPr>
                <w:rFonts w:ascii="Book Antiqua" w:eastAsia="Bookman Old Style" w:hAnsi="Book Antiqua" w:cs="Times New Roman"/>
                <w:b/>
                <w:color w:val="000000"/>
                <w:sz w:val="18"/>
                <w:szCs w:val="18"/>
                <w:lang w:val="el-GR" w:eastAsia="el-GR" w:bidi="el-GR"/>
              </w:rPr>
            </w:pPr>
            <w:r w:rsidRPr="00D21877">
              <w:rPr>
                <w:rFonts w:ascii="Book Antiqua" w:hAnsi="Book Antiqua" w:cs="Times New Roman"/>
                <w:b/>
                <w:color w:val="000000"/>
                <w:sz w:val="18"/>
                <w:szCs w:val="18"/>
                <w:lang w:val="el-GR" w:eastAsia="el-GR"/>
              </w:rPr>
              <w:t>ποσοστό έκπτωσης (%) επί της αξίας χρέωσης 65,00€ ανά ώρα εργασίας επισκευής) (24 ΜΗΝΕΣ)</w:t>
            </w:r>
          </w:p>
          <w:p w14:paraId="03E9D079" w14:textId="77777777" w:rsidR="00D21877" w:rsidRPr="00D21877" w:rsidRDefault="00D21877" w:rsidP="00D21877">
            <w:pPr>
              <w:suppressAutoHyphens w:val="0"/>
              <w:spacing w:after="0"/>
              <w:jc w:val="center"/>
              <w:rPr>
                <w:rFonts w:ascii="Book Antiqua" w:hAnsi="Book Antiqua" w:cs="Times New Roman"/>
                <w:b/>
                <w:color w:val="000000"/>
                <w:sz w:val="18"/>
                <w:szCs w:val="18"/>
                <w:lang w:val="el-GR" w:eastAsia="el-GR"/>
              </w:rPr>
            </w:pPr>
            <w:r w:rsidRPr="00D21877">
              <w:rPr>
                <w:rFonts w:ascii="Book Antiqua" w:hAnsi="Book Antiqua" w:cs="Times New Roman"/>
                <w:b/>
                <w:color w:val="000000"/>
                <w:sz w:val="18"/>
                <w:szCs w:val="18"/>
                <w:lang w:val="el-GR" w:eastAsia="el-GR"/>
              </w:rPr>
              <w:t>(3) =[(1)-(2)]/[1]</w:t>
            </w:r>
          </w:p>
          <w:p w14:paraId="3BEF5C24" w14:textId="77777777" w:rsidR="00D21877" w:rsidRPr="00D21877" w:rsidRDefault="00D21877" w:rsidP="00D21877">
            <w:pPr>
              <w:suppressAutoHyphens w:val="0"/>
              <w:spacing w:after="0"/>
              <w:jc w:val="center"/>
              <w:rPr>
                <w:rFonts w:ascii="Book Antiqua" w:hAnsi="Book Antiqua" w:cs="Times New Roman"/>
                <w:b/>
                <w:color w:val="000000"/>
                <w:sz w:val="18"/>
                <w:szCs w:val="18"/>
                <w:lang w:val="en-US" w:eastAsia="el-GR"/>
              </w:rPr>
            </w:pPr>
            <w:r w:rsidRPr="00D21877">
              <w:rPr>
                <w:rFonts w:ascii="Book Antiqua" w:hAnsi="Book Antiqua" w:cs="Times New Roman"/>
                <w:b/>
                <w:color w:val="000000"/>
                <w:sz w:val="18"/>
                <w:szCs w:val="18"/>
                <w:lang w:val="en-US" w:eastAsia="el-GR"/>
              </w:rPr>
              <w:t>(3)x100</w:t>
            </w:r>
          </w:p>
        </w:tc>
      </w:tr>
      <w:tr w:rsidR="00D21877" w:rsidRPr="00D21877" w14:paraId="4E2B4CCA" w14:textId="77777777" w:rsidTr="00DE61F5">
        <w:trPr>
          <w:trHeight w:val="300"/>
        </w:trPr>
        <w:tc>
          <w:tcPr>
            <w:tcW w:w="2263" w:type="dxa"/>
            <w:shd w:val="clear" w:color="auto" w:fill="D9D9D9"/>
            <w:noWrap/>
            <w:vAlign w:val="center"/>
          </w:tcPr>
          <w:p w14:paraId="1163D996" w14:textId="77777777" w:rsidR="00D21877" w:rsidRPr="00D21877" w:rsidRDefault="00D21877" w:rsidP="00D21877">
            <w:pPr>
              <w:suppressAutoHyphens w:val="0"/>
              <w:spacing w:after="0"/>
              <w:jc w:val="center"/>
              <w:rPr>
                <w:rFonts w:ascii="Arial" w:hAnsi="Arial" w:cs="Arial"/>
                <w:b/>
                <w:bCs/>
                <w:sz w:val="20"/>
                <w:szCs w:val="20"/>
                <w:lang w:val="el-GR" w:eastAsia="el-GR"/>
              </w:rPr>
            </w:pPr>
            <w:r w:rsidRPr="00D21877">
              <w:rPr>
                <w:rFonts w:ascii="Arial" w:hAnsi="Arial" w:cs="Arial"/>
                <w:b/>
                <w:bCs/>
                <w:sz w:val="20"/>
                <w:szCs w:val="20"/>
                <w:lang w:eastAsia="zh-CN"/>
              </w:rPr>
              <w:t>40.000,00 €</w:t>
            </w:r>
          </w:p>
          <w:p w14:paraId="3E9F15A0" w14:textId="77777777" w:rsidR="00D21877" w:rsidRPr="00D21877" w:rsidRDefault="00D21877" w:rsidP="00D21877">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780D758F" w14:textId="77777777" w:rsidR="00D21877" w:rsidRPr="00D21877" w:rsidRDefault="00D21877" w:rsidP="00D21877">
            <w:pPr>
              <w:suppressAutoHyphens w:val="0"/>
              <w:spacing w:after="0"/>
              <w:jc w:val="center"/>
              <w:rPr>
                <w:rFonts w:cs="Times New Roman"/>
                <w:color w:val="000000"/>
                <w:szCs w:val="22"/>
                <w:lang w:val="el-GR" w:eastAsia="el-GR"/>
              </w:rPr>
            </w:pPr>
          </w:p>
          <w:p w14:paraId="3763F85E" w14:textId="77777777" w:rsidR="00D21877" w:rsidRPr="00D21877" w:rsidRDefault="00D21877" w:rsidP="00D21877">
            <w:pPr>
              <w:suppressAutoHyphens w:val="0"/>
              <w:spacing w:after="0"/>
              <w:jc w:val="center"/>
              <w:rPr>
                <w:rFonts w:cs="Times New Roman"/>
                <w:color w:val="000000"/>
                <w:szCs w:val="22"/>
                <w:lang w:val="el-GR" w:eastAsia="el-GR"/>
              </w:rPr>
            </w:pPr>
          </w:p>
          <w:p w14:paraId="113C0D16" w14:textId="77777777" w:rsidR="00D21877" w:rsidRPr="00D21877" w:rsidRDefault="00D21877" w:rsidP="00D21877">
            <w:pPr>
              <w:suppressAutoHyphens w:val="0"/>
              <w:spacing w:after="0"/>
              <w:jc w:val="center"/>
              <w:rPr>
                <w:rFonts w:cs="Times New Roman"/>
                <w:color w:val="000000"/>
                <w:szCs w:val="22"/>
                <w:lang w:val="el-GR" w:eastAsia="el-GR"/>
              </w:rPr>
            </w:pPr>
          </w:p>
          <w:p w14:paraId="47CEBDCA"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6153BC15" w14:textId="77777777" w:rsidR="00D21877" w:rsidRPr="00D21877" w:rsidRDefault="00D21877" w:rsidP="00D21877">
            <w:pPr>
              <w:suppressAutoHyphens w:val="0"/>
              <w:spacing w:after="0"/>
              <w:jc w:val="center"/>
              <w:rPr>
                <w:rFonts w:cs="Times New Roman"/>
                <w:color w:val="000000"/>
                <w:szCs w:val="22"/>
                <w:lang w:val="el-GR" w:eastAsia="el-GR"/>
              </w:rPr>
            </w:pPr>
          </w:p>
          <w:p w14:paraId="64635954" w14:textId="77777777" w:rsidR="00D21877" w:rsidRPr="00D21877" w:rsidRDefault="00D21877" w:rsidP="00D21877">
            <w:pPr>
              <w:suppressAutoHyphens w:val="0"/>
              <w:spacing w:after="0"/>
              <w:jc w:val="center"/>
              <w:rPr>
                <w:rFonts w:cs="Times New Roman"/>
                <w:color w:val="000000"/>
                <w:szCs w:val="22"/>
                <w:lang w:val="el-GR" w:eastAsia="el-GR"/>
              </w:rPr>
            </w:pPr>
          </w:p>
          <w:p w14:paraId="5266D457" w14:textId="77777777" w:rsidR="00D21877" w:rsidRPr="00D21877" w:rsidRDefault="00D21877" w:rsidP="00D21877">
            <w:pPr>
              <w:suppressAutoHyphens w:val="0"/>
              <w:spacing w:after="0"/>
              <w:jc w:val="center"/>
              <w:rPr>
                <w:rFonts w:cs="Times New Roman"/>
                <w:color w:val="000000"/>
                <w:szCs w:val="22"/>
                <w:lang w:val="el-GR" w:eastAsia="el-GR"/>
              </w:rPr>
            </w:pPr>
          </w:p>
          <w:p w14:paraId="4DECEBDD" w14:textId="77777777" w:rsidR="00D21877" w:rsidRPr="00D21877" w:rsidRDefault="00D21877" w:rsidP="00D21877">
            <w:pPr>
              <w:suppressAutoHyphens w:val="0"/>
              <w:spacing w:after="0"/>
              <w:jc w:val="center"/>
              <w:rPr>
                <w:rFonts w:cs="Times New Roman"/>
                <w:color w:val="000000"/>
                <w:szCs w:val="22"/>
                <w:lang w:val="el-GR" w:eastAsia="el-GR"/>
              </w:rPr>
            </w:pPr>
          </w:p>
        </w:tc>
        <w:tc>
          <w:tcPr>
            <w:tcW w:w="4304" w:type="dxa"/>
            <w:shd w:val="clear" w:color="auto" w:fill="auto"/>
            <w:vAlign w:val="center"/>
          </w:tcPr>
          <w:p w14:paraId="15216A75" w14:textId="77777777" w:rsidR="00D21877" w:rsidRPr="00D21877" w:rsidRDefault="00D21877" w:rsidP="00D21877">
            <w:pPr>
              <w:suppressAutoHyphens w:val="0"/>
              <w:spacing w:after="0"/>
              <w:jc w:val="center"/>
              <w:rPr>
                <w:rFonts w:cs="Times New Roman"/>
                <w:color w:val="000000"/>
                <w:szCs w:val="22"/>
                <w:lang w:val="el-GR" w:eastAsia="el-GR"/>
              </w:rPr>
            </w:pPr>
            <w:r w:rsidRPr="00D21877">
              <w:rPr>
                <w:rFonts w:cs="Times New Roman"/>
                <w:color w:val="000000"/>
                <w:szCs w:val="22"/>
                <w:lang w:val="el-GR" w:eastAsia="el-GR"/>
              </w:rPr>
              <w:t>…………………………….%</w:t>
            </w:r>
          </w:p>
          <w:p w14:paraId="3DFDD6EE" w14:textId="77777777" w:rsidR="00D21877" w:rsidRPr="00D21877" w:rsidRDefault="00D21877" w:rsidP="00D21877">
            <w:pPr>
              <w:suppressAutoHyphens w:val="0"/>
              <w:spacing w:after="0"/>
              <w:jc w:val="center"/>
              <w:rPr>
                <w:rFonts w:cs="Times New Roman"/>
                <w:b/>
                <w:bCs/>
                <w:color w:val="000000"/>
                <w:szCs w:val="22"/>
                <w:lang w:val="el-GR" w:eastAsia="el-GR"/>
              </w:rPr>
            </w:pPr>
          </w:p>
        </w:tc>
      </w:tr>
      <w:tr w:rsidR="00D21877" w:rsidRPr="00D21877" w14:paraId="216B122B" w14:textId="77777777" w:rsidTr="00DE61F5">
        <w:trPr>
          <w:trHeight w:val="300"/>
        </w:trPr>
        <w:tc>
          <w:tcPr>
            <w:tcW w:w="4922" w:type="dxa"/>
            <w:gridSpan w:val="2"/>
            <w:shd w:val="clear" w:color="auto" w:fill="D9D9D9"/>
            <w:noWrap/>
            <w:vAlign w:val="center"/>
          </w:tcPr>
          <w:p w14:paraId="6E2DC389"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Τελικό προσφερόμενο ποσό εργατοώρας  (Αριθμητικώς) </w:t>
            </w:r>
          </w:p>
          <w:p w14:paraId="6CB35D05"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ascii="Book Antiqua" w:hAnsi="Book Antiqua" w:cs="Times New Roman"/>
                <w:b/>
                <w:color w:val="000000"/>
                <w:sz w:val="18"/>
                <w:szCs w:val="18"/>
                <w:lang w:val="el-GR" w:eastAsia="el-GR"/>
              </w:rPr>
              <w:lastRenderedPageBreak/>
              <w:t>(4)= 65,00 €- 65,00Χ (3)</w:t>
            </w:r>
          </w:p>
        </w:tc>
        <w:tc>
          <w:tcPr>
            <w:tcW w:w="4922" w:type="dxa"/>
            <w:gridSpan w:val="2"/>
            <w:shd w:val="clear" w:color="auto" w:fill="auto"/>
            <w:vAlign w:val="center"/>
          </w:tcPr>
          <w:p w14:paraId="38048B91"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lastRenderedPageBreak/>
              <w:t>……………………………………………………………………….€</w:t>
            </w:r>
          </w:p>
        </w:tc>
      </w:tr>
      <w:tr w:rsidR="00D21877" w:rsidRPr="00D21877" w14:paraId="18CA34D4" w14:textId="77777777" w:rsidTr="00DE61F5">
        <w:trPr>
          <w:trHeight w:val="300"/>
        </w:trPr>
        <w:tc>
          <w:tcPr>
            <w:tcW w:w="4922" w:type="dxa"/>
            <w:gridSpan w:val="2"/>
            <w:shd w:val="clear" w:color="auto" w:fill="D9D9D9"/>
            <w:noWrap/>
            <w:vAlign w:val="center"/>
          </w:tcPr>
          <w:p w14:paraId="23A4C2F4"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02D7E17D"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2EF2198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r w:rsidR="00D21877" w:rsidRPr="00D21877" w14:paraId="4DB97054" w14:textId="77777777" w:rsidTr="00DE61F5">
        <w:trPr>
          <w:trHeight w:val="300"/>
        </w:trPr>
        <w:tc>
          <w:tcPr>
            <w:tcW w:w="4922" w:type="dxa"/>
            <w:gridSpan w:val="2"/>
            <w:shd w:val="clear" w:color="auto" w:fill="D9D9D9"/>
            <w:noWrap/>
            <w:vAlign w:val="center"/>
          </w:tcPr>
          <w:p w14:paraId="205958E6"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 xml:space="preserve">ΟΙΚΟΝΟΜΙΚΗ ΠΡΟΣΦΟΡΑ </w:t>
            </w:r>
          </w:p>
          <w:p w14:paraId="1EB425A8"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χωρίς ΦΠΑ  (Ολογράφως):</w:t>
            </w:r>
          </w:p>
        </w:tc>
        <w:tc>
          <w:tcPr>
            <w:tcW w:w="4922" w:type="dxa"/>
            <w:gridSpan w:val="2"/>
            <w:shd w:val="clear" w:color="auto" w:fill="auto"/>
            <w:vAlign w:val="center"/>
          </w:tcPr>
          <w:p w14:paraId="0015570E" w14:textId="77777777" w:rsidR="00D21877" w:rsidRPr="00D21877" w:rsidRDefault="00D21877" w:rsidP="00D21877">
            <w:pPr>
              <w:suppressAutoHyphens w:val="0"/>
              <w:spacing w:after="0"/>
              <w:jc w:val="center"/>
              <w:rPr>
                <w:rFonts w:cs="Times New Roman"/>
                <w:b/>
                <w:bCs/>
                <w:color w:val="000000"/>
                <w:szCs w:val="22"/>
                <w:lang w:val="el-GR" w:eastAsia="el-GR"/>
              </w:rPr>
            </w:pPr>
            <w:r w:rsidRPr="00D21877">
              <w:rPr>
                <w:rFonts w:cs="Times New Roman"/>
                <w:b/>
                <w:bCs/>
                <w:color w:val="000000"/>
                <w:szCs w:val="22"/>
                <w:lang w:val="el-GR" w:eastAsia="el-GR"/>
              </w:rPr>
              <w:t>……………………………………………………………………….€</w:t>
            </w:r>
          </w:p>
        </w:tc>
      </w:tr>
    </w:tbl>
    <w:p w14:paraId="5E1721DA" w14:textId="77777777" w:rsidR="00D21877" w:rsidRPr="00D21877" w:rsidRDefault="00D21877" w:rsidP="00D21877">
      <w:pPr>
        <w:rPr>
          <w:lang w:val="el-GR" w:eastAsia="zh-CN"/>
        </w:rPr>
      </w:pPr>
    </w:p>
    <w:p w14:paraId="387A9FC8" w14:textId="77777777" w:rsidR="00D21877" w:rsidRPr="00D21877" w:rsidRDefault="00D21877" w:rsidP="00D21877">
      <w:pPr>
        <w:rPr>
          <w:lang w:val="el-GR" w:eastAsia="zh-CN"/>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59"/>
        <w:gridCol w:w="618"/>
        <w:gridCol w:w="4304"/>
      </w:tblGrid>
      <w:tr w:rsidR="005C4964" w:rsidRPr="00436DFD" w14:paraId="6CA48BE8" w14:textId="77777777" w:rsidTr="00AA41F6">
        <w:trPr>
          <w:trHeight w:val="300"/>
        </w:trPr>
        <w:tc>
          <w:tcPr>
            <w:tcW w:w="9844" w:type="dxa"/>
            <w:gridSpan w:val="4"/>
            <w:shd w:val="clear" w:color="auto" w:fill="D9D9D9"/>
            <w:vAlign w:val="bottom"/>
            <w:hideMark/>
          </w:tcPr>
          <w:p w14:paraId="00197B87" w14:textId="77777777" w:rsidR="005C4964" w:rsidRPr="00436DFD" w:rsidRDefault="005C4964" w:rsidP="00AA41F6">
            <w:pPr>
              <w:suppressAutoHyphens w:val="0"/>
              <w:spacing w:after="0"/>
              <w:jc w:val="left"/>
              <w:rPr>
                <w:rFonts w:ascii="Book Antiqua" w:hAnsi="Book Antiqua" w:cs="Times New Roman"/>
                <w:color w:val="000000"/>
                <w:szCs w:val="22"/>
                <w:lang w:val="el-GR" w:eastAsia="el-GR"/>
              </w:rPr>
            </w:pPr>
            <w:r w:rsidRPr="00774B89">
              <w:rPr>
                <w:rFonts w:ascii="Book Antiqua" w:hAnsi="Book Antiqua" w:cs="Times New Roman"/>
                <w:b/>
                <w:color w:val="000000"/>
                <w:szCs w:val="22"/>
                <w:lang w:val="el-GR" w:eastAsia="el-GR"/>
              </w:rPr>
              <w:t xml:space="preserve">ΟΜΑΔΑ </w:t>
            </w:r>
            <w:r>
              <w:rPr>
                <w:rFonts w:ascii="Book Antiqua" w:hAnsi="Book Antiqua" w:cs="Times New Roman"/>
                <w:b/>
                <w:color w:val="000000"/>
                <w:szCs w:val="22"/>
                <w:lang w:val="el-GR" w:eastAsia="el-GR"/>
              </w:rPr>
              <w:t xml:space="preserve">11 </w:t>
            </w:r>
            <w:r w:rsidRPr="00774B89">
              <w:rPr>
                <w:rFonts w:ascii="Book Antiqua" w:hAnsi="Book Antiqua" w:cs="Times New Roman"/>
                <w:b/>
                <w:color w:val="000000"/>
                <w:szCs w:val="22"/>
                <w:lang w:val="el-GR" w:eastAsia="el-GR"/>
              </w:rPr>
              <w:t xml:space="preserve">: </w:t>
            </w:r>
            <w:r>
              <w:rPr>
                <w:rFonts w:ascii="Book Antiqua" w:hAnsi="Book Antiqua" w:cs="Times New Roman"/>
                <w:b/>
                <w:color w:val="000000"/>
                <w:szCs w:val="22"/>
                <w:lang w:val="el-GR" w:eastAsia="el-GR"/>
              </w:rPr>
              <w:t>Ανταλλακτικά   ΜΟΤΟ</w:t>
            </w:r>
          </w:p>
        </w:tc>
      </w:tr>
      <w:tr w:rsidR="005C4964" w:rsidRPr="00436DFD" w14:paraId="51AEE514" w14:textId="77777777" w:rsidTr="00AA41F6">
        <w:trPr>
          <w:trHeight w:val="1735"/>
        </w:trPr>
        <w:tc>
          <w:tcPr>
            <w:tcW w:w="2263" w:type="dxa"/>
            <w:shd w:val="clear" w:color="auto" w:fill="D9D9D9"/>
            <w:vAlign w:val="center"/>
            <w:hideMark/>
          </w:tcPr>
          <w:p w14:paraId="7F984761"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436DFD">
              <w:rPr>
                <w:rFonts w:ascii="Book Antiqua" w:hAnsi="Book Antiqua" w:cs="Times New Roman"/>
                <w:b/>
                <w:color w:val="000000"/>
                <w:sz w:val="18"/>
                <w:szCs w:val="18"/>
                <w:lang w:val="el-GR" w:eastAsia="el-GR"/>
              </w:rPr>
              <w:t>ΠΡΟΫΠΟΛΟΓΙΣΜΟΣ/</w:t>
            </w:r>
          </w:p>
          <w:p w14:paraId="0FF744B5"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436DFD">
              <w:rPr>
                <w:rFonts w:ascii="Book Antiqua" w:hAnsi="Book Antiqua" w:cs="Times New Roman"/>
                <w:b/>
                <w:color w:val="000000"/>
                <w:sz w:val="18"/>
                <w:szCs w:val="18"/>
                <w:lang w:val="el-GR" w:eastAsia="el-GR"/>
              </w:rPr>
              <w:t>ΤΙΜΗ</w:t>
            </w:r>
            <w:r w:rsidRPr="00F56597">
              <w:rPr>
                <w:rFonts w:ascii="Book Antiqua" w:hAnsi="Book Antiqua" w:cs="Times New Roman"/>
                <w:b/>
                <w:color w:val="000000"/>
                <w:sz w:val="18"/>
                <w:szCs w:val="18"/>
                <w:lang w:val="el-GR" w:eastAsia="el-GR"/>
              </w:rPr>
              <w:t>Σ</w:t>
            </w:r>
            <w:r w:rsidRPr="00436DFD">
              <w:rPr>
                <w:rFonts w:ascii="Book Antiqua" w:hAnsi="Book Antiqua" w:cs="Times New Roman"/>
                <w:b/>
                <w:color w:val="000000"/>
                <w:sz w:val="18"/>
                <w:szCs w:val="18"/>
                <w:lang w:val="el-GR" w:eastAsia="el-GR"/>
              </w:rPr>
              <w:t xml:space="preserve"> ΑΝΑΦΟΡΑΣ </w:t>
            </w:r>
            <w:r w:rsidRPr="00F56597">
              <w:rPr>
                <w:rFonts w:ascii="Book Antiqua" w:hAnsi="Book Antiqua" w:cs="Times New Roman"/>
                <w:b/>
                <w:color w:val="000000"/>
                <w:sz w:val="18"/>
                <w:szCs w:val="18"/>
                <w:lang w:val="el-GR" w:eastAsia="el-GR"/>
              </w:rPr>
              <w:t xml:space="preserve"> ΧΩΡΙΣ ΦΠΑ</w:t>
            </w:r>
          </w:p>
          <w:p w14:paraId="1C139FF5"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F56597">
              <w:rPr>
                <w:rFonts w:ascii="Book Antiqua" w:hAnsi="Book Antiqua" w:cs="Times New Roman"/>
                <w:b/>
                <w:color w:val="000000"/>
                <w:sz w:val="18"/>
                <w:szCs w:val="18"/>
                <w:lang w:val="el-GR" w:eastAsia="el-GR"/>
              </w:rPr>
              <w:t>(</w:t>
            </w:r>
            <w:r>
              <w:rPr>
                <w:rFonts w:ascii="Book Antiqua" w:hAnsi="Book Antiqua" w:cs="Times New Roman"/>
                <w:b/>
                <w:color w:val="000000"/>
                <w:sz w:val="18"/>
                <w:szCs w:val="18"/>
                <w:lang w:val="el-GR" w:eastAsia="el-GR"/>
              </w:rPr>
              <w:t>24</w:t>
            </w:r>
            <w:r w:rsidRPr="00436DFD">
              <w:rPr>
                <w:rFonts w:ascii="Book Antiqua" w:hAnsi="Book Antiqua" w:cs="Times New Roman"/>
                <w:b/>
                <w:color w:val="000000"/>
                <w:sz w:val="18"/>
                <w:szCs w:val="18"/>
                <w:lang w:val="el-GR" w:eastAsia="el-GR"/>
              </w:rPr>
              <w:t xml:space="preserve"> ΜΗΝΕΣ</w:t>
            </w:r>
            <w:r w:rsidRPr="00F56597">
              <w:rPr>
                <w:rFonts w:ascii="Book Antiqua" w:hAnsi="Book Antiqua" w:cs="Times New Roman"/>
                <w:b/>
                <w:color w:val="000000"/>
                <w:sz w:val="18"/>
                <w:szCs w:val="18"/>
                <w:lang w:val="el-GR" w:eastAsia="el-GR"/>
              </w:rPr>
              <w:t>) (1)</w:t>
            </w:r>
          </w:p>
          <w:p w14:paraId="37EC496E"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p>
          <w:p w14:paraId="7EC9C91D"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p>
          <w:p w14:paraId="1E355AAB" w14:textId="77777777" w:rsidR="005C4964" w:rsidRPr="00436DFD" w:rsidRDefault="005C4964" w:rsidP="00AA41F6">
            <w:pPr>
              <w:suppressAutoHyphens w:val="0"/>
              <w:spacing w:after="0"/>
              <w:jc w:val="center"/>
              <w:rPr>
                <w:rFonts w:ascii="Book Antiqua" w:hAnsi="Book Antiqua" w:cs="Times New Roman"/>
                <w:b/>
                <w:color w:val="000000"/>
                <w:sz w:val="18"/>
                <w:szCs w:val="18"/>
                <w:lang w:val="el-GR" w:eastAsia="el-GR"/>
              </w:rPr>
            </w:pPr>
          </w:p>
        </w:tc>
        <w:tc>
          <w:tcPr>
            <w:tcW w:w="3277" w:type="dxa"/>
            <w:gridSpan w:val="2"/>
            <w:shd w:val="clear" w:color="auto" w:fill="D9D9D9"/>
            <w:vAlign w:val="center"/>
          </w:tcPr>
          <w:p w14:paraId="7FE412C8"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436DFD">
              <w:rPr>
                <w:rFonts w:ascii="Book Antiqua" w:hAnsi="Book Antiqua" w:cs="Times New Roman"/>
                <w:b/>
                <w:color w:val="000000"/>
                <w:sz w:val="18"/>
                <w:szCs w:val="18"/>
                <w:lang w:val="el-GR" w:eastAsia="el-GR"/>
              </w:rPr>
              <w:t>ΟΙΚΟΝΟΜΙΚΗ ΠΡΟΣΦΟΡΑ</w:t>
            </w:r>
            <w:r w:rsidRPr="00F56597">
              <w:rPr>
                <w:rFonts w:ascii="Book Antiqua" w:hAnsi="Book Antiqua" w:cs="Times New Roman"/>
                <w:b/>
                <w:color w:val="000000"/>
                <w:sz w:val="18"/>
                <w:szCs w:val="18"/>
                <w:lang w:val="el-GR" w:eastAsia="el-GR"/>
              </w:rPr>
              <w:t xml:space="preserve"> </w:t>
            </w:r>
            <w:r w:rsidRPr="00436DFD">
              <w:rPr>
                <w:rFonts w:ascii="Book Antiqua" w:hAnsi="Book Antiqua" w:cs="Times New Roman"/>
                <w:b/>
                <w:color w:val="000000"/>
                <w:sz w:val="18"/>
                <w:szCs w:val="18"/>
                <w:lang w:val="el-GR" w:eastAsia="el-GR"/>
              </w:rPr>
              <w:t>ΕΠΙ ΤΗΣ ΤΙΜΗΣ ΑΝΑΦΟΡΑΣ</w:t>
            </w:r>
          </w:p>
          <w:p w14:paraId="6BB1797D"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F56597">
              <w:rPr>
                <w:rFonts w:ascii="Book Antiqua" w:hAnsi="Book Antiqua" w:cs="Times New Roman"/>
                <w:b/>
                <w:color w:val="000000"/>
                <w:sz w:val="18"/>
                <w:szCs w:val="18"/>
                <w:lang w:val="el-GR" w:eastAsia="el-GR"/>
              </w:rPr>
              <w:t>ΧΩΡΙΣ ΦΠΑ</w:t>
            </w:r>
          </w:p>
          <w:p w14:paraId="128EB3EA"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F56597">
              <w:rPr>
                <w:rFonts w:ascii="Book Antiqua" w:hAnsi="Book Antiqua" w:cs="Times New Roman"/>
                <w:b/>
                <w:color w:val="000000"/>
                <w:sz w:val="18"/>
                <w:szCs w:val="18"/>
                <w:lang w:val="el-GR" w:eastAsia="el-GR"/>
              </w:rPr>
              <w:t>(</w:t>
            </w:r>
            <w:r>
              <w:rPr>
                <w:rFonts w:ascii="Book Antiqua" w:hAnsi="Book Antiqua" w:cs="Times New Roman"/>
                <w:b/>
                <w:color w:val="000000"/>
                <w:sz w:val="18"/>
                <w:szCs w:val="18"/>
                <w:lang w:val="el-GR" w:eastAsia="el-GR"/>
              </w:rPr>
              <w:t>24</w:t>
            </w:r>
            <w:r w:rsidRPr="00F56597">
              <w:rPr>
                <w:rFonts w:ascii="Book Antiqua" w:hAnsi="Book Antiqua" w:cs="Times New Roman"/>
                <w:b/>
                <w:color w:val="000000"/>
                <w:sz w:val="18"/>
                <w:szCs w:val="18"/>
                <w:lang w:val="el-GR" w:eastAsia="el-GR"/>
              </w:rPr>
              <w:t xml:space="preserve"> ΜΗΝΕΣ) (2)</w:t>
            </w:r>
          </w:p>
          <w:p w14:paraId="0798C318"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p>
          <w:p w14:paraId="0A813435" w14:textId="77777777" w:rsidR="005C4964" w:rsidRPr="00436DFD" w:rsidRDefault="005C4964" w:rsidP="00AA41F6">
            <w:pPr>
              <w:suppressAutoHyphens w:val="0"/>
              <w:spacing w:after="0"/>
              <w:jc w:val="center"/>
              <w:rPr>
                <w:rFonts w:ascii="Book Antiqua" w:hAnsi="Book Antiqua" w:cs="Times New Roman"/>
                <w:b/>
                <w:color w:val="000000"/>
                <w:sz w:val="18"/>
                <w:szCs w:val="18"/>
                <w:lang w:val="el-GR" w:eastAsia="el-GR"/>
              </w:rPr>
            </w:pPr>
          </w:p>
        </w:tc>
        <w:tc>
          <w:tcPr>
            <w:tcW w:w="4304" w:type="dxa"/>
            <w:shd w:val="clear" w:color="auto" w:fill="D9D9D9"/>
            <w:vAlign w:val="center"/>
          </w:tcPr>
          <w:p w14:paraId="19BC897B"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436DFD">
              <w:rPr>
                <w:rFonts w:ascii="Book Antiqua" w:hAnsi="Book Antiqua" w:cs="Times New Roman"/>
                <w:b/>
                <w:color w:val="000000"/>
                <w:sz w:val="18"/>
                <w:szCs w:val="18"/>
                <w:lang w:val="el-GR" w:eastAsia="el-GR"/>
              </w:rPr>
              <w:t>ποσοστό έκπτωσης (%) επί των ισχυόντων τιμοκαταλόγων των επίσημων αντιπροσώπων των εταιρειών εισαγωγής)</w:t>
            </w:r>
          </w:p>
          <w:p w14:paraId="70F2FE4F" w14:textId="77777777" w:rsidR="005C4964" w:rsidRPr="00F56597" w:rsidRDefault="005C4964" w:rsidP="00AA41F6">
            <w:pPr>
              <w:suppressAutoHyphens w:val="0"/>
              <w:spacing w:after="0"/>
              <w:jc w:val="center"/>
              <w:rPr>
                <w:rFonts w:ascii="Book Antiqua" w:hAnsi="Book Antiqua" w:cs="Times New Roman"/>
                <w:b/>
                <w:color w:val="000000"/>
                <w:sz w:val="18"/>
                <w:szCs w:val="18"/>
                <w:lang w:val="el-GR" w:eastAsia="el-GR"/>
              </w:rPr>
            </w:pPr>
            <w:r w:rsidRPr="00F56597">
              <w:rPr>
                <w:rFonts w:ascii="Book Antiqua" w:hAnsi="Book Antiqua" w:cs="Times New Roman"/>
                <w:b/>
                <w:color w:val="000000"/>
                <w:sz w:val="18"/>
                <w:szCs w:val="18"/>
                <w:lang w:val="el-GR" w:eastAsia="el-GR"/>
              </w:rPr>
              <w:t>(</w:t>
            </w:r>
            <w:r>
              <w:rPr>
                <w:rFonts w:ascii="Book Antiqua" w:hAnsi="Book Antiqua" w:cs="Times New Roman"/>
                <w:b/>
                <w:color w:val="000000"/>
                <w:sz w:val="18"/>
                <w:szCs w:val="18"/>
                <w:lang w:val="el-GR" w:eastAsia="el-GR"/>
              </w:rPr>
              <w:t>24</w:t>
            </w:r>
            <w:r w:rsidRPr="00F56597">
              <w:rPr>
                <w:rFonts w:ascii="Book Antiqua" w:hAnsi="Book Antiqua" w:cs="Times New Roman"/>
                <w:b/>
                <w:color w:val="000000"/>
                <w:sz w:val="18"/>
                <w:szCs w:val="18"/>
                <w:lang w:val="el-GR" w:eastAsia="el-GR"/>
              </w:rPr>
              <w:t xml:space="preserve"> ΜΗΝΕΣ)</w:t>
            </w:r>
          </w:p>
          <w:p w14:paraId="3513199B" w14:textId="77777777" w:rsidR="005C4964" w:rsidRDefault="005C4964" w:rsidP="00AA41F6">
            <w:pPr>
              <w:suppressAutoHyphens w:val="0"/>
              <w:spacing w:after="0"/>
              <w:jc w:val="center"/>
              <w:rPr>
                <w:rFonts w:ascii="Book Antiqua" w:hAnsi="Book Antiqua" w:cs="Times New Roman"/>
                <w:b/>
                <w:color w:val="000000"/>
                <w:sz w:val="18"/>
                <w:szCs w:val="18"/>
                <w:lang w:val="el-GR" w:eastAsia="el-GR"/>
              </w:rPr>
            </w:pPr>
            <w:r w:rsidRPr="00F56597">
              <w:rPr>
                <w:rFonts w:ascii="Book Antiqua" w:hAnsi="Book Antiqua" w:cs="Times New Roman"/>
                <w:b/>
                <w:color w:val="000000"/>
                <w:sz w:val="18"/>
                <w:szCs w:val="18"/>
                <w:lang w:val="el-GR" w:eastAsia="el-GR"/>
              </w:rPr>
              <w:t>(3) =[(1)-(2)]/[1]</w:t>
            </w:r>
          </w:p>
          <w:p w14:paraId="38CA215B" w14:textId="77777777" w:rsidR="005C4964" w:rsidRPr="002013CA" w:rsidRDefault="005C4964" w:rsidP="00AA41F6">
            <w:pPr>
              <w:suppressAutoHyphens w:val="0"/>
              <w:spacing w:after="0"/>
              <w:jc w:val="center"/>
              <w:rPr>
                <w:rFonts w:ascii="Book Antiqua" w:hAnsi="Book Antiqua" w:cs="Times New Roman"/>
                <w:b/>
                <w:color w:val="000000"/>
                <w:sz w:val="18"/>
                <w:szCs w:val="18"/>
                <w:lang w:val="en-US" w:eastAsia="el-GR"/>
              </w:rPr>
            </w:pPr>
            <w:r>
              <w:rPr>
                <w:rFonts w:ascii="Book Antiqua" w:hAnsi="Book Antiqua" w:cs="Times New Roman"/>
                <w:b/>
                <w:color w:val="000000"/>
                <w:sz w:val="18"/>
                <w:szCs w:val="18"/>
                <w:lang w:val="en-US" w:eastAsia="el-GR"/>
              </w:rPr>
              <w:t>(3)x100</w:t>
            </w:r>
          </w:p>
          <w:p w14:paraId="3D6E75ED" w14:textId="77777777" w:rsidR="005C4964" w:rsidRPr="00436DFD" w:rsidRDefault="005C4964" w:rsidP="00AA41F6">
            <w:pPr>
              <w:suppressAutoHyphens w:val="0"/>
              <w:spacing w:after="0"/>
              <w:jc w:val="center"/>
              <w:rPr>
                <w:rFonts w:ascii="Book Antiqua" w:hAnsi="Book Antiqua" w:cs="Times New Roman"/>
                <w:b/>
                <w:color w:val="000000"/>
                <w:sz w:val="18"/>
                <w:szCs w:val="18"/>
                <w:lang w:val="el-GR" w:eastAsia="el-GR"/>
              </w:rPr>
            </w:pPr>
          </w:p>
        </w:tc>
      </w:tr>
      <w:tr w:rsidR="005C4964" w:rsidRPr="00436DFD" w14:paraId="7719EAC9" w14:textId="77777777" w:rsidTr="00AA41F6">
        <w:trPr>
          <w:trHeight w:val="920"/>
        </w:trPr>
        <w:tc>
          <w:tcPr>
            <w:tcW w:w="2263" w:type="dxa"/>
            <w:shd w:val="clear" w:color="auto" w:fill="D9D9D9"/>
            <w:noWrap/>
            <w:vAlign w:val="center"/>
          </w:tcPr>
          <w:p w14:paraId="3D972441" w14:textId="77777777" w:rsidR="005C4964" w:rsidRPr="00E7482C" w:rsidRDefault="005C4964" w:rsidP="00AA41F6">
            <w:pPr>
              <w:suppressAutoHyphens w:val="0"/>
              <w:spacing w:after="0"/>
              <w:jc w:val="center"/>
              <w:rPr>
                <w:rFonts w:ascii="Arial" w:hAnsi="Arial" w:cs="Arial"/>
                <w:b/>
                <w:bCs/>
                <w:sz w:val="20"/>
                <w:szCs w:val="20"/>
                <w:lang w:val="el-GR" w:eastAsia="el-GR"/>
              </w:rPr>
            </w:pPr>
            <w:r w:rsidRPr="00E7482C">
              <w:rPr>
                <w:rFonts w:ascii="Arial" w:hAnsi="Arial" w:cs="Arial"/>
                <w:b/>
                <w:bCs/>
                <w:sz w:val="20"/>
                <w:szCs w:val="20"/>
              </w:rPr>
              <w:t>12.903,22 €</w:t>
            </w:r>
          </w:p>
          <w:p w14:paraId="6A56B258" w14:textId="77777777" w:rsidR="005C4964" w:rsidRPr="00436DFD" w:rsidRDefault="005C4964" w:rsidP="00AA41F6">
            <w:pPr>
              <w:suppressAutoHyphens w:val="0"/>
              <w:spacing w:after="0"/>
              <w:jc w:val="center"/>
              <w:rPr>
                <w:rFonts w:ascii="Arial" w:hAnsi="Arial" w:cs="Arial"/>
                <w:b/>
                <w:bCs/>
                <w:color w:val="000000"/>
                <w:sz w:val="20"/>
                <w:szCs w:val="20"/>
                <w:lang w:val="el-GR" w:eastAsia="el-GR"/>
              </w:rPr>
            </w:pPr>
          </w:p>
        </w:tc>
        <w:tc>
          <w:tcPr>
            <w:tcW w:w="3277" w:type="dxa"/>
            <w:gridSpan w:val="2"/>
            <w:shd w:val="clear" w:color="auto" w:fill="auto"/>
            <w:vAlign w:val="center"/>
          </w:tcPr>
          <w:p w14:paraId="1B04C6EB" w14:textId="77777777" w:rsidR="005C4964" w:rsidRDefault="005C4964" w:rsidP="00AA41F6">
            <w:pPr>
              <w:suppressAutoHyphens w:val="0"/>
              <w:spacing w:after="0"/>
              <w:jc w:val="center"/>
              <w:rPr>
                <w:rFonts w:cs="Times New Roman"/>
                <w:color w:val="000000"/>
                <w:szCs w:val="22"/>
                <w:lang w:val="el-GR" w:eastAsia="el-GR"/>
              </w:rPr>
            </w:pPr>
            <w:r>
              <w:rPr>
                <w:rFonts w:cs="Times New Roman"/>
                <w:color w:val="000000"/>
                <w:szCs w:val="22"/>
                <w:lang w:val="el-GR" w:eastAsia="el-GR"/>
              </w:rPr>
              <w:t>…………………………….€</w:t>
            </w:r>
          </w:p>
          <w:p w14:paraId="214FDCE5" w14:textId="77777777" w:rsidR="005C4964" w:rsidRPr="00436DFD" w:rsidRDefault="005C4964" w:rsidP="00AA41F6">
            <w:pPr>
              <w:suppressAutoHyphens w:val="0"/>
              <w:spacing w:after="0"/>
              <w:jc w:val="center"/>
              <w:rPr>
                <w:rFonts w:cs="Times New Roman"/>
                <w:color w:val="000000"/>
                <w:szCs w:val="22"/>
                <w:lang w:val="el-GR" w:eastAsia="el-GR"/>
              </w:rPr>
            </w:pPr>
          </w:p>
        </w:tc>
        <w:tc>
          <w:tcPr>
            <w:tcW w:w="4304" w:type="dxa"/>
            <w:shd w:val="clear" w:color="auto" w:fill="auto"/>
            <w:vAlign w:val="center"/>
          </w:tcPr>
          <w:p w14:paraId="0FDA0786" w14:textId="77777777" w:rsidR="005C4964" w:rsidRDefault="005C4964" w:rsidP="00AA41F6">
            <w:pPr>
              <w:suppressAutoHyphens w:val="0"/>
              <w:spacing w:after="0"/>
              <w:jc w:val="center"/>
              <w:rPr>
                <w:rFonts w:cs="Times New Roman"/>
                <w:color w:val="000000"/>
                <w:szCs w:val="22"/>
                <w:lang w:val="el-GR" w:eastAsia="el-GR"/>
              </w:rPr>
            </w:pPr>
            <w:r>
              <w:rPr>
                <w:rFonts w:cs="Times New Roman"/>
                <w:color w:val="000000"/>
                <w:szCs w:val="22"/>
                <w:lang w:val="el-GR" w:eastAsia="el-GR"/>
              </w:rPr>
              <w:t>…………………………….€</w:t>
            </w:r>
          </w:p>
          <w:p w14:paraId="3A5F5A59" w14:textId="77777777" w:rsidR="005C4964" w:rsidRPr="00436DFD" w:rsidRDefault="005C4964" w:rsidP="00AA41F6">
            <w:pPr>
              <w:suppressAutoHyphens w:val="0"/>
              <w:spacing w:after="0"/>
              <w:jc w:val="center"/>
              <w:rPr>
                <w:rFonts w:cs="Times New Roman"/>
                <w:b/>
                <w:bCs/>
                <w:color w:val="000000"/>
                <w:szCs w:val="22"/>
                <w:lang w:val="el-GR" w:eastAsia="el-GR"/>
              </w:rPr>
            </w:pPr>
          </w:p>
        </w:tc>
      </w:tr>
      <w:tr w:rsidR="005C4964" w:rsidRPr="00436DFD" w14:paraId="2A7CD1F2" w14:textId="77777777" w:rsidTr="00AA41F6">
        <w:trPr>
          <w:trHeight w:val="300"/>
        </w:trPr>
        <w:tc>
          <w:tcPr>
            <w:tcW w:w="4922" w:type="dxa"/>
            <w:gridSpan w:val="2"/>
            <w:shd w:val="clear" w:color="auto" w:fill="D9D9D9"/>
            <w:noWrap/>
            <w:vAlign w:val="center"/>
          </w:tcPr>
          <w:p w14:paraId="385114C9" w14:textId="77777777" w:rsidR="005C4964" w:rsidRDefault="005C4964" w:rsidP="00AA41F6">
            <w:pPr>
              <w:suppressAutoHyphens w:val="0"/>
              <w:spacing w:after="0"/>
              <w:jc w:val="center"/>
              <w:rPr>
                <w:rFonts w:cs="Times New Roman"/>
                <w:b/>
                <w:bCs/>
                <w:color w:val="000000"/>
                <w:szCs w:val="22"/>
                <w:lang w:val="el-GR" w:eastAsia="el-GR"/>
              </w:rPr>
            </w:pPr>
            <w:r>
              <w:rPr>
                <w:rFonts w:cs="Times New Roman"/>
                <w:b/>
                <w:bCs/>
                <w:color w:val="000000"/>
                <w:szCs w:val="22"/>
                <w:lang w:val="el-GR" w:eastAsia="el-GR"/>
              </w:rPr>
              <w:t xml:space="preserve">ΟΙΚΟΝΟΜΙΚΗ ΠΡΟΣΦΟΡΑ </w:t>
            </w:r>
          </w:p>
          <w:p w14:paraId="19972EED" w14:textId="77777777" w:rsidR="005C4964" w:rsidRDefault="005C4964" w:rsidP="00AA41F6">
            <w:pPr>
              <w:suppressAutoHyphens w:val="0"/>
              <w:spacing w:after="0"/>
              <w:jc w:val="center"/>
              <w:rPr>
                <w:rFonts w:cs="Times New Roman"/>
                <w:b/>
                <w:bCs/>
                <w:color w:val="000000"/>
                <w:szCs w:val="22"/>
                <w:lang w:val="el-GR" w:eastAsia="el-GR"/>
              </w:rPr>
            </w:pPr>
            <w:r>
              <w:rPr>
                <w:rFonts w:cs="Times New Roman"/>
                <w:b/>
                <w:bCs/>
                <w:color w:val="000000"/>
                <w:szCs w:val="22"/>
                <w:lang w:val="el-GR" w:eastAsia="el-GR"/>
              </w:rPr>
              <w:t>Ποσό χωρίς ΦΠΑ (Αριθμητικώς):</w:t>
            </w:r>
          </w:p>
        </w:tc>
        <w:tc>
          <w:tcPr>
            <w:tcW w:w="4922" w:type="dxa"/>
            <w:gridSpan w:val="2"/>
            <w:shd w:val="clear" w:color="auto" w:fill="auto"/>
            <w:vAlign w:val="center"/>
          </w:tcPr>
          <w:p w14:paraId="57EFEDA6" w14:textId="77777777" w:rsidR="005C4964" w:rsidRDefault="005C4964" w:rsidP="00AA41F6">
            <w:pPr>
              <w:suppressAutoHyphens w:val="0"/>
              <w:spacing w:after="0"/>
              <w:jc w:val="center"/>
              <w:rPr>
                <w:rFonts w:cs="Times New Roman"/>
                <w:b/>
                <w:bCs/>
                <w:color w:val="000000"/>
                <w:szCs w:val="22"/>
                <w:lang w:val="el-GR" w:eastAsia="el-GR"/>
              </w:rPr>
            </w:pPr>
            <w:r>
              <w:rPr>
                <w:rFonts w:cs="Times New Roman"/>
                <w:b/>
                <w:bCs/>
                <w:color w:val="000000"/>
                <w:szCs w:val="22"/>
                <w:lang w:val="el-GR" w:eastAsia="el-GR"/>
              </w:rPr>
              <w:t>…………………………………………………………………………€</w:t>
            </w:r>
          </w:p>
        </w:tc>
      </w:tr>
      <w:tr w:rsidR="005C4964" w:rsidRPr="00436DFD" w14:paraId="0E431D01" w14:textId="77777777" w:rsidTr="00AA41F6">
        <w:trPr>
          <w:trHeight w:val="300"/>
        </w:trPr>
        <w:tc>
          <w:tcPr>
            <w:tcW w:w="4922" w:type="dxa"/>
            <w:gridSpan w:val="2"/>
            <w:shd w:val="clear" w:color="auto" w:fill="D9D9D9"/>
            <w:noWrap/>
            <w:vAlign w:val="center"/>
          </w:tcPr>
          <w:p w14:paraId="118F0630" w14:textId="77777777" w:rsidR="005C4964" w:rsidRDefault="005C4964" w:rsidP="00AA41F6">
            <w:pPr>
              <w:suppressAutoHyphens w:val="0"/>
              <w:spacing w:after="0"/>
              <w:jc w:val="center"/>
              <w:rPr>
                <w:rFonts w:cs="Times New Roman"/>
                <w:b/>
                <w:bCs/>
                <w:color w:val="000000"/>
                <w:szCs w:val="22"/>
                <w:lang w:val="el-GR" w:eastAsia="el-GR"/>
              </w:rPr>
            </w:pPr>
            <w:r>
              <w:rPr>
                <w:rFonts w:cs="Times New Roman"/>
                <w:b/>
                <w:bCs/>
                <w:color w:val="000000"/>
                <w:szCs w:val="22"/>
                <w:lang w:val="el-GR" w:eastAsia="el-GR"/>
              </w:rPr>
              <w:t xml:space="preserve">ΟΙΚΟΝΟΜΙΚΗ ΠΡΟΣΦΟΡΑ </w:t>
            </w:r>
          </w:p>
          <w:p w14:paraId="36ED07AD" w14:textId="77777777" w:rsidR="005C4964" w:rsidRDefault="005C4964" w:rsidP="00AA41F6">
            <w:pPr>
              <w:suppressAutoHyphens w:val="0"/>
              <w:spacing w:after="0"/>
              <w:jc w:val="center"/>
              <w:rPr>
                <w:rFonts w:cs="Times New Roman"/>
                <w:b/>
                <w:bCs/>
                <w:color w:val="000000"/>
                <w:szCs w:val="22"/>
                <w:lang w:val="el-GR" w:eastAsia="el-GR"/>
              </w:rPr>
            </w:pPr>
            <w:r>
              <w:rPr>
                <w:rFonts w:cs="Times New Roman"/>
                <w:b/>
                <w:bCs/>
                <w:color w:val="000000"/>
                <w:szCs w:val="22"/>
                <w:lang w:val="el-GR" w:eastAsia="el-GR"/>
              </w:rPr>
              <w:t>χωρίς ΦΠΑ  (Ολογράφως):</w:t>
            </w:r>
          </w:p>
        </w:tc>
        <w:tc>
          <w:tcPr>
            <w:tcW w:w="4922" w:type="dxa"/>
            <w:gridSpan w:val="2"/>
            <w:shd w:val="clear" w:color="auto" w:fill="auto"/>
            <w:vAlign w:val="center"/>
          </w:tcPr>
          <w:p w14:paraId="3E4C4014" w14:textId="77777777" w:rsidR="005C4964" w:rsidRDefault="005C4964" w:rsidP="00AA41F6">
            <w:pPr>
              <w:suppressAutoHyphens w:val="0"/>
              <w:spacing w:after="0"/>
              <w:jc w:val="center"/>
              <w:rPr>
                <w:rFonts w:cs="Times New Roman"/>
                <w:b/>
                <w:bCs/>
                <w:color w:val="000000"/>
                <w:szCs w:val="22"/>
                <w:lang w:val="el-GR" w:eastAsia="el-GR"/>
              </w:rPr>
            </w:pPr>
            <w:r>
              <w:rPr>
                <w:rFonts w:cs="Times New Roman"/>
                <w:b/>
                <w:bCs/>
                <w:color w:val="000000"/>
                <w:szCs w:val="22"/>
                <w:lang w:val="el-GR" w:eastAsia="el-GR"/>
              </w:rPr>
              <w:t>…………………………………………………………………………€</w:t>
            </w:r>
          </w:p>
        </w:tc>
      </w:tr>
    </w:tbl>
    <w:p w14:paraId="0A0ACF75" w14:textId="77777777" w:rsidR="00D21877" w:rsidRPr="00D21877" w:rsidRDefault="00D21877" w:rsidP="00D21877">
      <w:pPr>
        <w:rPr>
          <w:lang w:val="el-GR" w:eastAsia="zh-CN"/>
        </w:rPr>
      </w:pPr>
    </w:p>
    <w:bookmarkEnd w:id="0"/>
    <w:p w14:paraId="7B5D4BB6" w14:textId="77777777" w:rsidR="00DD1F22" w:rsidRPr="00051954" w:rsidRDefault="00DD1F22" w:rsidP="00F06B04">
      <w:pPr>
        <w:pStyle w:val="af0"/>
        <w:spacing w:before="119"/>
        <w:jc w:val="center"/>
        <w:rPr>
          <w:lang w:val="el-GR"/>
        </w:rPr>
        <w:sectPr w:rsidR="00DD1F22" w:rsidRPr="00051954" w:rsidSect="00191031">
          <w:footerReference w:type="default" r:id="rId8"/>
          <w:pgSz w:w="11920" w:h="16850"/>
          <w:pgMar w:top="1418" w:right="1418" w:bottom="1418" w:left="1418" w:header="0" w:footer="1111" w:gutter="0"/>
          <w:cols w:space="720"/>
        </w:sectPr>
      </w:pPr>
    </w:p>
    <w:p w14:paraId="26AD1245" w14:textId="37775191" w:rsidR="00A24F50" w:rsidRPr="00265180" w:rsidRDefault="00265180" w:rsidP="00671E1C">
      <w:pPr>
        <w:tabs>
          <w:tab w:val="left" w:pos="7689"/>
        </w:tabs>
        <w:spacing w:before="56" w:line="348" w:lineRule="auto"/>
        <w:ind w:left="8148" w:hanging="6883"/>
        <w:rPr>
          <w:sz w:val="20"/>
          <w:lang w:val="el-GR"/>
        </w:rPr>
      </w:pPr>
      <w:r>
        <w:rPr>
          <w:lang w:val="el-GR"/>
        </w:rPr>
        <w:lastRenderedPageBreak/>
        <w:t xml:space="preserve">                                  </w:t>
      </w:r>
    </w:p>
    <w:p w14:paraId="58A2A40D" w14:textId="77777777" w:rsidR="00A24F50" w:rsidRPr="00265180" w:rsidRDefault="00A24F50" w:rsidP="00F06B04">
      <w:pPr>
        <w:pStyle w:val="af0"/>
        <w:rPr>
          <w:sz w:val="20"/>
          <w:lang w:val="el-GR"/>
        </w:rPr>
      </w:pPr>
    </w:p>
    <w:p w14:paraId="21C1A690" w14:textId="6E5A78D2" w:rsidR="00051954" w:rsidRDefault="00051954" w:rsidP="00F06B04">
      <w:pPr>
        <w:pStyle w:val="af0"/>
        <w:rPr>
          <w:sz w:val="20"/>
          <w:lang w:val="el-GR"/>
        </w:rPr>
      </w:pPr>
      <w:r>
        <w:rPr>
          <w:sz w:val="20"/>
          <w:lang w:val="el-GR"/>
        </w:rPr>
        <w:br w:type="page"/>
      </w:r>
    </w:p>
    <w:p w14:paraId="41D3918B" w14:textId="4E36D31F" w:rsidR="00E20E70" w:rsidRDefault="00E20E70" w:rsidP="00F06B04">
      <w:pPr>
        <w:pStyle w:val="2"/>
        <w:tabs>
          <w:tab w:val="clear" w:pos="567"/>
          <w:tab w:val="left" w:pos="0"/>
        </w:tabs>
        <w:spacing w:before="57" w:after="57"/>
        <w:ind w:left="0" w:firstLine="0"/>
        <w:rPr>
          <w:lang w:val="el-GR"/>
        </w:rPr>
      </w:pPr>
      <w:bookmarkStart w:id="2" w:name="_Toc158795222"/>
      <w:bookmarkStart w:id="3" w:name="_Hlk156985910"/>
      <w:r>
        <w:rPr>
          <w:lang w:val="el-GR"/>
        </w:rPr>
        <w:lastRenderedPageBreak/>
        <w:t xml:space="preserve">ΠΑΡΑΡΤΗΜΑ </w:t>
      </w:r>
      <w:r w:rsidR="00D409DC">
        <w:rPr>
          <w:lang w:val="el-GR"/>
        </w:rPr>
        <w:t>Ι</w:t>
      </w:r>
      <w:r w:rsidR="00D12BF1">
        <w:rPr>
          <w:lang w:val="el-GR"/>
        </w:rPr>
        <w:t>ΙΙ</w:t>
      </w:r>
      <w:r>
        <w:rPr>
          <w:lang w:val="el-GR"/>
        </w:rPr>
        <w:t xml:space="preserve"> – Υπόδειγμα </w:t>
      </w:r>
      <w:r w:rsidR="00223492">
        <w:rPr>
          <w:lang w:val="el-GR"/>
        </w:rPr>
        <w:t xml:space="preserve">περιεχομένου </w:t>
      </w:r>
      <w:r>
        <w:rPr>
          <w:lang w:val="el-GR"/>
        </w:rPr>
        <w:t>Υ.Δ. περί μη ρωσικής εμπλοκής</w:t>
      </w:r>
      <w:bookmarkEnd w:id="2"/>
      <w:r w:rsidR="0037670C">
        <w:rPr>
          <w:lang w:val="el-GR"/>
        </w:rPr>
        <w:t xml:space="preserve"> </w:t>
      </w:r>
    </w:p>
    <w:bookmarkEnd w:id="3"/>
    <w:p w14:paraId="6C834E25" w14:textId="77777777" w:rsidR="003929DA" w:rsidRDefault="003929DA" w:rsidP="00F06B04">
      <w:pPr>
        <w:rPr>
          <w:lang w:val="el-GR"/>
        </w:rPr>
      </w:pPr>
    </w:p>
    <w:p w14:paraId="0459DAAE" w14:textId="77777777" w:rsidR="0037670C" w:rsidRDefault="0037670C" w:rsidP="00F06B04">
      <w:pPr>
        <w:rPr>
          <w:lang w:val="el-GR"/>
        </w:rPr>
      </w:pPr>
      <w:r>
        <w:rPr>
          <w:lang w:val="el-GR"/>
        </w:rPr>
        <w:t xml:space="preserve">Το περιεχόμενο της Υ.Δ. </w:t>
      </w:r>
      <w:r w:rsidR="007D265B">
        <w:rPr>
          <w:lang w:val="el-GR"/>
        </w:rPr>
        <w:t xml:space="preserve">περί </w:t>
      </w:r>
      <w:r>
        <w:rPr>
          <w:lang w:val="el-GR"/>
        </w:rPr>
        <w:t>της μη συνδρομής των καταστάσεων ρωσικής εμπλοκής</w:t>
      </w:r>
      <w:r w:rsidR="00741A76">
        <w:rPr>
          <w:lang w:val="el-GR"/>
        </w:rPr>
        <w:t xml:space="preserve">, </w:t>
      </w:r>
      <w:r>
        <w:rPr>
          <w:lang w:val="el-GR"/>
        </w:rPr>
        <w:t xml:space="preserve"> που περιγράφονται στην παρ. 2.2.3</w:t>
      </w:r>
      <w:r w:rsidR="00000C5E">
        <w:rPr>
          <w:lang w:val="el-GR"/>
        </w:rPr>
        <w:t>.</w:t>
      </w:r>
      <w:r>
        <w:rPr>
          <w:lang w:val="el-GR"/>
        </w:rPr>
        <w:t>.5.α της παρούσας</w:t>
      </w:r>
      <w:r w:rsidR="00741A76">
        <w:rPr>
          <w:lang w:val="el-GR"/>
        </w:rPr>
        <w:t xml:space="preserve">, </w:t>
      </w:r>
      <w:r>
        <w:rPr>
          <w:lang w:val="el-GR"/>
        </w:rPr>
        <w:t>είναι το ακόλουθο:</w:t>
      </w:r>
    </w:p>
    <w:p w14:paraId="0626F4CB" w14:textId="77777777" w:rsidR="0037670C" w:rsidRPr="00BD07AC" w:rsidRDefault="0037670C" w:rsidP="00F06B04">
      <w:pPr>
        <w:rPr>
          <w:i/>
          <w:lang w:val="el-GR"/>
        </w:rPr>
      </w:pPr>
      <w:r w:rsidRPr="00BD07AC">
        <w:rPr>
          <w:i/>
          <w:lang w:val="el-GR"/>
        </w:rPr>
        <w:t>«Δηλώνω υπεύθυνα ότι δε</w:t>
      </w:r>
      <w:r w:rsidR="00CA3AF4" w:rsidRPr="00BD07AC">
        <w:rPr>
          <w:i/>
          <w:lang w:val="el-GR"/>
        </w:rPr>
        <w:t xml:space="preserve">ν υπάρχει ρωσική συμμετοχή στον οικονομικό φορέα </w:t>
      </w:r>
      <w:r w:rsidRPr="00BD07AC">
        <w:rPr>
          <w:i/>
          <w:lang w:val="el-GR"/>
        </w:rPr>
        <w:t>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sidR="00D75CAB">
        <w:rPr>
          <w:i/>
          <w:lang w:val="el-GR"/>
        </w:rPr>
        <w:t>6</w:t>
      </w:r>
      <w:r w:rsidRPr="00BD07AC">
        <w:rPr>
          <w:i/>
          <w:lang w:val="el-GR"/>
        </w:rPr>
        <w:t xml:space="preserve"> Κανονισμό του Συμβουλίου (ΕΕ) της 8ης Απριλίου 2022. </w:t>
      </w:r>
    </w:p>
    <w:p w14:paraId="1F89D056" w14:textId="77777777" w:rsidR="0037670C" w:rsidRPr="00BD07AC" w:rsidRDefault="0037670C" w:rsidP="00F06B04">
      <w:pPr>
        <w:rPr>
          <w:i/>
          <w:lang w:val="el-GR"/>
        </w:rPr>
      </w:pPr>
      <w:r w:rsidRPr="00BD07AC">
        <w:rPr>
          <w:i/>
          <w:lang w:val="el-GR"/>
        </w:rPr>
        <w:t xml:space="preserve">Συγκεκριμένα δηλώνω ότι: </w:t>
      </w:r>
    </w:p>
    <w:p w14:paraId="050A3CC0" w14:textId="77777777" w:rsidR="0037670C" w:rsidRPr="00BD07AC" w:rsidRDefault="0037670C" w:rsidP="00F06B04">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sidR="00E70D21">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74C94C7E" w14:textId="77777777" w:rsidR="0037670C" w:rsidRPr="00BD07AC" w:rsidRDefault="0037670C" w:rsidP="00F06B04">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69886732" w14:textId="2EDDF214" w:rsidR="0037670C" w:rsidRPr="00BD07AC" w:rsidRDefault="0037670C" w:rsidP="00F06B04">
      <w:pPr>
        <w:rPr>
          <w:i/>
          <w:lang w:val="el-GR"/>
        </w:rPr>
      </w:pPr>
      <w:r w:rsidRPr="00BD07AC">
        <w:rPr>
          <w:i/>
          <w:lang w:val="el-GR"/>
        </w:rPr>
        <w:t xml:space="preserve">(γ) </w:t>
      </w:r>
      <w:r w:rsidR="00DB6FB8">
        <w:rPr>
          <w:i/>
          <w:lang w:val="el-GR"/>
        </w:rPr>
        <w:t xml:space="preserve">τόσο </w:t>
      </w:r>
      <w:r w:rsidRPr="00BD07AC">
        <w:rPr>
          <w:i/>
          <w:lang w:val="el-GR"/>
        </w:rPr>
        <w:t xml:space="preserve"> ο υπεύθυνα δηλώνων</w:t>
      </w:r>
      <w:r w:rsidR="00DB6FB8">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sidR="00223492">
        <w:rPr>
          <w:i/>
          <w:lang w:val="el-GR"/>
        </w:rPr>
        <w:t>α</w:t>
      </w:r>
      <w:r w:rsidRPr="00BD07AC">
        <w:rPr>
          <w:i/>
          <w:lang w:val="el-GR"/>
        </w:rPr>
        <w:t xml:space="preserve"> σημεί</w:t>
      </w:r>
      <w:r w:rsidR="00223492">
        <w:rPr>
          <w:i/>
          <w:lang w:val="el-GR"/>
        </w:rPr>
        <w:t xml:space="preserve">α </w:t>
      </w:r>
      <w:r w:rsidRPr="00BD07AC">
        <w:rPr>
          <w:i/>
          <w:lang w:val="el-GR"/>
        </w:rPr>
        <w:t xml:space="preserve">(α) ή (β) παραπάνω, </w:t>
      </w:r>
    </w:p>
    <w:p w14:paraId="30EBD8E2" w14:textId="402E702A" w:rsidR="00F3706C" w:rsidRDefault="0037670C" w:rsidP="00F06B04">
      <w:pPr>
        <w:rPr>
          <w:i/>
          <w:lang w:val="el-GR"/>
        </w:rPr>
      </w:pPr>
      <w:r w:rsidRPr="0037670C">
        <w:rPr>
          <w:lang w:val="el-GR"/>
        </w:rPr>
        <w:t>(</w:t>
      </w:r>
      <w:r w:rsidRPr="002667D1">
        <w:rPr>
          <w:i/>
          <w:lang w:val="el-GR"/>
        </w:rPr>
        <w:t xml:space="preserve">δ) δεν υπάρχει συμμετοχή φορέων και οντοτήτων που απαριθμούνται στα ανωτέρω </w:t>
      </w:r>
      <w:r w:rsidR="00223492" w:rsidRPr="002667D1">
        <w:rPr>
          <w:i/>
          <w:lang w:val="el-GR"/>
        </w:rPr>
        <w:t>σημεία</w:t>
      </w:r>
      <w:r w:rsidRPr="002667D1">
        <w:rPr>
          <w:i/>
          <w:lang w:val="el-GR"/>
        </w:rPr>
        <w:t xml:space="preserve">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r w:rsidR="00F3706C">
        <w:rPr>
          <w:i/>
          <w:lang w:val="el-GR"/>
        </w:rPr>
        <w:br w:type="page"/>
      </w:r>
    </w:p>
    <w:p w14:paraId="1B8CB5DE" w14:textId="63218D4C" w:rsidR="00F3706C" w:rsidRDefault="00F3706C" w:rsidP="00F3706C">
      <w:pPr>
        <w:pStyle w:val="2"/>
        <w:tabs>
          <w:tab w:val="clear" w:pos="567"/>
          <w:tab w:val="left" w:pos="0"/>
        </w:tabs>
        <w:spacing w:before="57" w:after="57"/>
        <w:ind w:left="0" w:firstLine="0"/>
        <w:rPr>
          <w:lang w:val="el-GR"/>
        </w:rPr>
      </w:pPr>
      <w:bookmarkStart w:id="4" w:name="_Toc158795223"/>
      <w:r>
        <w:rPr>
          <w:lang w:val="el-GR"/>
        </w:rPr>
        <w:lastRenderedPageBreak/>
        <w:t xml:space="preserve">ΠΑΡΑΡΤΗΜΑ </w:t>
      </w:r>
      <w:r w:rsidR="00D12BF1">
        <w:rPr>
          <w:lang w:val="el-GR"/>
        </w:rPr>
        <w:t>Ι</w:t>
      </w:r>
      <w:r>
        <w:rPr>
          <w:lang w:val="en-US"/>
        </w:rPr>
        <w:t>V</w:t>
      </w:r>
      <w:r>
        <w:rPr>
          <w:lang w:val="el-GR"/>
        </w:rPr>
        <w:t xml:space="preserve"> – </w:t>
      </w:r>
      <w:r w:rsidR="006124D2" w:rsidRPr="006124D2">
        <w:rPr>
          <w:lang w:val="el-GR"/>
        </w:rPr>
        <w:t>ΕΝΗΜΕΡΩΣΗ ΓΙΑ ΤΗΝ ΕΠΕΞΕΡΓΑΣΙΑ ΠΡΟΣΩΠΙΚΩΝ ΔΕΔΟΜΕΝΩΝ</w:t>
      </w:r>
      <w:bookmarkEnd w:id="4"/>
    </w:p>
    <w:p w14:paraId="717DA3B6" w14:textId="77777777" w:rsidR="00623D40" w:rsidRDefault="00623D40" w:rsidP="006124D2">
      <w:pPr>
        <w:rPr>
          <w:lang w:val="el-GR"/>
        </w:rPr>
      </w:pPr>
    </w:p>
    <w:p w14:paraId="34656107" w14:textId="0F7E0B21" w:rsidR="006124D2" w:rsidRPr="006124D2" w:rsidRDefault="006124D2" w:rsidP="006124D2">
      <w:pPr>
        <w:rPr>
          <w:lang w:val="el-GR"/>
        </w:rPr>
      </w:pPr>
      <w:r w:rsidRPr="006124D2">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0482256" w14:textId="77777777" w:rsidR="006124D2" w:rsidRPr="006124D2" w:rsidRDefault="006124D2" w:rsidP="006124D2">
      <w:pPr>
        <w:rPr>
          <w:lang w:val="el-GR"/>
        </w:rPr>
      </w:pPr>
      <w:r w:rsidRPr="006124D2">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A59FA15" w14:textId="77777777" w:rsidR="006124D2" w:rsidRPr="006124D2" w:rsidRDefault="006124D2" w:rsidP="006124D2">
      <w:pPr>
        <w:rPr>
          <w:lang w:val="el-GR"/>
        </w:rPr>
      </w:pPr>
      <w:r w:rsidRPr="006124D2">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48DBE45A" w14:textId="77777777" w:rsidR="006124D2" w:rsidRPr="006124D2" w:rsidRDefault="006124D2" w:rsidP="006124D2">
      <w:pPr>
        <w:rPr>
          <w:lang w:val="el-GR"/>
        </w:rPr>
      </w:pPr>
      <w:r w:rsidRPr="006124D2">
        <w:rPr>
          <w:lang w:val="el-GR"/>
        </w:rPr>
        <w:t xml:space="preserve">ΙΙΙ. Αποδέκτες των ανωτέρω (υπό Α) δεδομένων στους οποίους κοινοποιούνται είναι: </w:t>
      </w:r>
    </w:p>
    <w:p w14:paraId="36D419AD" w14:textId="77777777" w:rsidR="006124D2" w:rsidRPr="006124D2" w:rsidRDefault="006124D2" w:rsidP="006124D2">
      <w:pPr>
        <w:rPr>
          <w:lang w:val="el-GR"/>
        </w:rPr>
      </w:pPr>
      <w:r w:rsidRPr="006124D2">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6124D2">
        <w:rPr>
          <w:lang w:val="el-GR"/>
        </w:rPr>
        <w:t>προστηθέντες</w:t>
      </w:r>
      <w:proofErr w:type="spellEnd"/>
      <w:r w:rsidRPr="006124D2">
        <w:rPr>
          <w:lang w:val="el-GR"/>
        </w:rPr>
        <w:t xml:space="preserve"> της, υπό τον όρο της τήρησης σε κάθε περίπτωση του απορρήτου.</w:t>
      </w:r>
    </w:p>
    <w:p w14:paraId="01E9D88B" w14:textId="77777777" w:rsidR="006124D2" w:rsidRPr="006124D2" w:rsidRDefault="006124D2" w:rsidP="006124D2">
      <w:pPr>
        <w:rPr>
          <w:lang w:val="el-GR"/>
        </w:rPr>
      </w:pPr>
      <w:r w:rsidRPr="006124D2">
        <w:rPr>
          <w:lang w:val="el-GR"/>
        </w:rPr>
        <w:t>(β) Το Δημόσιο, άλλοι δημόσιοι φορείς ή δικαστικές αρχές ή άλλες αρχές ή δικαιοδοτικά όργανα, στο πλαίσιο των αρμοδιοτήτων τους.</w:t>
      </w:r>
    </w:p>
    <w:p w14:paraId="0325060C" w14:textId="77777777" w:rsidR="006124D2" w:rsidRPr="006124D2" w:rsidRDefault="006124D2" w:rsidP="006124D2">
      <w:pPr>
        <w:rPr>
          <w:lang w:val="el-GR"/>
        </w:rPr>
      </w:pPr>
      <w:r w:rsidRPr="006124D2">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3E659AA8" w14:textId="77777777" w:rsidR="006124D2" w:rsidRPr="006124D2" w:rsidRDefault="006124D2" w:rsidP="006124D2">
      <w:pPr>
        <w:rPr>
          <w:lang w:val="el-GR"/>
        </w:rPr>
      </w:pPr>
      <w:r>
        <w:t>IV</w:t>
      </w:r>
      <w:r w:rsidRPr="006124D2">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AEAF485" w14:textId="77777777" w:rsidR="006124D2" w:rsidRPr="006124D2" w:rsidRDefault="006124D2" w:rsidP="006124D2">
      <w:pPr>
        <w:rPr>
          <w:lang w:val="el-GR"/>
        </w:rPr>
      </w:pPr>
      <w:r>
        <w:t>V</w:t>
      </w:r>
      <w:r w:rsidRPr="006124D2">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02B36E2F" w14:textId="09453098" w:rsidR="006124D2" w:rsidRDefault="006124D2" w:rsidP="006124D2">
      <w:pPr>
        <w:rPr>
          <w:lang w:val="el-GR"/>
        </w:rPr>
      </w:pPr>
      <w:r>
        <w:t>VI</w:t>
      </w:r>
      <w:r w:rsidRPr="006124D2">
        <w:rPr>
          <w:lang w:val="el-GR"/>
        </w:rPr>
        <w:t xml:space="preserve">. </w:t>
      </w:r>
      <w:r>
        <w:t>H</w:t>
      </w:r>
      <w:r w:rsidRPr="006124D2">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sectPr w:rsidR="006124D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C76E" w14:textId="77777777" w:rsidR="00E20504" w:rsidRDefault="00E20504">
      <w:pPr>
        <w:spacing w:after="0"/>
      </w:pPr>
      <w:r>
        <w:separator/>
      </w:r>
    </w:p>
  </w:endnote>
  <w:endnote w:type="continuationSeparator" w:id="0">
    <w:p w14:paraId="52D33B37" w14:textId="77777777" w:rsidR="00E20504" w:rsidRDefault="00E205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T18o00">
    <w:altName w:val="Calibri"/>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BAFC" w14:textId="77777777" w:rsidR="00DD1F22" w:rsidRDefault="00DD1F22" w:rsidP="00DD1F22">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D5353">
      <w:rPr>
        <w:noProof/>
        <w:sz w:val="20"/>
        <w:szCs w:val="20"/>
      </w:rPr>
      <w:t>70</w:t>
    </w:r>
    <w:r>
      <w:rPr>
        <w:sz w:val="20"/>
        <w:szCs w:val="20"/>
      </w:rPr>
      <w:fldChar w:fldCharType="end"/>
    </w:r>
  </w:p>
  <w:p w14:paraId="421F0874" w14:textId="77777777" w:rsidR="00DD1F22" w:rsidRPr="00DD1F22" w:rsidRDefault="00DD1F22" w:rsidP="00DD1F2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79D" w14:textId="77777777" w:rsidR="00C945E2" w:rsidRDefault="00C945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6655" w14:textId="77777777" w:rsidR="00C945E2" w:rsidRDefault="00C945E2">
    <w:pPr>
      <w:pStyle w:val="af3"/>
      <w:spacing w:after="0"/>
      <w:jc w:val="center"/>
      <w:rPr>
        <w:rFonts w:eastAsia="Times New Roman"/>
        <w:kern w:val="1"/>
        <w:sz w:val="18"/>
        <w:szCs w:val="18"/>
        <w:lang w:val="el-GR" w:eastAsia="zh-CN"/>
      </w:rPr>
    </w:pPr>
  </w:p>
  <w:p w14:paraId="7CEDBECA" w14:textId="5A67E58A" w:rsidR="00C945E2" w:rsidRDefault="00C945E2">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D5353">
      <w:rPr>
        <w:noProof/>
        <w:sz w:val="20"/>
        <w:szCs w:val="20"/>
      </w:rPr>
      <w:t>72</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4F6B" w14:textId="77777777" w:rsidR="00C945E2" w:rsidRDefault="00C94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EB6F" w14:textId="77777777" w:rsidR="00E20504" w:rsidRDefault="00E20504">
      <w:pPr>
        <w:spacing w:after="0"/>
      </w:pPr>
      <w:r>
        <w:separator/>
      </w:r>
    </w:p>
  </w:footnote>
  <w:footnote w:type="continuationSeparator" w:id="0">
    <w:p w14:paraId="67215245" w14:textId="77777777" w:rsidR="00E20504" w:rsidRDefault="00E205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E23A" w14:textId="77777777" w:rsidR="00C945E2" w:rsidRDefault="00C945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C07" w14:textId="77777777" w:rsidR="00C945E2" w:rsidRDefault="00C945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B3D" w14:textId="77777777" w:rsidR="00C945E2" w:rsidRDefault="00C94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261655BB"/>
    <w:multiLevelType w:val="hybridMultilevel"/>
    <w:tmpl w:val="41E681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26BB7DB6"/>
    <w:multiLevelType w:val="hybridMultilevel"/>
    <w:tmpl w:val="F0EC3908"/>
    <w:lvl w:ilvl="0" w:tplc="0408000D">
      <w:start w:val="1"/>
      <w:numFmt w:val="bullet"/>
      <w:lvlText w:val=""/>
      <w:lvlJc w:val="left"/>
      <w:pPr>
        <w:ind w:left="1080" w:hanging="360"/>
      </w:pPr>
      <w:rPr>
        <w:rFonts w:ascii="Wingdings" w:hAnsi="Wingdings" w:hint="default"/>
      </w:rPr>
    </w:lvl>
    <w:lvl w:ilvl="1" w:tplc="0408000D">
      <w:start w:val="1"/>
      <w:numFmt w:val="bullet"/>
      <w:lvlText w:val=""/>
      <w:lvlJc w:val="left"/>
      <w:pPr>
        <w:ind w:left="1800" w:hanging="360"/>
      </w:pPr>
      <w:rPr>
        <w:rFonts w:ascii="Wingdings" w:hAnsi="Wingdings" w:hint="default"/>
      </w:r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3"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4" w15:restartNumberingAfterBreak="0">
    <w:nsid w:val="46B71305"/>
    <w:multiLevelType w:val="multilevel"/>
    <w:tmpl w:val="E9C6EBF0"/>
    <w:lvl w:ilvl="0">
      <w:start w:val="1"/>
      <w:numFmt w:val="decimal"/>
      <w:lvlText w:val="%1."/>
      <w:lvlJc w:val="left"/>
      <w:pPr>
        <w:ind w:left="371" w:hanging="229"/>
      </w:pPr>
      <w:rPr>
        <w:b/>
        <w:bCs/>
        <w:w w:val="100"/>
        <w:lang w:val="el-GR" w:eastAsia="el-GR" w:bidi="el-GR"/>
      </w:rPr>
    </w:lvl>
    <w:lvl w:ilvl="1">
      <w:start w:val="1"/>
      <w:numFmt w:val="decimal"/>
      <w:lvlText w:val="%1.%2."/>
      <w:lvlJc w:val="left"/>
      <w:pPr>
        <w:ind w:left="1416" w:hanging="468"/>
      </w:pPr>
      <w:rPr>
        <w:rFonts w:ascii="Times New Roman" w:eastAsia="Times New Roman" w:hAnsi="Times New Roman" w:cs="Times New Roman" w:hint="default"/>
        <w:b/>
        <w:bCs/>
        <w:w w:val="100"/>
        <w:sz w:val="22"/>
        <w:szCs w:val="22"/>
        <w:lang w:val="el-GR" w:eastAsia="el-GR" w:bidi="el-GR"/>
      </w:rPr>
    </w:lvl>
    <w:lvl w:ilvl="2">
      <w:numFmt w:val="bullet"/>
      <w:lvlText w:val="•"/>
      <w:lvlJc w:val="left"/>
      <w:pPr>
        <w:ind w:left="2585" w:hanging="468"/>
      </w:pPr>
      <w:rPr>
        <w:lang w:val="el-GR" w:eastAsia="el-GR" w:bidi="el-GR"/>
      </w:rPr>
    </w:lvl>
    <w:lvl w:ilvl="3">
      <w:numFmt w:val="bullet"/>
      <w:lvlText w:val="•"/>
      <w:lvlJc w:val="left"/>
      <w:pPr>
        <w:ind w:left="3750" w:hanging="468"/>
      </w:pPr>
      <w:rPr>
        <w:lang w:val="el-GR" w:eastAsia="el-GR" w:bidi="el-GR"/>
      </w:rPr>
    </w:lvl>
    <w:lvl w:ilvl="4">
      <w:numFmt w:val="bullet"/>
      <w:lvlText w:val="•"/>
      <w:lvlJc w:val="left"/>
      <w:pPr>
        <w:ind w:left="4915" w:hanging="468"/>
      </w:pPr>
      <w:rPr>
        <w:lang w:val="el-GR" w:eastAsia="el-GR" w:bidi="el-GR"/>
      </w:rPr>
    </w:lvl>
    <w:lvl w:ilvl="5">
      <w:numFmt w:val="bullet"/>
      <w:lvlText w:val="•"/>
      <w:lvlJc w:val="left"/>
      <w:pPr>
        <w:ind w:left="6080" w:hanging="468"/>
      </w:pPr>
      <w:rPr>
        <w:lang w:val="el-GR" w:eastAsia="el-GR" w:bidi="el-GR"/>
      </w:rPr>
    </w:lvl>
    <w:lvl w:ilvl="6">
      <w:numFmt w:val="bullet"/>
      <w:lvlText w:val="•"/>
      <w:lvlJc w:val="left"/>
      <w:pPr>
        <w:ind w:left="7245" w:hanging="468"/>
      </w:pPr>
      <w:rPr>
        <w:lang w:val="el-GR" w:eastAsia="el-GR" w:bidi="el-GR"/>
      </w:rPr>
    </w:lvl>
    <w:lvl w:ilvl="7">
      <w:numFmt w:val="bullet"/>
      <w:lvlText w:val="•"/>
      <w:lvlJc w:val="left"/>
      <w:pPr>
        <w:ind w:left="8410" w:hanging="468"/>
      </w:pPr>
      <w:rPr>
        <w:lang w:val="el-GR" w:eastAsia="el-GR" w:bidi="el-GR"/>
      </w:rPr>
    </w:lvl>
    <w:lvl w:ilvl="8">
      <w:numFmt w:val="bullet"/>
      <w:lvlText w:val="•"/>
      <w:lvlJc w:val="left"/>
      <w:pPr>
        <w:ind w:left="9576" w:hanging="468"/>
      </w:pPr>
      <w:rPr>
        <w:lang w:val="el-GR" w:eastAsia="el-GR" w:bidi="el-GR"/>
      </w:rPr>
    </w:lvl>
  </w:abstractNum>
  <w:abstractNum w:abstractNumId="15" w15:restartNumberingAfterBreak="0">
    <w:nsid w:val="4DE63B96"/>
    <w:multiLevelType w:val="hybridMultilevel"/>
    <w:tmpl w:val="B6DC973C"/>
    <w:lvl w:ilvl="0" w:tplc="F9EC86AA">
      <w:start w:val="1"/>
      <w:numFmt w:val="bullet"/>
      <w:lvlText w:val="-"/>
      <w:lvlJc w:val="left"/>
      <w:pPr>
        <w:ind w:left="349" w:hanging="360"/>
      </w:pPr>
      <w:rPr>
        <w:rFonts w:ascii="Calibri" w:eastAsia="Book Antiqua" w:hAnsi="Calibri" w:cs="Book Antiqua" w:hint="default"/>
      </w:rPr>
    </w:lvl>
    <w:lvl w:ilvl="1" w:tplc="04080003">
      <w:start w:val="1"/>
      <w:numFmt w:val="bullet"/>
      <w:lvlText w:val="o"/>
      <w:lvlJc w:val="left"/>
      <w:pPr>
        <w:ind w:left="1069" w:hanging="360"/>
      </w:pPr>
      <w:rPr>
        <w:rFonts w:ascii="Courier New" w:hAnsi="Courier New" w:cs="Courier New" w:hint="default"/>
      </w:rPr>
    </w:lvl>
    <w:lvl w:ilvl="2" w:tplc="04080005">
      <w:start w:val="1"/>
      <w:numFmt w:val="bullet"/>
      <w:lvlText w:val=""/>
      <w:lvlJc w:val="left"/>
      <w:pPr>
        <w:ind w:left="1789" w:hanging="360"/>
      </w:pPr>
      <w:rPr>
        <w:rFonts w:ascii="Wingdings" w:hAnsi="Wingdings" w:hint="default"/>
      </w:rPr>
    </w:lvl>
    <w:lvl w:ilvl="3" w:tplc="04080001">
      <w:start w:val="1"/>
      <w:numFmt w:val="bullet"/>
      <w:lvlText w:val=""/>
      <w:lvlJc w:val="left"/>
      <w:pPr>
        <w:ind w:left="2509" w:hanging="360"/>
      </w:pPr>
      <w:rPr>
        <w:rFonts w:ascii="Symbol" w:hAnsi="Symbol" w:hint="default"/>
      </w:rPr>
    </w:lvl>
    <w:lvl w:ilvl="4" w:tplc="04080003">
      <w:start w:val="1"/>
      <w:numFmt w:val="bullet"/>
      <w:lvlText w:val="o"/>
      <w:lvlJc w:val="left"/>
      <w:pPr>
        <w:ind w:left="3229" w:hanging="360"/>
      </w:pPr>
      <w:rPr>
        <w:rFonts w:ascii="Courier New" w:hAnsi="Courier New" w:cs="Courier New" w:hint="default"/>
      </w:rPr>
    </w:lvl>
    <w:lvl w:ilvl="5" w:tplc="04080005">
      <w:start w:val="1"/>
      <w:numFmt w:val="bullet"/>
      <w:lvlText w:val=""/>
      <w:lvlJc w:val="left"/>
      <w:pPr>
        <w:ind w:left="3949" w:hanging="360"/>
      </w:pPr>
      <w:rPr>
        <w:rFonts w:ascii="Wingdings" w:hAnsi="Wingdings" w:hint="default"/>
      </w:rPr>
    </w:lvl>
    <w:lvl w:ilvl="6" w:tplc="04080001">
      <w:start w:val="1"/>
      <w:numFmt w:val="bullet"/>
      <w:lvlText w:val=""/>
      <w:lvlJc w:val="left"/>
      <w:pPr>
        <w:ind w:left="4669" w:hanging="360"/>
      </w:pPr>
      <w:rPr>
        <w:rFonts w:ascii="Symbol" w:hAnsi="Symbol" w:hint="default"/>
      </w:rPr>
    </w:lvl>
    <w:lvl w:ilvl="7" w:tplc="04080003">
      <w:start w:val="1"/>
      <w:numFmt w:val="bullet"/>
      <w:lvlText w:val="o"/>
      <w:lvlJc w:val="left"/>
      <w:pPr>
        <w:ind w:left="5389" w:hanging="360"/>
      </w:pPr>
      <w:rPr>
        <w:rFonts w:ascii="Courier New" w:hAnsi="Courier New" w:cs="Courier New" w:hint="default"/>
      </w:rPr>
    </w:lvl>
    <w:lvl w:ilvl="8" w:tplc="04080005">
      <w:start w:val="1"/>
      <w:numFmt w:val="bullet"/>
      <w:lvlText w:val=""/>
      <w:lvlJc w:val="left"/>
      <w:pPr>
        <w:ind w:left="6109" w:hanging="360"/>
      </w:pPr>
      <w:rPr>
        <w:rFonts w:ascii="Wingdings" w:hAnsi="Wingdings" w:hint="default"/>
      </w:rPr>
    </w:lvl>
  </w:abstractNum>
  <w:abstractNum w:abstractNumId="16" w15:restartNumberingAfterBreak="0">
    <w:nsid w:val="5DDA2EF7"/>
    <w:multiLevelType w:val="hybridMultilevel"/>
    <w:tmpl w:val="E46819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2DD77F3"/>
    <w:multiLevelType w:val="multilevel"/>
    <w:tmpl w:val="2D881D98"/>
    <w:lvl w:ilvl="0">
      <w:start w:val="1"/>
      <w:numFmt w:val="bullet"/>
      <w:lvlText w:val=""/>
      <w:lvlJc w:val="left"/>
      <w:pPr>
        <w:ind w:left="480" w:hanging="480"/>
      </w:pPr>
      <w:rPr>
        <w:rFonts w:ascii="Wingdings" w:hAnsi="Wingding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19" w15:restartNumberingAfterBreak="0">
    <w:nsid w:val="7AAA3190"/>
    <w:multiLevelType w:val="hybridMultilevel"/>
    <w:tmpl w:val="62C22436"/>
    <w:lvl w:ilvl="0" w:tplc="828CB0F8">
      <w:start w:val="1"/>
      <w:numFmt w:val="decimal"/>
      <w:lvlText w:val="%1."/>
      <w:lvlJc w:val="left"/>
      <w:pPr>
        <w:ind w:left="1132" w:hanging="284"/>
      </w:pPr>
      <w:rPr>
        <w:rFonts w:ascii="Times New Roman" w:eastAsia="Times New Roman" w:hAnsi="Times New Roman" w:cs="Times New Roman" w:hint="default"/>
        <w:b/>
        <w:bCs/>
        <w:w w:val="100"/>
        <w:sz w:val="22"/>
        <w:szCs w:val="22"/>
        <w:lang w:val="el-GR" w:eastAsia="el-GR" w:bidi="el-GR"/>
      </w:rPr>
    </w:lvl>
    <w:lvl w:ilvl="1" w:tplc="CF347FAE">
      <w:numFmt w:val="bullet"/>
      <w:lvlText w:val="•"/>
      <w:lvlJc w:val="left"/>
      <w:pPr>
        <w:ind w:left="2216" w:hanging="284"/>
      </w:pPr>
      <w:rPr>
        <w:lang w:val="el-GR" w:eastAsia="el-GR" w:bidi="el-GR"/>
      </w:rPr>
    </w:lvl>
    <w:lvl w:ilvl="2" w:tplc="D80A96F8">
      <w:numFmt w:val="bullet"/>
      <w:lvlText w:val="•"/>
      <w:lvlJc w:val="left"/>
      <w:pPr>
        <w:ind w:left="3293" w:hanging="284"/>
      </w:pPr>
      <w:rPr>
        <w:lang w:val="el-GR" w:eastAsia="el-GR" w:bidi="el-GR"/>
      </w:rPr>
    </w:lvl>
    <w:lvl w:ilvl="3" w:tplc="3DCAD8AE">
      <w:numFmt w:val="bullet"/>
      <w:lvlText w:val="•"/>
      <w:lvlJc w:val="left"/>
      <w:pPr>
        <w:ind w:left="4369" w:hanging="284"/>
      </w:pPr>
      <w:rPr>
        <w:lang w:val="el-GR" w:eastAsia="el-GR" w:bidi="el-GR"/>
      </w:rPr>
    </w:lvl>
    <w:lvl w:ilvl="4" w:tplc="40A8C95E">
      <w:numFmt w:val="bullet"/>
      <w:lvlText w:val="•"/>
      <w:lvlJc w:val="left"/>
      <w:pPr>
        <w:ind w:left="5446" w:hanging="284"/>
      </w:pPr>
      <w:rPr>
        <w:lang w:val="el-GR" w:eastAsia="el-GR" w:bidi="el-GR"/>
      </w:rPr>
    </w:lvl>
    <w:lvl w:ilvl="5" w:tplc="B364906C">
      <w:numFmt w:val="bullet"/>
      <w:lvlText w:val="•"/>
      <w:lvlJc w:val="left"/>
      <w:pPr>
        <w:ind w:left="6523" w:hanging="284"/>
      </w:pPr>
      <w:rPr>
        <w:lang w:val="el-GR" w:eastAsia="el-GR" w:bidi="el-GR"/>
      </w:rPr>
    </w:lvl>
    <w:lvl w:ilvl="6" w:tplc="0804CE30">
      <w:numFmt w:val="bullet"/>
      <w:lvlText w:val="•"/>
      <w:lvlJc w:val="left"/>
      <w:pPr>
        <w:ind w:left="7599" w:hanging="284"/>
      </w:pPr>
      <w:rPr>
        <w:lang w:val="el-GR" w:eastAsia="el-GR" w:bidi="el-GR"/>
      </w:rPr>
    </w:lvl>
    <w:lvl w:ilvl="7" w:tplc="8BCED880">
      <w:numFmt w:val="bullet"/>
      <w:lvlText w:val="•"/>
      <w:lvlJc w:val="left"/>
      <w:pPr>
        <w:ind w:left="8676" w:hanging="284"/>
      </w:pPr>
      <w:rPr>
        <w:lang w:val="el-GR" w:eastAsia="el-GR" w:bidi="el-GR"/>
      </w:rPr>
    </w:lvl>
    <w:lvl w:ilvl="8" w:tplc="2384E96C">
      <w:numFmt w:val="bullet"/>
      <w:lvlText w:val="•"/>
      <w:lvlJc w:val="left"/>
      <w:pPr>
        <w:ind w:left="9753" w:hanging="284"/>
      </w:pPr>
      <w:rPr>
        <w:lang w:val="el-GR" w:eastAsia="el-GR" w:bidi="el-GR"/>
      </w:rPr>
    </w:lvl>
  </w:abstractNum>
  <w:num w:numId="1" w16cid:durableId="1837527657">
    <w:abstractNumId w:val="0"/>
  </w:num>
  <w:num w:numId="2" w16cid:durableId="599334935">
    <w:abstractNumId w:val="1"/>
  </w:num>
  <w:num w:numId="3" w16cid:durableId="391271993">
    <w:abstractNumId w:val="2"/>
  </w:num>
  <w:num w:numId="4" w16cid:durableId="656152450">
    <w:abstractNumId w:val="3"/>
  </w:num>
  <w:num w:numId="5" w16cid:durableId="1512526853">
    <w:abstractNumId w:val="9"/>
  </w:num>
  <w:num w:numId="6" w16cid:durableId="770975951">
    <w:abstractNumId w:val="10"/>
  </w:num>
  <w:num w:numId="7" w16cid:durableId="1390495064">
    <w:abstractNumId w:val="18"/>
  </w:num>
  <w:num w:numId="8" w16cid:durableId="128211421">
    <w:abstractNumId w:val="13"/>
  </w:num>
  <w:num w:numId="9" w16cid:durableId="1604919548">
    <w:abstractNumId w:val="16"/>
  </w:num>
  <w:num w:numId="10" w16cid:durableId="1409423686">
    <w:abstractNumId w:val="17"/>
  </w:num>
  <w:num w:numId="11" w16cid:durableId="1080101120">
    <w:abstractNumId w:val="15"/>
  </w:num>
  <w:num w:numId="12" w16cid:durableId="46939840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035031795">
    <w:abstractNumId w:val="19"/>
    <w:lvlOverride w:ilvl="0">
      <w:startOverride w:val="1"/>
    </w:lvlOverride>
    <w:lvlOverride w:ilvl="1"/>
    <w:lvlOverride w:ilvl="2"/>
    <w:lvlOverride w:ilvl="3"/>
    <w:lvlOverride w:ilvl="4"/>
    <w:lvlOverride w:ilvl="5"/>
    <w:lvlOverride w:ilvl="6"/>
    <w:lvlOverride w:ilvl="7"/>
    <w:lvlOverride w:ilvl="8"/>
  </w:num>
  <w:num w:numId="14" w16cid:durableId="544753045">
    <w:abstractNumId w:val="11"/>
  </w:num>
  <w:num w:numId="15" w16cid:durableId="6595000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74E"/>
    <w:rsid w:val="00007CCA"/>
    <w:rsid w:val="00012694"/>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478"/>
    <w:rsid w:val="00034ABD"/>
    <w:rsid w:val="00037801"/>
    <w:rsid w:val="000421F7"/>
    <w:rsid w:val="00043016"/>
    <w:rsid w:val="00043E26"/>
    <w:rsid w:val="00045253"/>
    <w:rsid w:val="000457F6"/>
    <w:rsid w:val="00047387"/>
    <w:rsid w:val="000500DC"/>
    <w:rsid w:val="00051954"/>
    <w:rsid w:val="000521DC"/>
    <w:rsid w:val="00052C3D"/>
    <w:rsid w:val="00052D56"/>
    <w:rsid w:val="0005316F"/>
    <w:rsid w:val="000561E7"/>
    <w:rsid w:val="00057051"/>
    <w:rsid w:val="000606A0"/>
    <w:rsid w:val="000609B8"/>
    <w:rsid w:val="00060A38"/>
    <w:rsid w:val="00060B92"/>
    <w:rsid w:val="000620B3"/>
    <w:rsid w:val="00062BB2"/>
    <w:rsid w:val="00062C60"/>
    <w:rsid w:val="00063B20"/>
    <w:rsid w:val="00064648"/>
    <w:rsid w:val="00064699"/>
    <w:rsid w:val="00064737"/>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688D"/>
    <w:rsid w:val="00097F3B"/>
    <w:rsid w:val="000A0FD7"/>
    <w:rsid w:val="000A1779"/>
    <w:rsid w:val="000A223D"/>
    <w:rsid w:val="000A4157"/>
    <w:rsid w:val="000A44F1"/>
    <w:rsid w:val="000A50AB"/>
    <w:rsid w:val="000A5B86"/>
    <w:rsid w:val="000A6A2D"/>
    <w:rsid w:val="000A6F04"/>
    <w:rsid w:val="000A6F90"/>
    <w:rsid w:val="000A7578"/>
    <w:rsid w:val="000B1EE7"/>
    <w:rsid w:val="000B2539"/>
    <w:rsid w:val="000B4E42"/>
    <w:rsid w:val="000C1E49"/>
    <w:rsid w:val="000C2D2C"/>
    <w:rsid w:val="000C4284"/>
    <w:rsid w:val="000C4BEA"/>
    <w:rsid w:val="000C5B34"/>
    <w:rsid w:val="000C6682"/>
    <w:rsid w:val="000C76F3"/>
    <w:rsid w:val="000C7F1C"/>
    <w:rsid w:val="000D02D1"/>
    <w:rsid w:val="000D0C47"/>
    <w:rsid w:val="000D1A32"/>
    <w:rsid w:val="000D2427"/>
    <w:rsid w:val="000D24F7"/>
    <w:rsid w:val="000D263D"/>
    <w:rsid w:val="000D2DDD"/>
    <w:rsid w:val="000D5A6B"/>
    <w:rsid w:val="000D5F02"/>
    <w:rsid w:val="000D74AF"/>
    <w:rsid w:val="000D7C22"/>
    <w:rsid w:val="000E082E"/>
    <w:rsid w:val="000E0DD6"/>
    <w:rsid w:val="000E310F"/>
    <w:rsid w:val="000E4C7C"/>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306AC"/>
    <w:rsid w:val="001317FF"/>
    <w:rsid w:val="0013577A"/>
    <w:rsid w:val="001358DA"/>
    <w:rsid w:val="00136416"/>
    <w:rsid w:val="001365BB"/>
    <w:rsid w:val="00136C1B"/>
    <w:rsid w:val="00141F11"/>
    <w:rsid w:val="001434A8"/>
    <w:rsid w:val="00144E2E"/>
    <w:rsid w:val="0014575C"/>
    <w:rsid w:val="00146373"/>
    <w:rsid w:val="0015005C"/>
    <w:rsid w:val="00150871"/>
    <w:rsid w:val="00153744"/>
    <w:rsid w:val="00154B8A"/>
    <w:rsid w:val="001552C1"/>
    <w:rsid w:val="00160404"/>
    <w:rsid w:val="00160A1A"/>
    <w:rsid w:val="001611ED"/>
    <w:rsid w:val="00161D1D"/>
    <w:rsid w:val="00161FB1"/>
    <w:rsid w:val="00162616"/>
    <w:rsid w:val="00164A7E"/>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346C"/>
    <w:rsid w:val="00184870"/>
    <w:rsid w:val="0018557E"/>
    <w:rsid w:val="00186B76"/>
    <w:rsid w:val="00187B36"/>
    <w:rsid w:val="0019005A"/>
    <w:rsid w:val="00191031"/>
    <w:rsid w:val="00191486"/>
    <w:rsid w:val="001934F6"/>
    <w:rsid w:val="00193C04"/>
    <w:rsid w:val="00196314"/>
    <w:rsid w:val="001A0D22"/>
    <w:rsid w:val="001A1CBE"/>
    <w:rsid w:val="001A46F0"/>
    <w:rsid w:val="001A5EEA"/>
    <w:rsid w:val="001A7159"/>
    <w:rsid w:val="001A71FA"/>
    <w:rsid w:val="001A784D"/>
    <w:rsid w:val="001B060C"/>
    <w:rsid w:val="001B0B53"/>
    <w:rsid w:val="001B1284"/>
    <w:rsid w:val="001B1362"/>
    <w:rsid w:val="001B1ED3"/>
    <w:rsid w:val="001B26E7"/>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814"/>
    <w:rsid w:val="001C7A2C"/>
    <w:rsid w:val="001D2422"/>
    <w:rsid w:val="001D2971"/>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07E2A"/>
    <w:rsid w:val="0021260A"/>
    <w:rsid w:val="002128FF"/>
    <w:rsid w:val="00212D51"/>
    <w:rsid w:val="00214CA5"/>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459F"/>
    <w:rsid w:val="00265180"/>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970"/>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A436D"/>
    <w:rsid w:val="002B20BB"/>
    <w:rsid w:val="002B2B97"/>
    <w:rsid w:val="002B2D40"/>
    <w:rsid w:val="002B301E"/>
    <w:rsid w:val="002B5777"/>
    <w:rsid w:val="002B61F6"/>
    <w:rsid w:val="002B65A6"/>
    <w:rsid w:val="002B6620"/>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47E7"/>
    <w:rsid w:val="00306F75"/>
    <w:rsid w:val="0031048C"/>
    <w:rsid w:val="00310D05"/>
    <w:rsid w:val="0031169D"/>
    <w:rsid w:val="00312742"/>
    <w:rsid w:val="0031369B"/>
    <w:rsid w:val="0031472F"/>
    <w:rsid w:val="0031698B"/>
    <w:rsid w:val="00316FC6"/>
    <w:rsid w:val="00317B23"/>
    <w:rsid w:val="0032109F"/>
    <w:rsid w:val="003210D8"/>
    <w:rsid w:val="00321C96"/>
    <w:rsid w:val="00321EA9"/>
    <w:rsid w:val="00322771"/>
    <w:rsid w:val="00322DCB"/>
    <w:rsid w:val="0032301B"/>
    <w:rsid w:val="00325694"/>
    <w:rsid w:val="0032639F"/>
    <w:rsid w:val="003266E7"/>
    <w:rsid w:val="003300B4"/>
    <w:rsid w:val="00330491"/>
    <w:rsid w:val="00334213"/>
    <w:rsid w:val="00335352"/>
    <w:rsid w:val="00336C4D"/>
    <w:rsid w:val="0033792C"/>
    <w:rsid w:val="00342556"/>
    <w:rsid w:val="003426A6"/>
    <w:rsid w:val="00344E52"/>
    <w:rsid w:val="00345415"/>
    <w:rsid w:val="0034590B"/>
    <w:rsid w:val="00346F11"/>
    <w:rsid w:val="00347DC1"/>
    <w:rsid w:val="00350A87"/>
    <w:rsid w:val="00351D2C"/>
    <w:rsid w:val="00352042"/>
    <w:rsid w:val="0035283C"/>
    <w:rsid w:val="00353578"/>
    <w:rsid w:val="00355202"/>
    <w:rsid w:val="0035532D"/>
    <w:rsid w:val="003556ED"/>
    <w:rsid w:val="00355C21"/>
    <w:rsid w:val="00356A59"/>
    <w:rsid w:val="00357400"/>
    <w:rsid w:val="00360FA4"/>
    <w:rsid w:val="00362BCF"/>
    <w:rsid w:val="0036403C"/>
    <w:rsid w:val="003643C7"/>
    <w:rsid w:val="00364DB0"/>
    <w:rsid w:val="0036629B"/>
    <w:rsid w:val="00366FFB"/>
    <w:rsid w:val="0037098A"/>
    <w:rsid w:val="00370D37"/>
    <w:rsid w:val="00371A60"/>
    <w:rsid w:val="00373623"/>
    <w:rsid w:val="003740D4"/>
    <w:rsid w:val="003744C0"/>
    <w:rsid w:val="00374B84"/>
    <w:rsid w:val="00375F44"/>
    <w:rsid w:val="003764BE"/>
    <w:rsid w:val="0037670C"/>
    <w:rsid w:val="0037670E"/>
    <w:rsid w:val="0037683F"/>
    <w:rsid w:val="00382C52"/>
    <w:rsid w:val="00382D8C"/>
    <w:rsid w:val="00386348"/>
    <w:rsid w:val="00386F86"/>
    <w:rsid w:val="0039051E"/>
    <w:rsid w:val="00390D33"/>
    <w:rsid w:val="003929DA"/>
    <w:rsid w:val="0039318E"/>
    <w:rsid w:val="00393416"/>
    <w:rsid w:val="003954C0"/>
    <w:rsid w:val="0039664D"/>
    <w:rsid w:val="00397327"/>
    <w:rsid w:val="00397542"/>
    <w:rsid w:val="00397984"/>
    <w:rsid w:val="00397E25"/>
    <w:rsid w:val="003A4427"/>
    <w:rsid w:val="003A68B3"/>
    <w:rsid w:val="003A7635"/>
    <w:rsid w:val="003A78D9"/>
    <w:rsid w:val="003A7D22"/>
    <w:rsid w:val="003B0B9F"/>
    <w:rsid w:val="003B2123"/>
    <w:rsid w:val="003B264E"/>
    <w:rsid w:val="003B5CF0"/>
    <w:rsid w:val="003B77D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2D11"/>
    <w:rsid w:val="003E3340"/>
    <w:rsid w:val="003E3448"/>
    <w:rsid w:val="003E77F8"/>
    <w:rsid w:val="003F056D"/>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5AAF"/>
    <w:rsid w:val="0041612B"/>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376A5"/>
    <w:rsid w:val="004401C0"/>
    <w:rsid w:val="004410D8"/>
    <w:rsid w:val="00441C72"/>
    <w:rsid w:val="00443511"/>
    <w:rsid w:val="00444121"/>
    <w:rsid w:val="004472F1"/>
    <w:rsid w:val="004473F4"/>
    <w:rsid w:val="00450623"/>
    <w:rsid w:val="00451B52"/>
    <w:rsid w:val="00453412"/>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29A7"/>
    <w:rsid w:val="00473CD0"/>
    <w:rsid w:val="00474BCC"/>
    <w:rsid w:val="004759D3"/>
    <w:rsid w:val="00477211"/>
    <w:rsid w:val="0048048E"/>
    <w:rsid w:val="004809C0"/>
    <w:rsid w:val="00481860"/>
    <w:rsid w:val="00481ADD"/>
    <w:rsid w:val="00481F5E"/>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96F43"/>
    <w:rsid w:val="004A208E"/>
    <w:rsid w:val="004A26E5"/>
    <w:rsid w:val="004A408E"/>
    <w:rsid w:val="004A42FF"/>
    <w:rsid w:val="004A4732"/>
    <w:rsid w:val="004A54CF"/>
    <w:rsid w:val="004A654C"/>
    <w:rsid w:val="004A753E"/>
    <w:rsid w:val="004A7D70"/>
    <w:rsid w:val="004B19CB"/>
    <w:rsid w:val="004B2C85"/>
    <w:rsid w:val="004B46A6"/>
    <w:rsid w:val="004B48C3"/>
    <w:rsid w:val="004B5864"/>
    <w:rsid w:val="004C07DF"/>
    <w:rsid w:val="004C2B72"/>
    <w:rsid w:val="004C3C0C"/>
    <w:rsid w:val="004C4EC8"/>
    <w:rsid w:val="004C53A8"/>
    <w:rsid w:val="004C6B0C"/>
    <w:rsid w:val="004C742C"/>
    <w:rsid w:val="004D0C34"/>
    <w:rsid w:val="004D1CB6"/>
    <w:rsid w:val="004D5256"/>
    <w:rsid w:val="004D54FF"/>
    <w:rsid w:val="004D680D"/>
    <w:rsid w:val="004D6A9C"/>
    <w:rsid w:val="004E2129"/>
    <w:rsid w:val="004E217D"/>
    <w:rsid w:val="004E2A3A"/>
    <w:rsid w:val="004E4D7E"/>
    <w:rsid w:val="004E533E"/>
    <w:rsid w:val="004E592B"/>
    <w:rsid w:val="004E5944"/>
    <w:rsid w:val="004E6338"/>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07B2B"/>
    <w:rsid w:val="00510A0B"/>
    <w:rsid w:val="00510A93"/>
    <w:rsid w:val="005148C2"/>
    <w:rsid w:val="00516126"/>
    <w:rsid w:val="00516A43"/>
    <w:rsid w:val="00516C3C"/>
    <w:rsid w:val="0051726E"/>
    <w:rsid w:val="005208A3"/>
    <w:rsid w:val="0052232F"/>
    <w:rsid w:val="005237FA"/>
    <w:rsid w:val="00523889"/>
    <w:rsid w:val="00524A70"/>
    <w:rsid w:val="005251C4"/>
    <w:rsid w:val="005302BB"/>
    <w:rsid w:val="00531800"/>
    <w:rsid w:val="00531A1C"/>
    <w:rsid w:val="005345F5"/>
    <w:rsid w:val="005352FD"/>
    <w:rsid w:val="0053567E"/>
    <w:rsid w:val="0053596B"/>
    <w:rsid w:val="0053703A"/>
    <w:rsid w:val="00540F44"/>
    <w:rsid w:val="00544A4E"/>
    <w:rsid w:val="00546AB0"/>
    <w:rsid w:val="00546E82"/>
    <w:rsid w:val="005502D8"/>
    <w:rsid w:val="005518B6"/>
    <w:rsid w:val="00551F2E"/>
    <w:rsid w:val="00553602"/>
    <w:rsid w:val="00553E3F"/>
    <w:rsid w:val="0055437F"/>
    <w:rsid w:val="00554AA1"/>
    <w:rsid w:val="0055520C"/>
    <w:rsid w:val="005563C6"/>
    <w:rsid w:val="00556F06"/>
    <w:rsid w:val="00557B93"/>
    <w:rsid w:val="005609B2"/>
    <w:rsid w:val="005609C4"/>
    <w:rsid w:val="005623EF"/>
    <w:rsid w:val="0056463B"/>
    <w:rsid w:val="00564DD2"/>
    <w:rsid w:val="005656E7"/>
    <w:rsid w:val="00565CD0"/>
    <w:rsid w:val="00566051"/>
    <w:rsid w:val="00566C5D"/>
    <w:rsid w:val="00567862"/>
    <w:rsid w:val="0056794B"/>
    <w:rsid w:val="00570C40"/>
    <w:rsid w:val="00571452"/>
    <w:rsid w:val="00572972"/>
    <w:rsid w:val="00574EB5"/>
    <w:rsid w:val="0057552B"/>
    <w:rsid w:val="005776A3"/>
    <w:rsid w:val="00581874"/>
    <w:rsid w:val="0058223E"/>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1D0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4964"/>
    <w:rsid w:val="005C64D5"/>
    <w:rsid w:val="005C7311"/>
    <w:rsid w:val="005C746B"/>
    <w:rsid w:val="005C754C"/>
    <w:rsid w:val="005D11ED"/>
    <w:rsid w:val="005D22A6"/>
    <w:rsid w:val="005D2F9C"/>
    <w:rsid w:val="005D7EE8"/>
    <w:rsid w:val="005E15A7"/>
    <w:rsid w:val="005E1842"/>
    <w:rsid w:val="005E19FF"/>
    <w:rsid w:val="005E1BED"/>
    <w:rsid w:val="005E21B2"/>
    <w:rsid w:val="005F0D4C"/>
    <w:rsid w:val="005F1162"/>
    <w:rsid w:val="005F376B"/>
    <w:rsid w:val="005F3AB2"/>
    <w:rsid w:val="005F4745"/>
    <w:rsid w:val="005F4D7C"/>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24D2"/>
    <w:rsid w:val="006132F7"/>
    <w:rsid w:val="00613CC4"/>
    <w:rsid w:val="0061666B"/>
    <w:rsid w:val="00616EA9"/>
    <w:rsid w:val="006205EA"/>
    <w:rsid w:val="006225CB"/>
    <w:rsid w:val="00623D40"/>
    <w:rsid w:val="00624DED"/>
    <w:rsid w:val="00625129"/>
    <w:rsid w:val="00626CCA"/>
    <w:rsid w:val="006277FA"/>
    <w:rsid w:val="00627C0D"/>
    <w:rsid w:val="00627FA4"/>
    <w:rsid w:val="006308FB"/>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282"/>
    <w:rsid w:val="0065239E"/>
    <w:rsid w:val="00652639"/>
    <w:rsid w:val="0065482A"/>
    <w:rsid w:val="006549BC"/>
    <w:rsid w:val="006566B6"/>
    <w:rsid w:val="006578DF"/>
    <w:rsid w:val="00660A1F"/>
    <w:rsid w:val="00661A7E"/>
    <w:rsid w:val="00663D8F"/>
    <w:rsid w:val="00663F54"/>
    <w:rsid w:val="00665096"/>
    <w:rsid w:val="00665D80"/>
    <w:rsid w:val="006676BA"/>
    <w:rsid w:val="0067027D"/>
    <w:rsid w:val="00670518"/>
    <w:rsid w:val="00671E1C"/>
    <w:rsid w:val="00673D45"/>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77B"/>
    <w:rsid w:val="006A39A0"/>
    <w:rsid w:val="006A3B66"/>
    <w:rsid w:val="006A40FD"/>
    <w:rsid w:val="006A42C7"/>
    <w:rsid w:val="006A4329"/>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96E"/>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2DF8"/>
    <w:rsid w:val="006E35CD"/>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1E4"/>
    <w:rsid w:val="00717F11"/>
    <w:rsid w:val="007204D4"/>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5FD"/>
    <w:rsid w:val="00752795"/>
    <w:rsid w:val="00752927"/>
    <w:rsid w:val="0075574A"/>
    <w:rsid w:val="00755B97"/>
    <w:rsid w:val="0075635C"/>
    <w:rsid w:val="00756406"/>
    <w:rsid w:val="007573DC"/>
    <w:rsid w:val="007575F1"/>
    <w:rsid w:val="00757C7A"/>
    <w:rsid w:val="0076001B"/>
    <w:rsid w:val="0076082C"/>
    <w:rsid w:val="00761846"/>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0C2"/>
    <w:rsid w:val="00785323"/>
    <w:rsid w:val="00785934"/>
    <w:rsid w:val="00785B21"/>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0C82"/>
    <w:rsid w:val="007C1146"/>
    <w:rsid w:val="007C12D7"/>
    <w:rsid w:val="007C1C9C"/>
    <w:rsid w:val="007C2136"/>
    <w:rsid w:val="007C4E1D"/>
    <w:rsid w:val="007C5E41"/>
    <w:rsid w:val="007C6562"/>
    <w:rsid w:val="007C683E"/>
    <w:rsid w:val="007C7BC4"/>
    <w:rsid w:val="007D14A3"/>
    <w:rsid w:val="007D229A"/>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B37"/>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8A4"/>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67763"/>
    <w:rsid w:val="00870C1A"/>
    <w:rsid w:val="008712B1"/>
    <w:rsid w:val="00871880"/>
    <w:rsid w:val="00872D7E"/>
    <w:rsid w:val="00873036"/>
    <w:rsid w:val="0087405E"/>
    <w:rsid w:val="008751C4"/>
    <w:rsid w:val="008809EB"/>
    <w:rsid w:val="00883D1B"/>
    <w:rsid w:val="00884F71"/>
    <w:rsid w:val="00887471"/>
    <w:rsid w:val="008910EA"/>
    <w:rsid w:val="008915CA"/>
    <w:rsid w:val="0089409A"/>
    <w:rsid w:val="00895934"/>
    <w:rsid w:val="0089727E"/>
    <w:rsid w:val="008A2283"/>
    <w:rsid w:val="008A22C5"/>
    <w:rsid w:val="008A2B83"/>
    <w:rsid w:val="008A47B4"/>
    <w:rsid w:val="008A4977"/>
    <w:rsid w:val="008A6EB2"/>
    <w:rsid w:val="008B10D4"/>
    <w:rsid w:val="008B2D2E"/>
    <w:rsid w:val="008B3ED8"/>
    <w:rsid w:val="008B567A"/>
    <w:rsid w:val="008B5CF7"/>
    <w:rsid w:val="008B6220"/>
    <w:rsid w:val="008B6A1F"/>
    <w:rsid w:val="008B6DCE"/>
    <w:rsid w:val="008B7355"/>
    <w:rsid w:val="008C102F"/>
    <w:rsid w:val="008C11C4"/>
    <w:rsid w:val="008C27BC"/>
    <w:rsid w:val="008C4011"/>
    <w:rsid w:val="008C4AE2"/>
    <w:rsid w:val="008C53F2"/>
    <w:rsid w:val="008D0F8E"/>
    <w:rsid w:val="008D1AB5"/>
    <w:rsid w:val="008D254D"/>
    <w:rsid w:val="008D2F1D"/>
    <w:rsid w:val="008D49DF"/>
    <w:rsid w:val="008D54C9"/>
    <w:rsid w:val="008D6C2F"/>
    <w:rsid w:val="008D713A"/>
    <w:rsid w:val="008D7723"/>
    <w:rsid w:val="008D7778"/>
    <w:rsid w:val="008E02D4"/>
    <w:rsid w:val="008E072F"/>
    <w:rsid w:val="008E1373"/>
    <w:rsid w:val="008E1AD4"/>
    <w:rsid w:val="008E22B1"/>
    <w:rsid w:val="008E26B0"/>
    <w:rsid w:val="008E32B1"/>
    <w:rsid w:val="008E36C6"/>
    <w:rsid w:val="008E4151"/>
    <w:rsid w:val="008E73B7"/>
    <w:rsid w:val="008E7A85"/>
    <w:rsid w:val="008F2BD2"/>
    <w:rsid w:val="008F560D"/>
    <w:rsid w:val="008F57DA"/>
    <w:rsid w:val="00900485"/>
    <w:rsid w:val="00900A9A"/>
    <w:rsid w:val="00900AFD"/>
    <w:rsid w:val="009011DA"/>
    <w:rsid w:val="00902331"/>
    <w:rsid w:val="0090302A"/>
    <w:rsid w:val="009033F5"/>
    <w:rsid w:val="00904E50"/>
    <w:rsid w:val="009056EA"/>
    <w:rsid w:val="009061C3"/>
    <w:rsid w:val="00906411"/>
    <w:rsid w:val="00906731"/>
    <w:rsid w:val="0090741F"/>
    <w:rsid w:val="00910ED2"/>
    <w:rsid w:val="009133EA"/>
    <w:rsid w:val="00917E74"/>
    <w:rsid w:val="00920F61"/>
    <w:rsid w:val="009217CA"/>
    <w:rsid w:val="00921AC1"/>
    <w:rsid w:val="00922121"/>
    <w:rsid w:val="00923806"/>
    <w:rsid w:val="009245F8"/>
    <w:rsid w:val="0092741C"/>
    <w:rsid w:val="00932D9D"/>
    <w:rsid w:val="009331F9"/>
    <w:rsid w:val="0093411E"/>
    <w:rsid w:val="0094049E"/>
    <w:rsid w:val="00940FAD"/>
    <w:rsid w:val="00942EFB"/>
    <w:rsid w:val="00945152"/>
    <w:rsid w:val="00945A48"/>
    <w:rsid w:val="009460DF"/>
    <w:rsid w:val="00946777"/>
    <w:rsid w:val="009469B6"/>
    <w:rsid w:val="00946DF6"/>
    <w:rsid w:val="00946FEF"/>
    <w:rsid w:val="00947102"/>
    <w:rsid w:val="009478F8"/>
    <w:rsid w:val="00947AEE"/>
    <w:rsid w:val="00947EF4"/>
    <w:rsid w:val="0095105C"/>
    <w:rsid w:val="00952832"/>
    <w:rsid w:val="00953853"/>
    <w:rsid w:val="00953911"/>
    <w:rsid w:val="00954CC6"/>
    <w:rsid w:val="00955D06"/>
    <w:rsid w:val="0095607B"/>
    <w:rsid w:val="00957158"/>
    <w:rsid w:val="00957D19"/>
    <w:rsid w:val="0096270F"/>
    <w:rsid w:val="00963011"/>
    <w:rsid w:val="00963A30"/>
    <w:rsid w:val="00963B13"/>
    <w:rsid w:val="0096465E"/>
    <w:rsid w:val="00965E8C"/>
    <w:rsid w:val="0096690C"/>
    <w:rsid w:val="009669F2"/>
    <w:rsid w:val="009704CC"/>
    <w:rsid w:val="0097053A"/>
    <w:rsid w:val="009723FE"/>
    <w:rsid w:val="0097317D"/>
    <w:rsid w:val="00973B6A"/>
    <w:rsid w:val="009828A6"/>
    <w:rsid w:val="009828EA"/>
    <w:rsid w:val="00982B58"/>
    <w:rsid w:val="00983888"/>
    <w:rsid w:val="00986152"/>
    <w:rsid w:val="00990B68"/>
    <w:rsid w:val="0099244D"/>
    <w:rsid w:val="00992B68"/>
    <w:rsid w:val="00993338"/>
    <w:rsid w:val="009939E9"/>
    <w:rsid w:val="00994540"/>
    <w:rsid w:val="0099564B"/>
    <w:rsid w:val="00995A4E"/>
    <w:rsid w:val="00996A20"/>
    <w:rsid w:val="00997810"/>
    <w:rsid w:val="009A05EC"/>
    <w:rsid w:val="009A1398"/>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592"/>
    <w:rsid w:val="009C56A7"/>
    <w:rsid w:val="009C6C02"/>
    <w:rsid w:val="009C7640"/>
    <w:rsid w:val="009D0AEE"/>
    <w:rsid w:val="009D1515"/>
    <w:rsid w:val="009D34B5"/>
    <w:rsid w:val="009D4996"/>
    <w:rsid w:val="009D4E36"/>
    <w:rsid w:val="009D53C7"/>
    <w:rsid w:val="009D58D0"/>
    <w:rsid w:val="009D6768"/>
    <w:rsid w:val="009E0828"/>
    <w:rsid w:val="009E1A81"/>
    <w:rsid w:val="009E23A8"/>
    <w:rsid w:val="009E3405"/>
    <w:rsid w:val="009E38E5"/>
    <w:rsid w:val="009E5776"/>
    <w:rsid w:val="009E6968"/>
    <w:rsid w:val="009F06DC"/>
    <w:rsid w:val="009F0867"/>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4DE8"/>
    <w:rsid w:val="00A15EBE"/>
    <w:rsid w:val="00A16A44"/>
    <w:rsid w:val="00A16B5C"/>
    <w:rsid w:val="00A16BFC"/>
    <w:rsid w:val="00A16E66"/>
    <w:rsid w:val="00A20B1C"/>
    <w:rsid w:val="00A217EB"/>
    <w:rsid w:val="00A229C6"/>
    <w:rsid w:val="00A23765"/>
    <w:rsid w:val="00A24CB0"/>
    <w:rsid w:val="00A24EF3"/>
    <w:rsid w:val="00A24F50"/>
    <w:rsid w:val="00A26511"/>
    <w:rsid w:val="00A26DB8"/>
    <w:rsid w:val="00A302DC"/>
    <w:rsid w:val="00A3328F"/>
    <w:rsid w:val="00A33F44"/>
    <w:rsid w:val="00A3442D"/>
    <w:rsid w:val="00A355C0"/>
    <w:rsid w:val="00A36D55"/>
    <w:rsid w:val="00A439C3"/>
    <w:rsid w:val="00A43D21"/>
    <w:rsid w:val="00A450A7"/>
    <w:rsid w:val="00A45C0A"/>
    <w:rsid w:val="00A46D55"/>
    <w:rsid w:val="00A477E5"/>
    <w:rsid w:val="00A47C90"/>
    <w:rsid w:val="00A502B3"/>
    <w:rsid w:val="00A50563"/>
    <w:rsid w:val="00A50B28"/>
    <w:rsid w:val="00A50C19"/>
    <w:rsid w:val="00A50D11"/>
    <w:rsid w:val="00A51A17"/>
    <w:rsid w:val="00A53602"/>
    <w:rsid w:val="00A567BD"/>
    <w:rsid w:val="00A575E2"/>
    <w:rsid w:val="00A62B5A"/>
    <w:rsid w:val="00A6465C"/>
    <w:rsid w:val="00A64FBE"/>
    <w:rsid w:val="00A673D1"/>
    <w:rsid w:val="00A70436"/>
    <w:rsid w:val="00A707E8"/>
    <w:rsid w:val="00A70D41"/>
    <w:rsid w:val="00A7211D"/>
    <w:rsid w:val="00A72E12"/>
    <w:rsid w:val="00A72F25"/>
    <w:rsid w:val="00A73090"/>
    <w:rsid w:val="00A7310B"/>
    <w:rsid w:val="00A75577"/>
    <w:rsid w:val="00A76488"/>
    <w:rsid w:val="00A76580"/>
    <w:rsid w:val="00A806C8"/>
    <w:rsid w:val="00A80D47"/>
    <w:rsid w:val="00A811EA"/>
    <w:rsid w:val="00A8228C"/>
    <w:rsid w:val="00A82F2B"/>
    <w:rsid w:val="00A85C48"/>
    <w:rsid w:val="00A86FFA"/>
    <w:rsid w:val="00A876FB"/>
    <w:rsid w:val="00A90DF8"/>
    <w:rsid w:val="00A92E79"/>
    <w:rsid w:val="00A92F87"/>
    <w:rsid w:val="00A93253"/>
    <w:rsid w:val="00A932DB"/>
    <w:rsid w:val="00A93AAD"/>
    <w:rsid w:val="00A94B44"/>
    <w:rsid w:val="00A94BCB"/>
    <w:rsid w:val="00A95757"/>
    <w:rsid w:val="00A959EF"/>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6E68"/>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1ED3"/>
    <w:rsid w:val="00AF26CB"/>
    <w:rsid w:val="00AF36CF"/>
    <w:rsid w:val="00AF4473"/>
    <w:rsid w:val="00AF44F4"/>
    <w:rsid w:val="00AF6381"/>
    <w:rsid w:val="00B0135D"/>
    <w:rsid w:val="00B0174B"/>
    <w:rsid w:val="00B02BC7"/>
    <w:rsid w:val="00B03F31"/>
    <w:rsid w:val="00B07649"/>
    <w:rsid w:val="00B1220E"/>
    <w:rsid w:val="00B126BF"/>
    <w:rsid w:val="00B14783"/>
    <w:rsid w:val="00B15CE7"/>
    <w:rsid w:val="00B17B5E"/>
    <w:rsid w:val="00B20CB8"/>
    <w:rsid w:val="00B225B6"/>
    <w:rsid w:val="00B22682"/>
    <w:rsid w:val="00B22866"/>
    <w:rsid w:val="00B23685"/>
    <w:rsid w:val="00B23C7E"/>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0B1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96C97"/>
    <w:rsid w:val="00BA044A"/>
    <w:rsid w:val="00BA063F"/>
    <w:rsid w:val="00BA0FE8"/>
    <w:rsid w:val="00BA2D31"/>
    <w:rsid w:val="00BA3A40"/>
    <w:rsid w:val="00BA3E34"/>
    <w:rsid w:val="00BA554A"/>
    <w:rsid w:val="00BA7E82"/>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129C"/>
    <w:rsid w:val="00BC2633"/>
    <w:rsid w:val="00BC3820"/>
    <w:rsid w:val="00BC43A2"/>
    <w:rsid w:val="00BC440E"/>
    <w:rsid w:val="00BC5D3B"/>
    <w:rsid w:val="00BC6C35"/>
    <w:rsid w:val="00BC6F28"/>
    <w:rsid w:val="00BC7439"/>
    <w:rsid w:val="00BD07AC"/>
    <w:rsid w:val="00BD0FBF"/>
    <w:rsid w:val="00BD19A7"/>
    <w:rsid w:val="00BD3645"/>
    <w:rsid w:val="00BD41A8"/>
    <w:rsid w:val="00BD5C35"/>
    <w:rsid w:val="00BD60D0"/>
    <w:rsid w:val="00BD65F6"/>
    <w:rsid w:val="00BD751A"/>
    <w:rsid w:val="00BE19A7"/>
    <w:rsid w:val="00BE1FBB"/>
    <w:rsid w:val="00BE352B"/>
    <w:rsid w:val="00BE48BB"/>
    <w:rsid w:val="00BE5BE2"/>
    <w:rsid w:val="00BE6FAB"/>
    <w:rsid w:val="00BE7011"/>
    <w:rsid w:val="00BE7538"/>
    <w:rsid w:val="00BE7CDB"/>
    <w:rsid w:val="00BF1393"/>
    <w:rsid w:val="00BF2BFE"/>
    <w:rsid w:val="00BF54E6"/>
    <w:rsid w:val="00BF5B44"/>
    <w:rsid w:val="00BF6D04"/>
    <w:rsid w:val="00BF7DA0"/>
    <w:rsid w:val="00C011D2"/>
    <w:rsid w:val="00C037C9"/>
    <w:rsid w:val="00C038FC"/>
    <w:rsid w:val="00C047D1"/>
    <w:rsid w:val="00C053F0"/>
    <w:rsid w:val="00C0581E"/>
    <w:rsid w:val="00C067A2"/>
    <w:rsid w:val="00C0733F"/>
    <w:rsid w:val="00C106B5"/>
    <w:rsid w:val="00C1181F"/>
    <w:rsid w:val="00C11B4E"/>
    <w:rsid w:val="00C128AB"/>
    <w:rsid w:val="00C12E2F"/>
    <w:rsid w:val="00C1357F"/>
    <w:rsid w:val="00C1604F"/>
    <w:rsid w:val="00C16448"/>
    <w:rsid w:val="00C16A5F"/>
    <w:rsid w:val="00C16DE2"/>
    <w:rsid w:val="00C208C3"/>
    <w:rsid w:val="00C20DE7"/>
    <w:rsid w:val="00C21FC9"/>
    <w:rsid w:val="00C229F3"/>
    <w:rsid w:val="00C24789"/>
    <w:rsid w:val="00C25AFF"/>
    <w:rsid w:val="00C25BBF"/>
    <w:rsid w:val="00C26535"/>
    <w:rsid w:val="00C2740A"/>
    <w:rsid w:val="00C30FC2"/>
    <w:rsid w:val="00C32BD1"/>
    <w:rsid w:val="00C330D2"/>
    <w:rsid w:val="00C33868"/>
    <w:rsid w:val="00C342E8"/>
    <w:rsid w:val="00C348A0"/>
    <w:rsid w:val="00C351FA"/>
    <w:rsid w:val="00C37C88"/>
    <w:rsid w:val="00C40BD7"/>
    <w:rsid w:val="00C4108D"/>
    <w:rsid w:val="00C41D3C"/>
    <w:rsid w:val="00C41D65"/>
    <w:rsid w:val="00C4346A"/>
    <w:rsid w:val="00C434F7"/>
    <w:rsid w:val="00C43570"/>
    <w:rsid w:val="00C457AB"/>
    <w:rsid w:val="00C45D8A"/>
    <w:rsid w:val="00C46BD1"/>
    <w:rsid w:val="00C47DF3"/>
    <w:rsid w:val="00C47F7E"/>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142"/>
    <w:rsid w:val="00C65ED2"/>
    <w:rsid w:val="00C66489"/>
    <w:rsid w:val="00C66860"/>
    <w:rsid w:val="00C67A2C"/>
    <w:rsid w:val="00C67F87"/>
    <w:rsid w:val="00C70A95"/>
    <w:rsid w:val="00C717A6"/>
    <w:rsid w:val="00C7180B"/>
    <w:rsid w:val="00C73840"/>
    <w:rsid w:val="00C73DB8"/>
    <w:rsid w:val="00C7452D"/>
    <w:rsid w:val="00C74D69"/>
    <w:rsid w:val="00C7510D"/>
    <w:rsid w:val="00C764E9"/>
    <w:rsid w:val="00C76611"/>
    <w:rsid w:val="00C823DC"/>
    <w:rsid w:val="00C836A8"/>
    <w:rsid w:val="00C851BF"/>
    <w:rsid w:val="00C86FD3"/>
    <w:rsid w:val="00C906A6"/>
    <w:rsid w:val="00C925E8"/>
    <w:rsid w:val="00C926D6"/>
    <w:rsid w:val="00C93713"/>
    <w:rsid w:val="00C945E2"/>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0F0C"/>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74B"/>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444D"/>
    <w:rsid w:val="00D054AB"/>
    <w:rsid w:val="00D059B3"/>
    <w:rsid w:val="00D119B9"/>
    <w:rsid w:val="00D12BF1"/>
    <w:rsid w:val="00D12E38"/>
    <w:rsid w:val="00D1340B"/>
    <w:rsid w:val="00D13A1A"/>
    <w:rsid w:val="00D16518"/>
    <w:rsid w:val="00D16BE7"/>
    <w:rsid w:val="00D21877"/>
    <w:rsid w:val="00D245F6"/>
    <w:rsid w:val="00D24691"/>
    <w:rsid w:val="00D260E1"/>
    <w:rsid w:val="00D27292"/>
    <w:rsid w:val="00D27544"/>
    <w:rsid w:val="00D2789D"/>
    <w:rsid w:val="00D31DA2"/>
    <w:rsid w:val="00D325BD"/>
    <w:rsid w:val="00D32DAE"/>
    <w:rsid w:val="00D33320"/>
    <w:rsid w:val="00D3634D"/>
    <w:rsid w:val="00D373D8"/>
    <w:rsid w:val="00D409DC"/>
    <w:rsid w:val="00D424C9"/>
    <w:rsid w:val="00D44EAF"/>
    <w:rsid w:val="00D455CF"/>
    <w:rsid w:val="00D455D4"/>
    <w:rsid w:val="00D45B04"/>
    <w:rsid w:val="00D45B71"/>
    <w:rsid w:val="00D461B1"/>
    <w:rsid w:val="00D46D13"/>
    <w:rsid w:val="00D50B0D"/>
    <w:rsid w:val="00D50BB5"/>
    <w:rsid w:val="00D5130B"/>
    <w:rsid w:val="00D5206A"/>
    <w:rsid w:val="00D52419"/>
    <w:rsid w:val="00D52587"/>
    <w:rsid w:val="00D54914"/>
    <w:rsid w:val="00D559B0"/>
    <w:rsid w:val="00D55AB5"/>
    <w:rsid w:val="00D57CBB"/>
    <w:rsid w:val="00D61E70"/>
    <w:rsid w:val="00D61F89"/>
    <w:rsid w:val="00D62663"/>
    <w:rsid w:val="00D63A70"/>
    <w:rsid w:val="00D63F44"/>
    <w:rsid w:val="00D6479D"/>
    <w:rsid w:val="00D6575F"/>
    <w:rsid w:val="00D65F69"/>
    <w:rsid w:val="00D6713A"/>
    <w:rsid w:val="00D67487"/>
    <w:rsid w:val="00D67856"/>
    <w:rsid w:val="00D73142"/>
    <w:rsid w:val="00D74395"/>
    <w:rsid w:val="00D74A51"/>
    <w:rsid w:val="00D75CAB"/>
    <w:rsid w:val="00D760D8"/>
    <w:rsid w:val="00D7751D"/>
    <w:rsid w:val="00D77A37"/>
    <w:rsid w:val="00D77F62"/>
    <w:rsid w:val="00D80B44"/>
    <w:rsid w:val="00D80FF7"/>
    <w:rsid w:val="00D82F36"/>
    <w:rsid w:val="00D82FEE"/>
    <w:rsid w:val="00D83BF3"/>
    <w:rsid w:val="00D83C6C"/>
    <w:rsid w:val="00D851A1"/>
    <w:rsid w:val="00D85700"/>
    <w:rsid w:val="00D8578D"/>
    <w:rsid w:val="00D85BA2"/>
    <w:rsid w:val="00D85C9E"/>
    <w:rsid w:val="00D8616E"/>
    <w:rsid w:val="00D86DC8"/>
    <w:rsid w:val="00D87176"/>
    <w:rsid w:val="00D87F46"/>
    <w:rsid w:val="00D909FB"/>
    <w:rsid w:val="00D915FF"/>
    <w:rsid w:val="00D925B0"/>
    <w:rsid w:val="00D92A74"/>
    <w:rsid w:val="00D932EE"/>
    <w:rsid w:val="00D94044"/>
    <w:rsid w:val="00D943A8"/>
    <w:rsid w:val="00D944C5"/>
    <w:rsid w:val="00D946B5"/>
    <w:rsid w:val="00D96451"/>
    <w:rsid w:val="00D97704"/>
    <w:rsid w:val="00DA0402"/>
    <w:rsid w:val="00DA3D63"/>
    <w:rsid w:val="00DA57B2"/>
    <w:rsid w:val="00DA7D9D"/>
    <w:rsid w:val="00DB1316"/>
    <w:rsid w:val="00DB313C"/>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1F22"/>
    <w:rsid w:val="00DD40A3"/>
    <w:rsid w:val="00DD5353"/>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DF658D"/>
    <w:rsid w:val="00E014DD"/>
    <w:rsid w:val="00E027C3"/>
    <w:rsid w:val="00E02A78"/>
    <w:rsid w:val="00E05032"/>
    <w:rsid w:val="00E05383"/>
    <w:rsid w:val="00E05CA8"/>
    <w:rsid w:val="00E06ADE"/>
    <w:rsid w:val="00E10690"/>
    <w:rsid w:val="00E10C71"/>
    <w:rsid w:val="00E1420D"/>
    <w:rsid w:val="00E14C02"/>
    <w:rsid w:val="00E152E3"/>
    <w:rsid w:val="00E16078"/>
    <w:rsid w:val="00E20504"/>
    <w:rsid w:val="00E207BE"/>
    <w:rsid w:val="00E20E70"/>
    <w:rsid w:val="00E212F6"/>
    <w:rsid w:val="00E2389C"/>
    <w:rsid w:val="00E23DAC"/>
    <w:rsid w:val="00E24552"/>
    <w:rsid w:val="00E24B7C"/>
    <w:rsid w:val="00E25E50"/>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5EE6"/>
    <w:rsid w:val="00E46AF9"/>
    <w:rsid w:val="00E47639"/>
    <w:rsid w:val="00E47A43"/>
    <w:rsid w:val="00E50687"/>
    <w:rsid w:val="00E51371"/>
    <w:rsid w:val="00E528D5"/>
    <w:rsid w:val="00E52BA5"/>
    <w:rsid w:val="00E52BB0"/>
    <w:rsid w:val="00E54653"/>
    <w:rsid w:val="00E54FAC"/>
    <w:rsid w:val="00E57FC1"/>
    <w:rsid w:val="00E62802"/>
    <w:rsid w:val="00E64060"/>
    <w:rsid w:val="00E664B2"/>
    <w:rsid w:val="00E677F7"/>
    <w:rsid w:val="00E67BF2"/>
    <w:rsid w:val="00E704B2"/>
    <w:rsid w:val="00E70558"/>
    <w:rsid w:val="00E70D21"/>
    <w:rsid w:val="00E713DD"/>
    <w:rsid w:val="00E71B02"/>
    <w:rsid w:val="00E733F1"/>
    <w:rsid w:val="00E7536A"/>
    <w:rsid w:val="00E76521"/>
    <w:rsid w:val="00E776F0"/>
    <w:rsid w:val="00E77EB3"/>
    <w:rsid w:val="00E80CF3"/>
    <w:rsid w:val="00E80EF7"/>
    <w:rsid w:val="00E81525"/>
    <w:rsid w:val="00E81652"/>
    <w:rsid w:val="00E82F3B"/>
    <w:rsid w:val="00E85DA7"/>
    <w:rsid w:val="00E85F9A"/>
    <w:rsid w:val="00E867EC"/>
    <w:rsid w:val="00E906F0"/>
    <w:rsid w:val="00E90CD8"/>
    <w:rsid w:val="00E92D24"/>
    <w:rsid w:val="00E93D0A"/>
    <w:rsid w:val="00E962B7"/>
    <w:rsid w:val="00E9694C"/>
    <w:rsid w:val="00E96A92"/>
    <w:rsid w:val="00EA0B5E"/>
    <w:rsid w:val="00EA1963"/>
    <w:rsid w:val="00EA2C3C"/>
    <w:rsid w:val="00EA2D1D"/>
    <w:rsid w:val="00EA30B9"/>
    <w:rsid w:val="00EA7626"/>
    <w:rsid w:val="00EA7949"/>
    <w:rsid w:val="00EA7C5F"/>
    <w:rsid w:val="00EB011E"/>
    <w:rsid w:val="00EB0F65"/>
    <w:rsid w:val="00EB16D5"/>
    <w:rsid w:val="00EB47FC"/>
    <w:rsid w:val="00EB485A"/>
    <w:rsid w:val="00EB50BD"/>
    <w:rsid w:val="00EB6931"/>
    <w:rsid w:val="00EB7FAC"/>
    <w:rsid w:val="00EC163E"/>
    <w:rsid w:val="00EC5D2B"/>
    <w:rsid w:val="00EC6A36"/>
    <w:rsid w:val="00EC7113"/>
    <w:rsid w:val="00ED0C60"/>
    <w:rsid w:val="00ED0CE2"/>
    <w:rsid w:val="00ED25EE"/>
    <w:rsid w:val="00ED4C85"/>
    <w:rsid w:val="00ED553B"/>
    <w:rsid w:val="00ED5847"/>
    <w:rsid w:val="00ED6789"/>
    <w:rsid w:val="00ED679B"/>
    <w:rsid w:val="00ED726C"/>
    <w:rsid w:val="00EE08A6"/>
    <w:rsid w:val="00EE1374"/>
    <w:rsid w:val="00EE14FF"/>
    <w:rsid w:val="00EE166D"/>
    <w:rsid w:val="00EE2A0F"/>
    <w:rsid w:val="00EE4408"/>
    <w:rsid w:val="00EE4B81"/>
    <w:rsid w:val="00EE5BAB"/>
    <w:rsid w:val="00EE7B9F"/>
    <w:rsid w:val="00EE7F95"/>
    <w:rsid w:val="00EF0706"/>
    <w:rsid w:val="00EF4786"/>
    <w:rsid w:val="00EF51F5"/>
    <w:rsid w:val="00EF5B96"/>
    <w:rsid w:val="00EF7A54"/>
    <w:rsid w:val="00F0104E"/>
    <w:rsid w:val="00F02204"/>
    <w:rsid w:val="00F026E2"/>
    <w:rsid w:val="00F02B8E"/>
    <w:rsid w:val="00F02C95"/>
    <w:rsid w:val="00F0350B"/>
    <w:rsid w:val="00F03B16"/>
    <w:rsid w:val="00F040A1"/>
    <w:rsid w:val="00F061C6"/>
    <w:rsid w:val="00F06B04"/>
    <w:rsid w:val="00F0704B"/>
    <w:rsid w:val="00F0746C"/>
    <w:rsid w:val="00F07DB4"/>
    <w:rsid w:val="00F10007"/>
    <w:rsid w:val="00F1013B"/>
    <w:rsid w:val="00F10158"/>
    <w:rsid w:val="00F113B5"/>
    <w:rsid w:val="00F12393"/>
    <w:rsid w:val="00F15172"/>
    <w:rsid w:val="00F1735D"/>
    <w:rsid w:val="00F20BF5"/>
    <w:rsid w:val="00F24BD1"/>
    <w:rsid w:val="00F25155"/>
    <w:rsid w:val="00F25E51"/>
    <w:rsid w:val="00F301EE"/>
    <w:rsid w:val="00F30C79"/>
    <w:rsid w:val="00F31D08"/>
    <w:rsid w:val="00F32854"/>
    <w:rsid w:val="00F33A0C"/>
    <w:rsid w:val="00F341C4"/>
    <w:rsid w:val="00F344C9"/>
    <w:rsid w:val="00F35450"/>
    <w:rsid w:val="00F363E7"/>
    <w:rsid w:val="00F3706C"/>
    <w:rsid w:val="00F401F6"/>
    <w:rsid w:val="00F40EF3"/>
    <w:rsid w:val="00F43694"/>
    <w:rsid w:val="00F43DB9"/>
    <w:rsid w:val="00F44003"/>
    <w:rsid w:val="00F44D45"/>
    <w:rsid w:val="00F4518B"/>
    <w:rsid w:val="00F45EB1"/>
    <w:rsid w:val="00F468CB"/>
    <w:rsid w:val="00F46CE2"/>
    <w:rsid w:val="00F47560"/>
    <w:rsid w:val="00F47B7B"/>
    <w:rsid w:val="00F50CA4"/>
    <w:rsid w:val="00F52256"/>
    <w:rsid w:val="00F5300F"/>
    <w:rsid w:val="00F54D94"/>
    <w:rsid w:val="00F5572E"/>
    <w:rsid w:val="00F56307"/>
    <w:rsid w:val="00F568C0"/>
    <w:rsid w:val="00F56B48"/>
    <w:rsid w:val="00F56E21"/>
    <w:rsid w:val="00F57F94"/>
    <w:rsid w:val="00F60F78"/>
    <w:rsid w:val="00F6131C"/>
    <w:rsid w:val="00F62DBC"/>
    <w:rsid w:val="00F63014"/>
    <w:rsid w:val="00F63A14"/>
    <w:rsid w:val="00F63ACC"/>
    <w:rsid w:val="00F64032"/>
    <w:rsid w:val="00F649FD"/>
    <w:rsid w:val="00F65455"/>
    <w:rsid w:val="00F65BE2"/>
    <w:rsid w:val="00F65F2F"/>
    <w:rsid w:val="00F662EB"/>
    <w:rsid w:val="00F66CA0"/>
    <w:rsid w:val="00F70008"/>
    <w:rsid w:val="00F735D2"/>
    <w:rsid w:val="00F74E26"/>
    <w:rsid w:val="00F757EE"/>
    <w:rsid w:val="00F8081A"/>
    <w:rsid w:val="00F80FD6"/>
    <w:rsid w:val="00F816F3"/>
    <w:rsid w:val="00F82F7F"/>
    <w:rsid w:val="00F84A58"/>
    <w:rsid w:val="00F85F25"/>
    <w:rsid w:val="00F86FBD"/>
    <w:rsid w:val="00F91EAC"/>
    <w:rsid w:val="00F93782"/>
    <w:rsid w:val="00F93FE5"/>
    <w:rsid w:val="00F94B37"/>
    <w:rsid w:val="00F94E68"/>
    <w:rsid w:val="00F95471"/>
    <w:rsid w:val="00F95656"/>
    <w:rsid w:val="00F977A7"/>
    <w:rsid w:val="00FA0C24"/>
    <w:rsid w:val="00FA1CF4"/>
    <w:rsid w:val="00FA354F"/>
    <w:rsid w:val="00FA4E54"/>
    <w:rsid w:val="00FA58C6"/>
    <w:rsid w:val="00FA593B"/>
    <w:rsid w:val="00FB0260"/>
    <w:rsid w:val="00FB078D"/>
    <w:rsid w:val="00FB1103"/>
    <w:rsid w:val="00FB1284"/>
    <w:rsid w:val="00FB14E1"/>
    <w:rsid w:val="00FB5239"/>
    <w:rsid w:val="00FB6660"/>
    <w:rsid w:val="00FB7362"/>
    <w:rsid w:val="00FC0199"/>
    <w:rsid w:val="00FC0B5C"/>
    <w:rsid w:val="00FC0EE2"/>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4FF9"/>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link w:val="1Char"/>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uiPriority w:val="99"/>
    <w:pPr>
      <w:spacing w:after="100"/>
    </w:pPr>
    <w:rPr>
      <w:rFonts w:eastAsia="MS Mincho"/>
      <w:lang w:val="en-US" w:eastAsia="ja-JP"/>
    </w:rPr>
  </w:style>
  <w:style w:type="paragraph" w:styleId="af4">
    <w:name w:val="header"/>
    <w:basedOn w:val="a"/>
    <w:link w:val="Char5"/>
    <w:uiPriority w:val="99"/>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9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uiPriority w:val="99"/>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aliases w:val="Γράφημα,Kommentar,FooterText,numbered,Paragraphe de liste1,lp1,Diligence Check,Bullet2,Bullet21,bl1,Bullet22,Bullet23,Bullet211,Bullet24,Bullet25,Bullet26,Bullet27,bl11,Bullet212,Bullet28,bl12,Bullet213,Bullet29,bl13,Bullet214,bl14"/>
    <w:basedOn w:val="a"/>
    <w:link w:val="Char8"/>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rsid w:val="00E20E70"/>
    <w:rPr>
      <w:rFonts w:ascii="Arial" w:hAnsi="Arial" w:cs="Arial"/>
      <w:b/>
      <w:color w:val="002060"/>
      <w:sz w:val="24"/>
      <w:szCs w:val="22"/>
      <w:lang w:val="en-GB" w:eastAsia="ar-SA"/>
    </w:rPr>
  </w:style>
  <w:style w:type="table" w:styleId="aff2">
    <w:name w:val="Table Grid"/>
    <w:basedOn w:val="a1"/>
    <w:uiPriority w:val="39"/>
    <w:rsid w:val="0006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E1AD4"/>
    <w:pPr>
      <w:widowControl w:val="0"/>
      <w:suppressAutoHyphens w:val="0"/>
      <w:autoSpaceDE w:val="0"/>
      <w:autoSpaceDN w:val="0"/>
      <w:spacing w:after="0"/>
      <w:jc w:val="left"/>
    </w:pPr>
    <w:rPr>
      <w:rFonts w:eastAsia="Calibri"/>
      <w:szCs w:val="22"/>
      <w:lang w:val="el-GR" w:eastAsia="en-US"/>
    </w:rPr>
  </w:style>
  <w:style w:type="character" w:customStyle="1" w:styleId="Char3">
    <w:name w:val="Σώμα κειμένου Char"/>
    <w:link w:val="af0"/>
    <w:uiPriority w:val="1"/>
    <w:rsid w:val="0041612B"/>
    <w:rPr>
      <w:rFonts w:ascii="Calibri" w:hAnsi="Calibri" w:cs="Calibri"/>
      <w:sz w:val="22"/>
      <w:szCs w:val="24"/>
      <w:lang w:val="en-GB" w:eastAsia="ar-SA"/>
    </w:rPr>
  </w:style>
  <w:style w:type="character" w:customStyle="1" w:styleId="Char8">
    <w:name w:val="Παράγραφος λίστας Char"/>
    <w:aliases w:val="Γράφημα Char,Kommentar Char,FooterText Char,numbered Char,Paragraphe de liste1 Char,lp1 Char,Diligence Check Char,Bullet2 Char,Bullet21 Char,bl1 Char,Bullet22 Char,Bullet23 Char,Bullet211 Char,Bullet24 Char,Bullet25 Char,bl11 Char"/>
    <w:link w:val="aff1"/>
    <w:uiPriority w:val="34"/>
    <w:locked/>
    <w:rsid w:val="0041612B"/>
    <w:rPr>
      <w:rFonts w:ascii="CG Times" w:hAnsi="CG Times"/>
      <w:lang w:val="en-US"/>
    </w:rPr>
  </w:style>
  <w:style w:type="table" w:customStyle="1" w:styleId="TableNormal">
    <w:name w:val="Table Normal"/>
    <w:uiPriority w:val="2"/>
    <w:semiHidden/>
    <w:unhideWhenUsed/>
    <w:qFormat/>
    <w:rsid w:val="00A24F5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
    <w:name w:val="Πλέγμα πίνακα1"/>
    <w:basedOn w:val="a1"/>
    <w:next w:val="aff2"/>
    <w:uiPriority w:val="39"/>
    <w:rsid w:val="003B2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Πλέγμα πίνακα2"/>
    <w:basedOn w:val="a1"/>
    <w:next w:val="aff2"/>
    <w:uiPriority w:val="39"/>
    <w:rsid w:val="00DD1F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basedOn w:val="a0"/>
    <w:uiPriority w:val="99"/>
    <w:semiHidden/>
    <w:unhideWhenUsed/>
    <w:rsid w:val="00671E1C"/>
    <w:rPr>
      <w:color w:val="605E5C"/>
      <w:shd w:val="clear" w:color="auto" w:fill="E1DFDD"/>
    </w:rPr>
  </w:style>
  <w:style w:type="character" w:customStyle="1" w:styleId="1Char">
    <w:name w:val="Επικεφαλίδα 1 Char"/>
    <w:link w:val="1"/>
    <w:rsid w:val="00D21877"/>
    <w:rPr>
      <w:rFonts w:ascii="Arial" w:hAnsi="Arial" w:cs="Arial"/>
      <w:b/>
      <w:bCs/>
      <w:color w:val="333399"/>
      <w:sz w:val="28"/>
      <w:szCs w:val="32"/>
      <w:lang w:val="en-US" w:eastAsia="ar-SA"/>
    </w:rPr>
  </w:style>
  <w:style w:type="character" w:customStyle="1" w:styleId="3Char">
    <w:name w:val="Επικεφαλίδα 3 Char"/>
    <w:link w:val="3"/>
    <w:rsid w:val="00D21877"/>
    <w:rPr>
      <w:rFonts w:ascii="Arial" w:hAnsi="Arial"/>
      <w:b/>
      <w:bCs/>
      <w:sz w:val="22"/>
      <w:szCs w:val="26"/>
      <w:lang w:val="en-GB" w:eastAsia="ar-SA"/>
    </w:rPr>
  </w:style>
  <w:style w:type="character" w:customStyle="1" w:styleId="5Char">
    <w:name w:val="Επικεφαλίδα 5 Char"/>
    <w:link w:val="5"/>
    <w:rsid w:val="00D21877"/>
    <w:rPr>
      <w:rFonts w:ascii="Lucida Sans" w:hAnsi="Lucida Sans" w:cs="Lucida Sans"/>
      <w:b/>
      <w:sz w:val="22"/>
      <w:lang w:val="en-US" w:eastAsia="ar-SA"/>
    </w:rPr>
  </w:style>
  <w:style w:type="character" w:customStyle="1" w:styleId="DefaultParagraphFont3">
    <w:name w:val="Default Paragraph Font3"/>
    <w:rsid w:val="00D21877"/>
  </w:style>
  <w:style w:type="character" w:customStyle="1" w:styleId="CommentReference1">
    <w:name w:val="Comment Reference1"/>
    <w:rsid w:val="00D21877"/>
    <w:rPr>
      <w:sz w:val="16"/>
    </w:rPr>
  </w:style>
  <w:style w:type="character" w:customStyle="1" w:styleId="PlaceholderText1">
    <w:name w:val="Placeholder Text1"/>
    <w:rsid w:val="00D21877"/>
    <w:rPr>
      <w:rFonts w:cs="Times New Roman"/>
      <w:color w:val="808080"/>
    </w:rPr>
  </w:style>
  <w:style w:type="character" w:customStyle="1" w:styleId="FootnoteReference3">
    <w:name w:val="Footnote Reference3"/>
    <w:rsid w:val="00D21877"/>
    <w:rPr>
      <w:vertAlign w:val="superscript"/>
    </w:rPr>
  </w:style>
  <w:style w:type="character" w:customStyle="1" w:styleId="EndnoteReference2">
    <w:name w:val="Endnote Reference2"/>
    <w:rsid w:val="00D21877"/>
    <w:rPr>
      <w:vertAlign w:val="superscript"/>
    </w:rPr>
  </w:style>
  <w:style w:type="character" w:customStyle="1" w:styleId="CommentTextChar2">
    <w:name w:val="Comment Text Char2"/>
    <w:rsid w:val="00D21877"/>
    <w:rPr>
      <w:rFonts w:ascii="Calibri" w:hAnsi="Calibri" w:cs="Calibri"/>
      <w:lang w:val="en-GB" w:eastAsia="zh-CN"/>
    </w:rPr>
  </w:style>
  <w:style w:type="character" w:customStyle="1" w:styleId="FootnoteTextChar4">
    <w:name w:val="Footnote Text Char4"/>
    <w:rsid w:val="00D21877"/>
    <w:rPr>
      <w:rFonts w:ascii="Calibri" w:hAnsi="Calibri" w:cs="Calibri"/>
      <w:lang w:val="en-IE" w:eastAsia="zh-CN"/>
    </w:rPr>
  </w:style>
  <w:style w:type="paragraph" w:styleId="aff4">
    <w:name w:val="caption"/>
    <w:basedOn w:val="a"/>
    <w:uiPriority w:val="35"/>
    <w:rsid w:val="00D21877"/>
    <w:pPr>
      <w:suppressLineNumbers/>
      <w:spacing w:before="120"/>
    </w:pPr>
    <w:rPr>
      <w:rFonts w:cs="Mangal"/>
      <w:i/>
      <w:iCs/>
      <w:sz w:val="24"/>
      <w:lang w:eastAsia="zh-CN"/>
    </w:rPr>
  </w:style>
  <w:style w:type="paragraph" w:customStyle="1" w:styleId="Caption2">
    <w:name w:val="Caption2"/>
    <w:basedOn w:val="a"/>
    <w:rsid w:val="00D21877"/>
    <w:pPr>
      <w:suppressLineNumbers/>
      <w:spacing w:before="120"/>
    </w:pPr>
    <w:rPr>
      <w:rFonts w:cs="Mangal"/>
      <w:i/>
      <w:iCs/>
      <w:sz w:val="24"/>
      <w:lang w:eastAsia="zh-CN"/>
    </w:rPr>
  </w:style>
  <w:style w:type="paragraph" w:customStyle="1" w:styleId="Date1">
    <w:name w:val="Date1"/>
    <w:basedOn w:val="a"/>
    <w:next w:val="a"/>
    <w:rsid w:val="00D21877"/>
    <w:pPr>
      <w:spacing w:after="100"/>
    </w:pPr>
    <w:rPr>
      <w:rFonts w:eastAsia="MS Mincho"/>
      <w:lang w:val="en-US" w:eastAsia="ja-JP"/>
    </w:rPr>
  </w:style>
  <w:style w:type="character" w:customStyle="1" w:styleId="Char4">
    <w:name w:val="Υποσέλιδο Char"/>
    <w:link w:val="af3"/>
    <w:uiPriority w:val="99"/>
    <w:rsid w:val="00D21877"/>
    <w:rPr>
      <w:rFonts w:ascii="Calibri" w:eastAsia="MS Mincho" w:hAnsi="Calibri" w:cs="Calibri"/>
      <w:sz w:val="22"/>
      <w:szCs w:val="24"/>
      <w:lang w:val="en-US" w:eastAsia="ja-JP"/>
    </w:rPr>
  </w:style>
  <w:style w:type="character" w:customStyle="1" w:styleId="Char5">
    <w:name w:val="Κεφαλίδα Char"/>
    <w:link w:val="af4"/>
    <w:uiPriority w:val="99"/>
    <w:rsid w:val="00D21877"/>
    <w:rPr>
      <w:rFonts w:ascii="Calibri" w:hAnsi="Calibri" w:cs="Calibri"/>
      <w:sz w:val="22"/>
      <w:szCs w:val="24"/>
      <w:lang w:val="en-GB" w:eastAsia="ar-SA"/>
    </w:rPr>
  </w:style>
  <w:style w:type="paragraph" w:customStyle="1" w:styleId="BalloonText1">
    <w:name w:val="Balloon Text1"/>
    <w:basedOn w:val="a"/>
    <w:rsid w:val="00D21877"/>
    <w:rPr>
      <w:rFonts w:ascii="Tahoma" w:hAnsi="Tahoma" w:cs="Tahoma"/>
      <w:sz w:val="16"/>
      <w:szCs w:val="16"/>
      <w:lang w:eastAsia="zh-CN"/>
    </w:rPr>
  </w:style>
  <w:style w:type="paragraph" w:customStyle="1" w:styleId="CommentText1">
    <w:name w:val="Comment Text1"/>
    <w:basedOn w:val="a"/>
    <w:rsid w:val="00D21877"/>
    <w:rPr>
      <w:sz w:val="20"/>
      <w:szCs w:val="20"/>
      <w:lang w:eastAsia="zh-CN"/>
    </w:rPr>
  </w:style>
  <w:style w:type="paragraph" w:customStyle="1" w:styleId="CommentSubject1">
    <w:name w:val="Comment Subject1"/>
    <w:basedOn w:val="CommentText1"/>
    <w:next w:val="CommentText1"/>
    <w:rsid w:val="00D21877"/>
    <w:rPr>
      <w:b/>
      <w:bCs/>
    </w:rPr>
  </w:style>
  <w:style w:type="paragraph" w:customStyle="1" w:styleId="Revision1">
    <w:name w:val="Revision1"/>
    <w:rsid w:val="00D21877"/>
    <w:pPr>
      <w:suppressAutoHyphens/>
    </w:pPr>
    <w:rPr>
      <w:sz w:val="24"/>
      <w:szCs w:val="24"/>
      <w:lang w:val="en-GB" w:eastAsia="zh-CN"/>
    </w:rPr>
  </w:style>
  <w:style w:type="paragraph" w:customStyle="1" w:styleId="ListParagraph1">
    <w:name w:val="List Paragraph1"/>
    <w:basedOn w:val="a"/>
    <w:rsid w:val="00D21877"/>
    <w:pPr>
      <w:spacing w:after="200"/>
      <w:ind w:left="720"/>
      <w:contextualSpacing/>
    </w:pPr>
    <w:rPr>
      <w:lang w:eastAsia="zh-CN"/>
    </w:rPr>
  </w:style>
  <w:style w:type="character" w:customStyle="1" w:styleId="Char7">
    <w:name w:val="Σώμα κείμενου με εσοχή Char"/>
    <w:link w:val="af8"/>
    <w:uiPriority w:val="99"/>
    <w:rsid w:val="00D21877"/>
    <w:rPr>
      <w:rFonts w:ascii="Arial" w:hAnsi="Arial" w:cs="Arial"/>
      <w:sz w:val="22"/>
      <w:szCs w:val="24"/>
      <w:lang w:val="en-GB" w:eastAsia="ar-SA"/>
    </w:rPr>
  </w:style>
  <w:style w:type="paragraph" w:customStyle="1" w:styleId="HTMLPreformatted1">
    <w:name w:val="HTML Preformatted1"/>
    <w:basedOn w:val="a"/>
    <w:rsid w:val="00D2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zh-CN"/>
    </w:rPr>
  </w:style>
  <w:style w:type="paragraph" w:customStyle="1" w:styleId="BodyTextIndent31">
    <w:name w:val="Body Text Indent 31"/>
    <w:basedOn w:val="a"/>
    <w:rsid w:val="00D21877"/>
    <w:pPr>
      <w:suppressAutoHyphens w:val="0"/>
      <w:spacing w:line="312" w:lineRule="auto"/>
      <w:ind w:left="283"/>
    </w:pPr>
    <w:rPr>
      <w:rFonts w:cs="Times New Roman"/>
      <w:sz w:val="16"/>
      <w:szCs w:val="16"/>
      <w:lang w:eastAsia="zh-CN"/>
    </w:rPr>
  </w:style>
  <w:style w:type="paragraph" w:customStyle="1" w:styleId="NoSpacing1">
    <w:name w:val="No Spacing1"/>
    <w:rsid w:val="00D21877"/>
    <w:pPr>
      <w:suppressAutoHyphens/>
      <w:jc w:val="both"/>
    </w:pPr>
    <w:rPr>
      <w:rFonts w:ascii="Calibri" w:hAnsi="Calibri" w:cs="Calibri"/>
      <w:sz w:val="22"/>
      <w:szCs w:val="24"/>
      <w:lang w:val="en-GB" w:eastAsia="zh-CN"/>
    </w:rPr>
  </w:style>
  <w:style w:type="paragraph" w:customStyle="1" w:styleId="BodyText31">
    <w:name w:val="Body Text 31"/>
    <w:basedOn w:val="a"/>
    <w:rsid w:val="00D21877"/>
    <w:rPr>
      <w:sz w:val="16"/>
      <w:szCs w:val="16"/>
      <w:lang w:eastAsia="zh-CN"/>
    </w:rPr>
  </w:style>
  <w:style w:type="paragraph" w:customStyle="1" w:styleId="ListBullet21">
    <w:name w:val="List Bullet 21"/>
    <w:basedOn w:val="a"/>
    <w:rsid w:val="00D21877"/>
    <w:pPr>
      <w:tabs>
        <w:tab w:val="num" w:pos="643"/>
      </w:tabs>
      <w:suppressAutoHyphens w:val="0"/>
      <w:spacing w:after="0" w:line="360" w:lineRule="auto"/>
      <w:ind w:left="643" w:hanging="360"/>
    </w:pPr>
    <w:rPr>
      <w:rFonts w:ascii="Trebuchet MS" w:hAnsi="Trebuchet MS" w:cs="Times New Roman"/>
      <w:szCs w:val="20"/>
      <w:lang w:val="en-US" w:eastAsia="zh-CN"/>
    </w:rPr>
  </w:style>
  <w:style w:type="table" w:customStyle="1" w:styleId="TableNormal1">
    <w:name w:val="Table Normal1"/>
    <w:uiPriority w:val="2"/>
    <w:semiHidden/>
    <w:unhideWhenUsed/>
    <w:qFormat/>
    <w:rsid w:val="00D2187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61">
    <w:name w:val="Επικεφαλίδα 61"/>
    <w:basedOn w:val="a"/>
    <w:uiPriority w:val="1"/>
    <w:qFormat/>
    <w:rsid w:val="00D21877"/>
    <w:pPr>
      <w:widowControl w:val="0"/>
      <w:suppressAutoHyphens w:val="0"/>
      <w:autoSpaceDE w:val="0"/>
      <w:autoSpaceDN w:val="0"/>
      <w:spacing w:after="0"/>
      <w:ind w:left="1132"/>
      <w:outlineLvl w:val="6"/>
    </w:pPr>
    <w:rPr>
      <w:rFonts w:ascii="Book Antiqua" w:eastAsia="Book Antiqua" w:hAnsi="Book Antiqua" w:cs="Book Antiqua"/>
      <w:b/>
      <w:bCs/>
      <w:sz w:val="20"/>
      <w:szCs w:val="20"/>
      <w:lang w:val="el-GR" w:eastAsia="el-GR" w:bidi="el-GR"/>
    </w:rPr>
  </w:style>
  <w:style w:type="table" w:customStyle="1" w:styleId="35">
    <w:name w:val="Πλέγμα πίνακα3"/>
    <w:basedOn w:val="a1"/>
    <w:next w:val="aff2"/>
    <w:rsid w:val="00D21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0">
    <w:name w:val="Σώμα κείμενου 2 Char"/>
    <w:link w:val="2c"/>
    <w:uiPriority w:val="99"/>
    <w:semiHidden/>
    <w:rsid w:val="00D21877"/>
    <w:rPr>
      <w:sz w:val="24"/>
    </w:rPr>
  </w:style>
  <w:style w:type="paragraph" w:styleId="2c">
    <w:name w:val="Body Text 2"/>
    <w:basedOn w:val="a"/>
    <w:link w:val="2Char0"/>
    <w:uiPriority w:val="99"/>
    <w:semiHidden/>
    <w:unhideWhenUsed/>
    <w:rsid w:val="00D21877"/>
    <w:pPr>
      <w:tabs>
        <w:tab w:val="left" w:pos="9072"/>
      </w:tabs>
      <w:suppressAutoHyphens w:val="0"/>
      <w:spacing w:after="0"/>
      <w:ind w:right="964"/>
    </w:pPr>
    <w:rPr>
      <w:rFonts w:ascii="Times New Roman" w:hAnsi="Times New Roman" w:cs="Times New Roman"/>
      <w:sz w:val="24"/>
      <w:szCs w:val="20"/>
      <w:lang w:val="el-GR" w:eastAsia="el-GR"/>
    </w:rPr>
  </w:style>
  <w:style w:type="character" w:customStyle="1" w:styleId="2Char1">
    <w:name w:val="Σώμα κείμενου 2 Char1"/>
    <w:basedOn w:val="a0"/>
    <w:uiPriority w:val="99"/>
    <w:semiHidden/>
    <w:rsid w:val="00D21877"/>
    <w:rPr>
      <w:rFonts w:ascii="Calibri" w:hAnsi="Calibri" w:cs="Calibri"/>
      <w:sz w:val="22"/>
      <w:szCs w:val="24"/>
      <w:lang w:val="en-GB" w:eastAsia="ar-SA"/>
    </w:rPr>
  </w:style>
  <w:style w:type="paragraph" w:customStyle="1" w:styleId="410">
    <w:name w:val="Επικεφαλίδα 41"/>
    <w:basedOn w:val="a"/>
    <w:uiPriority w:val="1"/>
    <w:qFormat/>
    <w:rsid w:val="00D21877"/>
    <w:pPr>
      <w:widowControl w:val="0"/>
      <w:suppressAutoHyphens w:val="0"/>
      <w:autoSpaceDE w:val="0"/>
      <w:autoSpaceDN w:val="0"/>
      <w:spacing w:after="0"/>
      <w:ind w:left="1132"/>
      <w:jc w:val="left"/>
      <w:outlineLvl w:val="4"/>
    </w:pPr>
    <w:rPr>
      <w:rFonts w:ascii="Times New Roman" w:hAnsi="Times New Roman" w:cs="Times New Roman"/>
      <w:b/>
      <w:bCs/>
      <w:szCs w:val="22"/>
      <w:lang w:val="el-GR" w:eastAsia="el-GR" w:bidi="el-GR"/>
    </w:rPr>
  </w:style>
  <w:style w:type="paragraph" w:customStyle="1" w:styleId="510">
    <w:name w:val="Επικεφαλίδα 51"/>
    <w:basedOn w:val="a"/>
    <w:uiPriority w:val="1"/>
    <w:qFormat/>
    <w:rsid w:val="00D21877"/>
    <w:pPr>
      <w:widowControl w:val="0"/>
      <w:suppressAutoHyphens w:val="0"/>
      <w:autoSpaceDE w:val="0"/>
      <w:autoSpaceDN w:val="0"/>
      <w:spacing w:after="0"/>
      <w:ind w:left="1132"/>
      <w:outlineLvl w:val="5"/>
    </w:pPr>
    <w:rPr>
      <w:rFonts w:ascii="Times New Roman" w:hAnsi="Times New Roman" w:cs="Times New Roman"/>
      <w:szCs w:val="22"/>
      <w:lang w:val="el-GR" w:eastAsia="el-GR" w:bidi="el-GR"/>
    </w:rPr>
  </w:style>
  <w:style w:type="paragraph" w:customStyle="1" w:styleId="110">
    <w:name w:val="Επικεφαλίδα 11"/>
    <w:basedOn w:val="a"/>
    <w:uiPriority w:val="1"/>
    <w:qFormat/>
    <w:rsid w:val="00D21877"/>
    <w:pPr>
      <w:widowControl w:val="0"/>
      <w:suppressAutoHyphens w:val="0"/>
      <w:autoSpaceDE w:val="0"/>
      <w:autoSpaceDN w:val="0"/>
      <w:spacing w:before="92" w:after="0"/>
      <w:ind w:left="962" w:right="1227"/>
      <w:jc w:val="center"/>
      <w:outlineLvl w:val="1"/>
    </w:pPr>
    <w:rPr>
      <w:rFonts w:ascii="Garamond" w:eastAsia="Garamond" w:hAnsi="Garamond" w:cs="Garamond"/>
      <w:b/>
      <w:bCs/>
      <w:sz w:val="32"/>
      <w:szCs w:val="32"/>
      <w:lang w:val="el-GR" w:eastAsia="el-GR" w:bidi="el-GR"/>
    </w:rPr>
  </w:style>
  <w:style w:type="paragraph" w:customStyle="1" w:styleId="211">
    <w:name w:val="Επικεφαλίδα 21"/>
    <w:basedOn w:val="a"/>
    <w:uiPriority w:val="1"/>
    <w:qFormat/>
    <w:rsid w:val="00D21877"/>
    <w:pPr>
      <w:widowControl w:val="0"/>
      <w:suppressAutoHyphens w:val="0"/>
      <w:autoSpaceDE w:val="0"/>
      <w:autoSpaceDN w:val="0"/>
      <w:spacing w:after="0"/>
      <w:jc w:val="center"/>
      <w:outlineLvl w:val="2"/>
    </w:pPr>
    <w:rPr>
      <w:rFonts w:ascii="Book Antiqua" w:eastAsia="Book Antiqua" w:hAnsi="Book Antiqua" w:cs="Book Antiqua"/>
      <w:b/>
      <w:bCs/>
      <w:sz w:val="28"/>
      <w:szCs w:val="28"/>
      <w:lang w:val="el-GR" w:eastAsia="el-GR" w:bidi="el-GR"/>
    </w:rPr>
  </w:style>
  <w:style w:type="paragraph" w:customStyle="1" w:styleId="312">
    <w:name w:val="Επικεφαλίδα 31"/>
    <w:basedOn w:val="a"/>
    <w:uiPriority w:val="1"/>
    <w:qFormat/>
    <w:rsid w:val="00D21877"/>
    <w:pPr>
      <w:widowControl w:val="0"/>
      <w:suppressAutoHyphens w:val="0"/>
      <w:autoSpaceDE w:val="0"/>
      <w:autoSpaceDN w:val="0"/>
      <w:spacing w:after="0"/>
      <w:ind w:left="1132"/>
      <w:jc w:val="left"/>
      <w:outlineLvl w:val="3"/>
    </w:pPr>
    <w:rPr>
      <w:rFonts w:ascii="Times New Roman" w:hAnsi="Times New Roman" w:cs="Times New Roman"/>
      <w:b/>
      <w:bCs/>
      <w:sz w:val="24"/>
      <w:lang w:val="el-GR" w:eastAsia="el-GR" w:bidi="el-GR"/>
    </w:rPr>
  </w:style>
  <w:style w:type="character" w:customStyle="1" w:styleId="313">
    <w:name w:val="ΠΠ 31"/>
    <w:rsid w:val="00D21877"/>
  </w:style>
  <w:style w:type="character" w:customStyle="1" w:styleId="511">
    <w:name w:val="ΠΠ 51"/>
    <w:rsid w:val="00D21877"/>
    <w:rPr>
      <w:color w:val="0000FF"/>
      <w:u w:val="single"/>
    </w:rPr>
  </w:style>
  <w:style w:type="character" w:customStyle="1" w:styleId="aff5">
    <w:name w:val="a"/>
    <w:rsid w:val="00D21877"/>
  </w:style>
  <w:style w:type="character" w:customStyle="1" w:styleId="CharChar1">
    <w:name w:val="Char Char1"/>
    <w:rsid w:val="00D21877"/>
    <w:rPr>
      <w:rFonts w:ascii="Arial" w:hAnsi="Arial" w:cs="Arial" w:hint="default"/>
      <w:b/>
      <w:bCs w:val="0"/>
      <w:sz w:val="28"/>
      <w:u w:val="single"/>
    </w:rPr>
  </w:style>
  <w:style w:type="table" w:customStyle="1" w:styleId="TableNormal2">
    <w:name w:val="Table Normal2"/>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Web">
    <w:name w:val="Normal (Web)"/>
    <w:basedOn w:val="a"/>
    <w:uiPriority w:val="99"/>
    <w:semiHidden/>
    <w:unhideWhenUsed/>
    <w:rsid w:val="00D21877"/>
    <w:pPr>
      <w:suppressAutoHyphens w:val="0"/>
      <w:spacing w:before="100" w:beforeAutospacing="1" w:after="100" w:afterAutospacing="1"/>
      <w:jc w:val="left"/>
    </w:pPr>
    <w:rPr>
      <w:rFonts w:ascii="Times New Roman" w:hAnsi="Times New Roman" w:cs="Times New Roman"/>
      <w:sz w:val="24"/>
      <w:lang w:val="en-US" w:eastAsia="en-US"/>
    </w:rPr>
  </w:style>
  <w:style w:type="paragraph" w:styleId="60">
    <w:name w:val="index 6"/>
    <w:basedOn w:val="a"/>
    <w:autoRedefine/>
    <w:uiPriority w:val="99"/>
    <w:semiHidden/>
    <w:unhideWhenUsed/>
    <w:rsid w:val="00D21877"/>
    <w:pPr>
      <w:suppressAutoHyphens w:val="0"/>
      <w:spacing w:after="0"/>
    </w:pPr>
    <w:rPr>
      <w:rFonts w:ascii="Times New Roman" w:hAnsi="Times New Roman" w:cs="Times New Roman"/>
      <w:sz w:val="24"/>
      <w:lang w:val="el-GR" w:eastAsia="en-US"/>
    </w:rPr>
  </w:style>
  <w:style w:type="paragraph" w:styleId="70">
    <w:name w:val="index 7"/>
    <w:basedOn w:val="a"/>
    <w:autoRedefine/>
    <w:uiPriority w:val="99"/>
    <w:semiHidden/>
    <w:unhideWhenUsed/>
    <w:rsid w:val="00D21877"/>
    <w:pPr>
      <w:suppressAutoHyphens w:val="0"/>
      <w:spacing w:after="0"/>
    </w:pPr>
    <w:rPr>
      <w:rFonts w:ascii="Arial" w:hAnsi="Arial" w:cs="Times New Roman"/>
      <w:szCs w:val="20"/>
      <w:lang w:val="el-GR" w:eastAsia="en-US"/>
    </w:rPr>
  </w:style>
  <w:style w:type="paragraph" w:styleId="80">
    <w:name w:val="index 8"/>
    <w:basedOn w:val="a"/>
    <w:autoRedefine/>
    <w:uiPriority w:val="99"/>
    <w:semiHidden/>
    <w:unhideWhenUsed/>
    <w:rsid w:val="00D21877"/>
    <w:pPr>
      <w:suppressAutoHyphens w:val="0"/>
      <w:spacing w:after="0"/>
    </w:pPr>
    <w:rPr>
      <w:rFonts w:ascii="Times New Roman" w:hAnsi="Times New Roman" w:cs="Times New Roman"/>
      <w:color w:val="FF0000"/>
      <w:sz w:val="24"/>
      <w:lang w:val="el-GR" w:eastAsia="en-US"/>
    </w:rPr>
  </w:style>
  <w:style w:type="paragraph" w:styleId="90">
    <w:name w:val="index 9"/>
    <w:basedOn w:val="a"/>
    <w:autoRedefine/>
    <w:uiPriority w:val="99"/>
    <w:semiHidden/>
    <w:unhideWhenUsed/>
    <w:rsid w:val="00D21877"/>
    <w:pPr>
      <w:suppressAutoHyphens w:val="0"/>
      <w:spacing w:after="0"/>
      <w:ind w:left="284"/>
    </w:pPr>
    <w:rPr>
      <w:rFonts w:ascii="Times New Roman" w:hAnsi="Times New Roman" w:cs="Times New Roman"/>
      <w:sz w:val="24"/>
      <w:lang w:val="el-GR" w:eastAsia="en-US"/>
    </w:rPr>
  </w:style>
  <w:style w:type="paragraph" w:styleId="aff6">
    <w:name w:val="TOC Heading"/>
    <w:basedOn w:val="1"/>
    <w:next w:val="a"/>
    <w:uiPriority w:val="39"/>
    <w:semiHidden/>
    <w:unhideWhenUsed/>
    <w:qFormat/>
    <w:rsid w:val="00D21877"/>
    <w:pPr>
      <w:keepLines/>
      <w:pageBreakBefore w:val="0"/>
      <w:pBdr>
        <w:bottom w:val="none" w:sz="0" w:space="0" w:color="auto"/>
      </w:pBdr>
      <w:suppressAutoHyphens w:val="0"/>
      <w:spacing w:before="240" w:after="0" w:line="256" w:lineRule="auto"/>
      <w:jc w:val="left"/>
      <w:outlineLvl w:val="9"/>
    </w:pPr>
    <w:rPr>
      <w:rFonts w:ascii="Calibri Light" w:hAnsi="Calibri Light" w:cs="Times New Roman"/>
      <w:b w:val="0"/>
      <w:bCs w:val="0"/>
      <w:color w:val="2E74B5"/>
      <w:sz w:val="32"/>
      <w:lang w:val="el-GR" w:eastAsia="el-GR"/>
    </w:rPr>
  </w:style>
  <w:style w:type="character" w:customStyle="1" w:styleId="-1">
    <w:name w:val="Υπερ-σύνδεση που ακολουθήθηκε1"/>
    <w:uiPriority w:val="99"/>
    <w:semiHidden/>
    <w:rsid w:val="00D21877"/>
    <w:rPr>
      <w:color w:val="800080"/>
      <w:u w:val="single"/>
    </w:rPr>
  </w:style>
  <w:style w:type="table" w:customStyle="1" w:styleId="TableNormal9">
    <w:name w:val="Table Normal9"/>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11">
    <w:name w:val="Πλέγμα πίνακα11"/>
    <w:basedOn w:val="a1"/>
    <w:rsid w:val="00D2187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qFormat/>
    <w:rsid w:val="00D218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968">
      <w:bodyDiv w:val="1"/>
      <w:marLeft w:val="0"/>
      <w:marRight w:val="0"/>
      <w:marTop w:val="0"/>
      <w:marBottom w:val="0"/>
      <w:divBdr>
        <w:top w:val="none" w:sz="0" w:space="0" w:color="auto"/>
        <w:left w:val="none" w:sz="0" w:space="0" w:color="auto"/>
        <w:bottom w:val="none" w:sz="0" w:space="0" w:color="auto"/>
        <w:right w:val="none" w:sz="0" w:space="0" w:color="auto"/>
      </w:divBdr>
    </w:div>
    <w:div w:id="134182539">
      <w:bodyDiv w:val="1"/>
      <w:marLeft w:val="0"/>
      <w:marRight w:val="0"/>
      <w:marTop w:val="0"/>
      <w:marBottom w:val="0"/>
      <w:divBdr>
        <w:top w:val="none" w:sz="0" w:space="0" w:color="auto"/>
        <w:left w:val="none" w:sz="0" w:space="0" w:color="auto"/>
        <w:bottom w:val="none" w:sz="0" w:space="0" w:color="auto"/>
        <w:right w:val="none" w:sz="0" w:space="0" w:color="auto"/>
      </w:divBdr>
    </w:div>
    <w:div w:id="215359612">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73441739">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098859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82413647">
      <w:bodyDiv w:val="1"/>
      <w:marLeft w:val="0"/>
      <w:marRight w:val="0"/>
      <w:marTop w:val="0"/>
      <w:marBottom w:val="0"/>
      <w:divBdr>
        <w:top w:val="none" w:sz="0" w:space="0" w:color="auto"/>
        <w:left w:val="none" w:sz="0" w:space="0" w:color="auto"/>
        <w:bottom w:val="none" w:sz="0" w:space="0" w:color="auto"/>
        <w:right w:val="none" w:sz="0" w:space="0" w:color="auto"/>
      </w:divBdr>
    </w:div>
    <w:div w:id="401414699">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439377141">
      <w:bodyDiv w:val="1"/>
      <w:marLeft w:val="0"/>
      <w:marRight w:val="0"/>
      <w:marTop w:val="0"/>
      <w:marBottom w:val="0"/>
      <w:divBdr>
        <w:top w:val="none" w:sz="0" w:space="0" w:color="auto"/>
        <w:left w:val="none" w:sz="0" w:space="0" w:color="auto"/>
        <w:bottom w:val="none" w:sz="0" w:space="0" w:color="auto"/>
        <w:right w:val="none" w:sz="0" w:space="0" w:color="auto"/>
      </w:divBdr>
    </w:div>
    <w:div w:id="475492048">
      <w:bodyDiv w:val="1"/>
      <w:marLeft w:val="0"/>
      <w:marRight w:val="0"/>
      <w:marTop w:val="0"/>
      <w:marBottom w:val="0"/>
      <w:divBdr>
        <w:top w:val="none" w:sz="0" w:space="0" w:color="auto"/>
        <w:left w:val="none" w:sz="0" w:space="0" w:color="auto"/>
        <w:bottom w:val="none" w:sz="0" w:space="0" w:color="auto"/>
        <w:right w:val="none" w:sz="0" w:space="0" w:color="auto"/>
      </w:divBdr>
    </w:div>
    <w:div w:id="477306397">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676611989">
      <w:bodyDiv w:val="1"/>
      <w:marLeft w:val="0"/>
      <w:marRight w:val="0"/>
      <w:marTop w:val="0"/>
      <w:marBottom w:val="0"/>
      <w:divBdr>
        <w:top w:val="none" w:sz="0" w:space="0" w:color="auto"/>
        <w:left w:val="none" w:sz="0" w:space="0" w:color="auto"/>
        <w:bottom w:val="none" w:sz="0" w:space="0" w:color="auto"/>
        <w:right w:val="none" w:sz="0" w:space="0" w:color="auto"/>
      </w:divBdr>
    </w:div>
    <w:div w:id="688599757">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02712387">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5802752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87712148">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6921650">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187056788">
      <w:bodyDiv w:val="1"/>
      <w:marLeft w:val="0"/>
      <w:marRight w:val="0"/>
      <w:marTop w:val="0"/>
      <w:marBottom w:val="0"/>
      <w:divBdr>
        <w:top w:val="none" w:sz="0" w:space="0" w:color="auto"/>
        <w:left w:val="none" w:sz="0" w:space="0" w:color="auto"/>
        <w:bottom w:val="none" w:sz="0" w:space="0" w:color="auto"/>
        <w:right w:val="none" w:sz="0" w:space="0" w:color="auto"/>
      </w:divBdr>
    </w:div>
    <w:div w:id="1229074538">
      <w:bodyDiv w:val="1"/>
      <w:marLeft w:val="0"/>
      <w:marRight w:val="0"/>
      <w:marTop w:val="0"/>
      <w:marBottom w:val="0"/>
      <w:divBdr>
        <w:top w:val="none" w:sz="0" w:space="0" w:color="auto"/>
        <w:left w:val="none" w:sz="0" w:space="0" w:color="auto"/>
        <w:bottom w:val="none" w:sz="0" w:space="0" w:color="auto"/>
        <w:right w:val="none" w:sz="0" w:space="0" w:color="auto"/>
      </w:divBdr>
    </w:div>
    <w:div w:id="1234972151">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21157600">
      <w:bodyDiv w:val="1"/>
      <w:marLeft w:val="0"/>
      <w:marRight w:val="0"/>
      <w:marTop w:val="0"/>
      <w:marBottom w:val="0"/>
      <w:divBdr>
        <w:top w:val="none" w:sz="0" w:space="0" w:color="auto"/>
        <w:left w:val="none" w:sz="0" w:space="0" w:color="auto"/>
        <w:bottom w:val="none" w:sz="0" w:space="0" w:color="auto"/>
        <w:right w:val="none" w:sz="0" w:space="0" w:color="auto"/>
      </w:divBdr>
    </w:div>
    <w:div w:id="1369453848">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489249203">
      <w:bodyDiv w:val="1"/>
      <w:marLeft w:val="0"/>
      <w:marRight w:val="0"/>
      <w:marTop w:val="0"/>
      <w:marBottom w:val="0"/>
      <w:divBdr>
        <w:top w:val="none" w:sz="0" w:space="0" w:color="auto"/>
        <w:left w:val="none" w:sz="0" w:space="0" w:color="auto"/>
        <w:bottom w:val="none" w:sz="0" w:space="0" w:color="auto"/>
        <w:right w:val="none" w:sz="0" w:space="0" w:color="auto"/>
      </w:divBdr>
    </w:div>
    <w:div w:id="1493179624">
      <w:bodyDiv w:val="1"/>
      <w:marLeft w:val="0"/>
      <w:marRight w:val="0"/>
      <w:marTop w:val="0"/>
      <w:marBottom w:val="0"/>
      <w:divBdr>
        <w:top w:val="none" w:sz="0" w:space="0" w:color="auto"/>
        <w:left w:val="none" w:sz="0" w:space="0" w:color="auto"/>
        <w:bottom w:val="none" w:sz="0" w:space="0" w:color="auto"/>
        <w:right w:val="none" w:sz="0" w:space="0" w:color="auto"/>
      </w:divBdr>
    </w:div>
    <w:div w:id="1539314851">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76376686">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131C-5B51-403D-AE1D-7652A389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10</Pages>
  <Words>2062</Words>
  <Characters>11135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13171</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user</cp:lastModifiedBy>
  <cp:revision>61</cp:revision>
  <cp:lastPrinted>2024-02-14T10:58:00Z</cp:lastPrinted>
  <dcterms:created xsi:type="dcterms:W3CDTF">2024-01-24T12:09:00Z</dcterms:created>
  <dcterms:modified xsi:type="dcterms:W3CDTF">2024-02-15T09:06:00Z</dcterms:modified>
</cp:coreProperties>
</file>