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B5C" w:rsidRPr="00322796" w:rsidRDefault="00993B5C" w:rsidP="00E65BDD">
      <w:pPr>
        <w:ind w:left="1008" w:right="1008"/>
        <w:jc w:val="right"/>
        <w:rPr>
          <w:i/>
        </w:rPr>
      </w:pPr>
    </w:p>
    <w:p w:rsidR="00C7780A" w:rsidRPr="00322796" w:rsidRDefault="00BA0CDC" w:rsidP="00E65BDD">
      <w:pPr>
        <w:ind w:left="1008" w:right="1008"/>
        <w:jc w:val="right"/>
        <w:rPr>
          <w:i/>
        </w:rPr>
      </w:pPr>
      <w:r>
        <w:rPr>
          <w:i/>
        </w:rPr>
        <w:t xml:space="preserve">Μάρτιος </w:t>
      </w:r>
      <w:r w:rsidR="00182380">
        <w:rPr>
          <w:i/>
        </w:rPr>
        <w:t>2022</w:t>
      </w:r>
    </w:p>
    <w:p w:rsidR="00E65BDD" w:rsidRDefault="002F7A84" w:rsidP="00E65BDD">
      <w:pPr>
        <w:ind w:left="1008" w:right="1008"/>
        <w:jc w:val="center"/>
        <w:rPr>
          <w:b/>
          <w:sz w:val="32"/>
          <w:szCs w:val="32"/>
          <w:u w:val="single"/>
        </w:rPr>
      </w:pPr>
      <w:r w:rsidRPr="001A71CA">
        <w:rPr>
          <w:b/>
          <w:sz w:val="32"/>
          <w:szCs w:val="32"/>
          <w:u w:val="single"/>
        </w:rPr>
        <w:t>ΔΕΛΤΙΟ ΤΥΠΟΥ</w:t>
      </w:r>
    </w:p>
    <w:p w:rsidR="00771BDD" w:rsidRPr="001A71CA" w:rsidRDefault="00771BDD" w:rsidP="00E65BDD">
      <w:pPr>
        <w:ind w:left="1008" w:right="1008"/>
        <w:jc w:val="center"/>
        <w:rPr>
          <w:b/>
          <w:sz w:val="32"/>
          <w:szCs w:val="32"/>
          <w:u w:val="single"/>
        </w:rPr>
      </w:pPr>
      <w:r>
        <w:rPr>
          <w:b/>
          <w:sz w:val="32"/>
          <w:szCs w:val="32"/>
          <w:u w:val="single"/>
        </w:rPr>
        <w:t>Συμβουλές για προστασία από διαδικτυακές απάτες</w:t>
      </w:r>
    </w:p>
    <w:p w:rsidR="002D6938" w:rsidRPr="00182380" w:rsidRDefault="002D6938" w:rsidP="001A71CA">
      <w:pPr>
        <w:ind w:left="1008" w:right="1008"/>
      </w:pPr>
    </w:p>
    <w:p w:rsidR="00BA0CDC" w:rsidRPr="00BA0CDC" w:rsidRDefault="00BA0CDC" w:rsidP="00BA0CDC">
      <w:pPr>
        <w:ind w:left="1008" w:right="1008"/>
      </w:pPr>
      <w:r w:rsidRPr="00BA0CDC">
        <w:t xml:space="preserve">Σε έξαρση βρίσκονται οι απάτες μέσω ηλεκτρονικών συναλλαγών οι οποίες μάλιστα μεταλλάσσονται διαρκώς, με συνέπεια καθημερινά πολίτες να χάνουν χρήματα. Είτε μέσω γνωστών επιχειρήσεων ή χρηματοπιστωτικών ιδρυμάτων, είτε μέσω ψεύτικων αγγελιών ή απατηλών email, επιτήδειοι αποκτούν πρόσβαση στα προσωπικά και περιουσιακά στοιχεία των θυμάτων τους. </w:t>
      </w:r>
    </w:p>
    <w:p w:rsidR="00BA0CDC" w:rsidRDefault="00BA0CDC" w:rsidP="00BA0CDC">
      <w:pPr>
        <w:ind w:left="1008" w:right="1008"/>
      </w:pPr>
      <w:r w:rsidRPr="00BA0CDC">
        <w:t xml:space="preserve">Οι οικονομικές απάτες αποτέλεσαν κατά το 2021 το 28% των συνολικών καταγγελιών που έλαβε η Ανοιχτή γραμμή για το παράνομο περιεχόμενο στο διαδίκτυο </w:t>
      </w:r>
      <w:hyperlink r:id="rId8" w:history="1">
        <w:r w:rsidRPr="00BA0CDC">
          <w:rPr>
            <w:rStyle w:val="Hyperlink"/>
          </w:rPr>
          <w:t>SafeLine.gr</w:t>
        </w:r>
      </w:hyperlink>
      <w:r w:rsidRPr="00BA0CDC">
        <w:t xml:space="preserve">. Από αυτές, το 40% των καταγγελιών αφορούσε κάτι που συνέβη στο </w:t>
      </w:r>
      <w:proofErr w:type="spellStart"/>
      <w:r w:rsidRPr="00BA0CDC">
        <w:t>Instagram</w:t>
      </w:r>
      <w:proofErr w:type="spellEnd"/>
      <w:r w:rsidRPr="00BA0CDC">
        <w:t xml:space="preserve"> και το 39% κάποια ενέργεια στο Facebook.</w:t>
      </w:r>
    </w:p>
    <w:p w:rsidR="00D84A6A" w:rsidRPr="00BA0CDC" w:rsidRDefault="00D84A6A" w:rsidP="00D84A6A">
      <w:pPr>
        <w:ind w:left="1008" w:right="1008"/>
        <w:jc w:val="center"/>
      </w:pPr>
      <w:r>
        <w:rPr>
          <w:noProof/>
        </w:rPr>
        <w:drawing>
          <wp:inline distT="0" distB="0" distL="0" distR="0">
            <wp:extent cx="6172200" cy="34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6-1-1024x57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45931" cy="3513273"/>
                    </a:xfrm>
                    <a:prstGeom prst="rect">
                      <a:avLst/>
                    </a:prstGeom>
                  </pic:spPr>
                </pic:pic>
              </a:graphicData>
            </a:graphic>
          </wp:inline>
        </w:drawing>
      </w:r>
    </w:p>
    <w:p w:rsidR="00B92A44" w:rsidRDefault="00B92A44" w:rsidP="00E53126">
      <w:pPr>
        <w:pStyle w:val="Heading2"/>
        <w:ind w:left="990"/>
        <w:rPr>
          <w:b/>
        </w:rPr>
      </w:pPr>
    </w:p>
    <w:p w:rsidR="00B92A44" w:rsidRDefault="00B92A44" w:rsidP="00E53126">
      <w:pPr>
        <w:pStyle w:val="Heading2"/>
        <w:ind w:left="990"/>
        <w:rPr>
          <w:b/>
        </w:rPr>
      </w:pPr>
    </w:p>
    <w:p w:rsidR="00B92A44" w:rsidRDefault="00B92A44" w:rsidP="00E53126">
      <w:pPr>
        <w:pStyle w:val="Heading2"/>
        <w:ind w:left="990"/>
        <w:rPr>
          <w:b/>
        </w:rPr>
      </w:pPr>
    </w:p>
    <w:p w:rsidR="00B92A44" w:rsidRDefault="00B92A44" w:rsidP="00E53126">
      <w:pPr>
        <w:pStyle w:val="Heading2"/>
        <w:ind w:left="990"/>
        <w:rPr>
          <w:b/>
        </w:rPr>
      </w:pPr>
    </w:p>
    <w:p w:rsidR="00B92A44" w:rsidRDefault="00B92A44" w:rsidP="00B92A44">
      <w:pPr>
        <w:pStyle w:val="Heading2"/>
        <w:ind w:left="990"/>
        <w:jc w:val="center"/>
        <w:rPr>
          <w:b/>
          <w:color w:val="auto"/>
          <w:sz w:val="24"/>
        </w:rPr>
      </w:pPr>
    </w:p>
    <w:p w:rsidR="00BA0CDC" w:rsidRDefault="00BA0CDC" w:rsidP="00B92A44">
      <w:pPr>
        <w:pStyle w:val="Heading2"/>
        <w:ind w:left="990"/>
        <w:jc w:val="center"/>
        <w:rPr>
          <w:b/>
          <w:color w:val="auto"/>
          <w:sz w:val="24"/>
        </w:rPr>
      </w:pPr>
      <w:r w:rsidRPr="00B92A44">
        <w:rPr>
          <w:b/>
          <w:color w:val="auto"/>
          <w:sz w:val="24"/>
        </w:rPr>
        <w:t>Θύμα οικονομικής απάτης πέ</w:t>
      </w:r>
      <w:r w:rsidR="00E53126" w:rsidRPr="00B92A44">
        <w:rPr>
          <w:b/>
          <w:color w:val="auto"/>
          <w:sz w:val="24"/>
        </w:rPr>
        <w:t>φτουν πολύ συχνά και οι έφηβοι</w:t>
      </w:r>
    </w:p>
    <w:p w:rsidR="00B92A44" w:rsidRPr="00B92A44" w:rsidRDefault="00B92A44" w:rsidP="00B92A44"/>
    <w:p w:rsidR="00BA0CDC" w:rsidRPr="00A53C98" w:rsidRDefault="00BA0CDC" w:rsidP="00BA0CDC">
      <w:pPr>
        <w:ind w:left="1008" w:right="1008"/>
      </w:pPr>
      <w:r w:rsidRPr="00BA0CDC">
        <w:t xml:space="preserve">Σύμφωνα με τα αποτελέσματα πανελλήνιας έρευνας που πραγματοποιήθηκε το Νοέμβριο -Δεκέμβριο του 2021 σε ένα δείγμα 5000 μαθητών ηλικίας 12-18 ετών, το 10% των παιδιών δηλώνει ότι έχει πέσει θύμα απάτης στο διαδίκτυο. </w:t>
      </w:r>
      <w:r w:rsidR="00A53C98" w:rsidRPr="00A53C98">
        <w:t xml:space="preserve"> </w:t>
      </w:r>
      <w:r w:rsidR="00A53C98">
        <w:t xml:space="preserve">Συγκεκριμένα το 28% από τους εφήβους που δηλώνουν ότι έχουν πέσει θύματα απάτης, δηλώνει ότι έχει πέσει θύμα οικονομικής απάτης στο διαδίκτυο. </w:t>
      </w:r>
    </w:p>
    <w:p w:rsidR="00D84A6A" w:rsidRPr="00BA0CDC" w:rsidRDefault="00D84A6A" w:rsidP="00D84A6A">
      <w:pPr>
        <w:ind w:left="1008" w:right="1008"/>
        <w:jc w:val="center"/>
      </w:pPr>
    </w:p>
    <w:p w:rsidR="00E53126" w:rsidRDefault="00A53C98" w:rsidP="00BA0CDC">
      <w:pPr>
        <w:ind w:left="1008" w:right="1008"/>
      </w:pPr>
      <w:r>
        <w:rPr>
          <w:noProof/>
        </w:rPr>
        <w:drawing>
          <wp:anchor distT="0" distB="0" distL="114300" distR="114300" simplePos="0" relativeHeight="251658240" behindDoc="0" locked="0" layoutInCell="1" allowOverlap="1">
            <wp:simplePos x="0" y="0"/>
            <wp:positionH relativeFrom="column">
              <wp:posOffset>819150</wp:posOffset>
            </wp:positionH>
            <wp:positionV relativeFrom="paragraph">
              <wp:posOffset>238125</wp:posOffset>
            </wp:positionV>
            <wp:extent cx="2714625" cy="2018665"/>
            <wp:effectExtent l="0" t="0" r="9525" b="635"/>
            <wp:wrapThrough wrapText="bothSides">
              <wp:wrapPolygon edited="0">
                <wp:start x="0" y="0"/>
                <wp:lineTo x="0" y="21403"/>
                <wp:lineTo x="21524" y="21403"/>
                <wp:lineTo x="2152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4.jpg"/>
                    <pic:cNvPicPr/>
                  </pic:nvPicPr>
                  <pic:blipFill rotWithShape="1">
                    <a:blip r:embed="rId10" cstate="print">
                      <a:extLst>
                        <a:ext uri="{28A0092B-C50C-407E-A947-70E740481C1C}">
                          <a14:useLocalDpi xmlns:a14="http://schemas.microsoft.com/office/drawing/2010/main" val="0"/>
                        </a:ext>
                      </a:extLst>
                    </a:blip>
                    <a:srcRect l="10904" r="13448"/>
                    <a:stretch/>
                  </pic:blipFill>
                  <pic:spPr bwMode="auto">
                    <a:xfrm>
                      <a:off x="0" y="0"/>
                      <a:ext cx="2714625" cy="2018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3126" w:rsidRDefault="00A53C98" w:rsidP="00BA0CDC">
      <w:pPr>
        <w:ind w:left="1008" w:right="1008"/>
      </w:pPr>
      <w:r>
        <w:rPr>
          <w:noProof/>
        </w:rPr>
        <w:drawing>
          <wp:anchor distT="0" distB="0" distL="114300" distR="114300" simplePos="0" relativeHeight="251659264" behindDoc="0" locked="0" layoutInCell="1" allowOverlap="1">
            <wp:simplePos x="0" y="0"/>
            <wp:positionH relativeFrom="column">
              <wp:posOffset>3655060</wp:posOffset>
            </wp:positionH>
            <wp:positionV relativeFrom="paragraph">
              <wp:posOffset>10160</wp:posOffset>
            </wp:positionV>
            <wp:extent cx="3096895" cy="2019300"/>
            <wp:effectExtent l="0" t="0" r="8255" b="0"/>
            <wp:wrapThrough wrapText="bothSides">
              <wp:wrapPolygon edited="0">
                <wp:start x="0" y="0"/>
                <wp:lineTo x="0" y="21396"/>
                <wp:lineTo x="21525" y="21396"/>
                <wp:lineTo x="2152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689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3126" w:rsidRDefault="00E53126" w:rsidP="00BA0CDC">
      <w:pPr>
        <w:ind w:left="1008" w:right="1008"/>
      </w:pPr>
    </w:p>
    <w:p w:rsidR="00E53126" w:rsidRDefault="00E53126" w:rsidP="00BA0CDC">
      <w:pPr>
        <w:ind w:left="1008" w:right="1008"/>
      </w:pPr>
    </w:p>
    <w:p w:rsidR="00A53C98" w:rsidRDefault="00A53C98" w:rsidP="00BA0CDC">
      <w:pPr>
        <w:ind w:left="1008" w:right="1008"/>
      </w:pPr>
    </w:p>
    <w:p w:rsidR="00A53C98" w:rsidRDefault="00A53C98" w:rsidP="00BA0CDC">
      <w:pPr>
        <w:ind w:left="1008" w:right="1008"/>
      </w:pPr>
    </w:p>
    <w:p w:rsidR="00A53C98" w:rsidRDefault="00A53C98" w:rsidP="00BA0CDC">
      <w:pPr>
        <w:ind w:left="1008" w:right="1008"/>
      </w:pPr>
    </w:p>
    <w:p w:rsidR="00A53C98" w:rsidRDefault="00A53C98" w:rsidP="00BA0CDC">
      <w:pPr>
        <w:ind w:left="1008" w:right="1008"/>
      </w:pPr>
    </w:p>
    <w:p w:rsidR="00B92A44" w:rsidRDefault="00B92A44" w:rsidP="00BA0CDC">
      <w:pPr>
        <w:ind w:left="1008" w:right="1008"/>
      </w:pPr>
    </w:p>
    <w:p w:rsidR="00BA0CDC" w:rsidRPr="00BA0CDC" w:rsidRDefault="00E53126" w:rsidP="00BA0CDC">
      <w:pPr>
        <w:ind w:left="1008" w:right="1008"/>
      </w:pPr>
      <w:r w:rsidRPr="00BA0CDC">
        <w:t>Το</w:t>
      </w:r>
      <w:r>
        <w:t xml:space="preserve"> </w:t>
      </w:r>
      <w:hyperlink r:id="rId12" w:history="1">
        <w:r w:rsidR="00BA0CDC" w:rsidRPr="00D84A6A">
          <w:rPr>
            <w:rStyle w:val="Hyperlink"/>
          </w:rPr>
          <w:t>Ελληνικό Κέντρο Ασφαλούς Διαδικτύου του ΙΤΕ</w:t>
        </w:r>
      </w:hyperlink>
      <w:r w:rsidR="00BA0CDC" w:rsidRPr="00BA0CDC">
        <w:t xml:space="preserve"> συστήνει στους πολίτες να είναι ενημερωμένοι για τις απάτες που κυκλοφορούν, να επιδεικνύουν ιδιαίτερη προσοχή στην επικοινωνία μέσω ηλεκτρονικών μηνυμάτων, να μην παρέχουν προσωπικά στοιχεία σε τρίτους και  να επιλέγουν ισχυρούς κωδικούς πρόσβασης. </w:t>
      </w:r>
    </w:p>
    <w:p w:rsidR="00BA0CDC" w:rsidRPr="00BA0CDC" w:rsidRDefault="00BA0CDC" w:rsidP="00D84A6A">
      <w:pPr>
        <w:ind w:left="1008" w:right="1008"/>
        <w:jc w:val="center"/>
      </w:pPr>
      <w:r w:rsidRPr="00BA0CDC">
        <w:rPr>
          <w:b/>
          <w:bCs/>
        </w:rPr>
        <w:t xml:space="preserve">Απάτες </w:t>
      </w:r>
      <w:r w:rsidRPr="00BA0CDC">
        <w:rPr>
          <w:b/>
          <w:bCs/>
          <w:lang w:val="en-US"/>
        </w:rPr>
        <w:t>phishing</w:t>
      </w:r>
      <w:r w:rsidRPr="00BA0CDC">
        <w:rPr>
          <w:b/>
          <w:bCs/>
        </w:rPr>
        <w:t xml:space="preserve"> μέσω ηλεκτρονικού ταχυδρομείου, μέσων κοινωνικής δικτύωσης, τηλεφωνικής κλήσης ή μηνύματος κειμένου</w:t>
      </w:r>
    </w:p>
    <w:p w:rsidR="00BA0CDC" w:rsidRPr="00BA0CDC" w:rsidRDefault="00BA0CDC" w:rsidP="00BA0CDC">
      <w:pPr>
        <w:ind w:left="1008" w:right="1008"/>
      </w:pPr>
      <w:r w:rsidRPr="00BA0CDC">
        <w:t xml:space="preserve">Ένας απατεώνας επικοινωνεί μαζί σας προσποιούμενος ότι προέρχεται από κάποια (συνήθως) γνωστή επιχείρηση, όπως μια τράπεζα, ένας </w:t>
      </w:r>
      <w:proofErr w:type="spellStart"/>
      <w:r w:rsidRPr="00BA0CDC">
        <w:t>πάροχος</w:t>
      </w:r>
      <w:proofErr w:type="spellEnd"/>
      <w:r w:rsidRPr="00BA0CDC">
        <w:t xml:space="preserve"> υπηρεσιών τηλεφώνου ή διαδικτύου. </w:t>
      </w:r>
    </w:p>
    <w:p w:rsidR="00D84A6A" w:rsidRDefault="00BA0CDC" w:rsidP="00D84A6A">
      <w:pPr>
        <w:pStyle w:val="ListParagraph"/>
        <w:numPr>
          <w:ilvl w:val="0"/>
          <w:numId w:val="23"/>
        </w:numPr>
        <w:ind w:right="1008"/>
      </w:pPr>
      <w:r w:rsidRPr="00BA0CDC">
        <w:t>Ο επιτήδειος σας ζητά να δώσετε ή να επιβεβαιώσετε τα προσωπικά σας στοιχεία.</w:t>
      </w:r>
    </w:p>
    <w:p w:rsidR="00D84A6A" w:rsidRDefault="00BA0CDC" w:rsidP="00D84A6A">
      <w:pPr>
        <w:pStyle w:val="ListParagraph"/>
        <w:numPr>
          <w:ilvl w:val="0"/>
          <w:numId w:val="23"/>
        </w:numPr>
        <w:ind w:right="1008"/>
      </w:pPr>
      <w:r w:rsidRPr="00BA0CDC">
        <w:t>Για παράδειγμα, μπορεί να ισχυριστεί ότι η τράπεζα ή ο οργανισμός επαληθεύει τα αρχεία πελατών λόγω τεχνικού σφάλματος.</w:t>
      </w:r>
    </w:p>
    <w:p w:rsidR="00BA0CDC" w:rsidRPr="00BA0CDC" w:rsidRDefault="00BA0CDC" w:rsidP="00D84A6A">
      <w:pPr>
        <w:pStyle w:val="ListParagraph"/>
        <w:numPr>
          <w:ilvl w:val="0"/>
          <w:numId w:val="23"/>
        </w:numPr>
        <w:ind w:right="1008"/>
      </w:pPr>
      <w:r w:rsidRPr="00BA0CDC">
        <w:lastRenderedPageBreak/>
        <w:t>Ή, μπορεί να σας ζητήσουν να συμπληρώσετε μια έρευνα πελατών και να σας προσφέρουν ένα βραβείο για τη συμμετοχή.</w:t>
      </w:r>
    </w:p>
    <w:p w:rsidR="00D84A6A" w:rsidRDefault="00BA0CDC" w:rsidP="00D84A6A">
      <w:pPr>
        <w:pStyle w:val="ListParagraph"/>
        <w:numPr>
          <w:ilvl w:val="0"/>
          <w:numId w:val="23"/>
        </w:numPr>
        <w:ind w:right="1008"/>
      </w:pPr>
      <w:r w:rsidRPr="00BA0CDC">
        <w:t>Εναλλακτικά, ο επιτήδειος μπορεί να σας ειδοποιήσει για «μη εξουσιοδοτημένη ή ύποπτη δραστηριότητα στον λογαριασμό σας».</w:t>
      </w:r>
    </w:p>
    <w:p w:rsidR="00D84A6A" w:rsidRDefault="00BA0CDC" w:rsidP="00D84A6A">
      <w:pPr>
        <w:pStyle w:val="ListParagraph"/>
        <w:numPr>
          <w:ilvl w:val="0"/>
          <w:numId w:val="23"/>
        </w:numPr>
        <w:ind w:right="1008"/>
      </w:pPr>
      <w:r w:rsidRPr="00BA0CDC">
        <w:t>Μπορεί να σας πουν ότι έχει γίνει μια μεγάλη αγορά σε μια ξένη χώρα και να σας ρωτήσουν εάν εξουσιοδοτήσατε την πληρωμή.</w:t>
      </w:r>
    </w:p>
    <w:p w:rsidR="00BA0CDC" w:rsidRPr="00BA0CDC" w:rsidRDefault="00BA0CDC" w:rsidP="00BA0CDC">
      <w:pPr>
        <w:ind w:left="1008" w:right="1008"/>
      </w:pPr>
      <w:r w:rsidRPr="00BA0CDC">
        <w:t xml:space="preserve"> Εάν απαντήσετε ότι δεν το κάνατε, θα σας </w:t>
      </w:r>
      <w:r w:rsidR="00E53126" w:rsidRPr="00BA0CDC">
        <w:t>ζητηθεί</w:t>
      </w:r>
      <w:r w:rsidRPr="00BA0CDC">
        <w:t xml:space="preserve"> να επιβεβαιώσετε τα στοιχεία της πιστωτικής σας κάρτας ή της τράπεζας, ώστε η δήθεν «τράπεζα» να μπορέσει να διερευνήσει. Σε ορισμένες περιπτώσεις, ο απατεώνας μπορεί να έχει ήδη τον αριθμό της πιστωτικής σας κάρτας και να σας ζητήσει να επιβεβαιώσετε την ταυτότητά σας αναφέροντας τον 3 ή 4ψήφιο κωδικό ασφαλείας που είναι τυπωμένος στην κάρτα.</w:t>
      </w:r>
    </w:p>
    <w:p w:rsidR="00D84A6A" w:rsidRDefault="00BA0CDC" w:rsidP="00BA0CDC">
      <w:pPr>
        <w:ind w:left="1008" w:right="1008"/>
      </w:pPr>
      <w:r w:rsidRPr="00BA0CDC">
        <w:t xml:space="preserve">Τα μηνύματα </w:t>
      </w:r>
      <w:r w:rsidRPr="00BA0CDC">
        <w:rPr>
          <w:b/>
          <w:bCs/>
        </w:rPr>
        <w:t>ηλεκτρονικού ψαρέματος</w:t>
      </w:r>
      <w:r w:rsidRPr="00BA0CDC">
        <w:t xml:space="preserve"> έχουν σχεδιαστεί για να φαίνονται γνήσια και συχνά αντιγράφουν τη μορφή που χρησιμοποιείται από τον οργανισμό που </w:t>
      </w:r>
      <w:r w:rsidR="00D84A6A">
        <w:rPr>
          <w:lang w:val="en-US"/>
        </w:rPr>
        <w:t>o</w:t>
      </w:r>
      <w:r w:rsidR="00D84A6A" w:rsidRPr="00D84A6A">
        <w:t xml:space="preserve"> </w:t>
      </w:r>
      <w:r w:rsidRPr="00BA0CDC">
        <w:t>επιτήδειος προσποιείται ότι αντιπροσωπεύει, συμπεριλαμβανομένης της επωνυμίας και του λογότυπου.</w:t>
      </w:r>
    </w:p>
    <w:p w:rsidR="00BA0CDC" w:rsidRPr="00BA0CDC" w:rsidRDefault="00BA0CDC" w:rsidP="00BA0CDC">
      <w:pPr>
        <w:ind w:left="1008" w:right="1008"/>
      </w:pPr>
      <w:r w:rsidRPr="00BA0CDC">
        <w:t xml:space="preserve"> Θα σας μεταφέρουν σε έναν ψεύτικο </w:t>
      </w:r>
      <w:proofErr w:type="spellStart"/>
      <w:r w:rsidRPr="00BA0CDC">
        <w:t>ιστότοπο</w:t>
      </w:r>
      <w:proofErr w:type="spellEnd"/>
      <w:r w:rsidRPr="00BA0CDC">
        <w:t xml:space="preserve"> που μοιάζει με τον πραγματικό </w:t>
      </w:r>
      <w:proofErr w:type="spellStart"/>
      <w:r w:rsidRPr="00BA0CDC">
        <w:t>ιστότοπο</w:t>
      </w:r>
      <w:proofErr w:type="spellEnd"/>
      <w:r w:rsidRPr="00BA0CDC">
        <w:t xml:space="preserve"> του οργανισμού, αλλά έχει μια ελαφρώς διαφορετική διεύθυνση. Για παράδειγμα, εάν ο νόμιμος </w:t>
      </w:r>
      <w:proofErr w:type="spellStart"/>
      <w:r w:rsidRPr="00BA0CDC">
        <w:t>ιστότοπος</w:t>
      </w:r>
      <w:proofErr w:type="spellEnd"/>
      <w:r w:rsidRPr="00BA0CDC">
        <w:t xml:space="preserve"> είναι "https://www.winbank.gr", ο απατεώνας μπορεί να χρησιμοποιήσει μια διεύθυνση όπως "http://www.winbanks.com".</w:t>
      </w:r>
    </w:p>
    <w:p w:rsidR="00BA0CDC" w:rsidRPr="00BA0CDC" w:rsidRDefault="00BA0CDC" w:rsidP="00BA0CDC">
      <w:pPr>
        <w:ind w:left="1008" w:right="1008"/>
      </w:pPr>
      <w:r w:rsidRPr="00BA0CDC">
        <w:t xml:space="preserve">Εάν παρέχετε στον απατεώνα τα στοιχεία σας στο διαδίκτυο ή μέσω τηλεφώνου, θα τα χρησιμοποιήσει για να προβεί σε δόλιες δραστηριότητες, όπως η χρήση των πιστωτικών καρτών σας και η κλοπή των χρημάτων σας.  </w:t>
      </w:r>
    </w:p>
    <w:p w:rsidR="00BA0CDC" w:rsidRPr="00BA0CDC" w:rsidRDefault="00BA0CDC" w:rsidP="00BA0CDC">
      <w:pPr>
        <w:ind w:left="1008" w:right="1008"/>
        <w:rPr>
          <w:b/>
          <w:bCs/>
        </w:rPr>
      </w:pPr>
      <w:r w:rsidRPr="00BA0CDC">
        <w:rPr>
          <w:b/>
          <w:bCs/>
        </w:rPr>
        <w:t>Ύποπτα σημάδια</w:t>
      </w:r>
    </w:p>
    <w:p w:rsidR="00BA0CDC" w:rsidRPr="00BA0CDC" w:rsidRDefault="00BA0CDC" w:rsidP="00FE67C8">
      <w:pPr>
        <w:numPr>
          <w:ilvl w:val="0"/>
          <w:numId w:val="21"/>
        </w:numPr>
        <w:tabs>
          <w:tab w:val="clear" w:pos="720"/>
        </w:tabs>
        <w:ind w:left="1350" w:right="1008"/>
      </w:pPr>
      <w:r w:rsidRPr="00BA0CDC">
        <w:t xml:space="preserve">Λαμβάνετε ένα email, ένα μήνυμα κειμένου ή ένα τηλεφώνημα που ισχυρίζεται ότι προέρχεται από τράπεζα, </w:t>
      </w:r>
      <w:proofErr w:type="spellStart"/>
      <w:r w:rsidRPr="00BA0CDC">
        <w:t>πάροχο</w:t>
      </w:r>
      <w:proofErr w:type="spellEnd"/>
      <w:r w:rsidRPr="00BA0CDC">
        <w:t xml:space="preserve"> τηλεπικοινωνιών ή άλλη επιχείρηση με την οποία συναλλάσσεστε τακτικά, ζητώντας σας να ενημερώσετε ή να επαληθεύσετε τα στοιχεία σας.</w:t>
      </w:r>
    </w:p>
    <w:p w:rsidR="00BA0CDC" w:rsidRPr="00BA0CDC" w:rsidRDefault="00BA0CDC" w:rsidP="00FE67C8">
      <w:pPr>
        <w:numPr>
          <w:ilvl w:val="0"/>
          <w:numId w:val="21"/>
        </w:numPr>
        <w:tabs>
          <w:tab w:val="clear" w:pos="720"/>
        </w:tabs>
        <w:ind w:left="1350" w:right="1008"/>
      </w:pPr>
      <w:r w:rsidRPr="00BA0CDC">
        <w:t>Το email ή το μήνυμα κειμένου δεν εμπεριέχει ολόκληρο το όνομά σας και ενδέχεται να περιέχει ορθογραφικά ή άλλα γραμματικά λάθη.</w:t>
      </w:r>
    </w:p>
    <w:p w:rsidR="00BA0CDC" w:rsidRPr="00BA0CDC" w:rsidRDefault="00BA0CDC" w:rsidP="00FE67C8">
      <w:pPr>
        <w:numPr>
          <w:ilvl w:val="0"/>
          <w:numId w:val="21"/>
        </w:numPr>
        <w:tabs>
          <w:tab w:val="clear" w:pos="720"/>
        </w:tabs>
        <w:ind w:left="1350" w:right="1008"/>
      </w:pPr>
      <w:r w:rsidRPr="00BA0CDC">
        <w:t xml:space="preserve">Η διεύθυνση του </w:t>
      </w:r>
      <w:proofErr w:type="spellStart"/>
      <w:r w:rsidRPr="00BA0CDC">
        <w:t>ιστότοπου</w:t>
      </w:r>
      <w:proofErr w:type="spellEnd"/>
      <w:r w:rsidRPr="00BA0CDC">
        <w:t xml:space="preserve"> δεν μοιάζει με τη διεύθυνση που χρησιμοποιείτε συνήθως και ζητά λεπτομέρειες που συνήθως δεν ζητά ο νόμιμος </w:t>
      </w:r>
      <w:proofErr w:type="spellStart"/>
      <w:r w:rsidRPr="00BA0CDC">
        <w:t>ιστότοπος</w:t>
      </w:r>
      <w:proofErr w:type="spellEnd"/>
      <w:r w:rsidRPr="00BA0CDC">
        <w:t>.</w:t>
      </w:r>
    </w:p>
    <w:p w:rsidR="00BA0CDC" w:rsidRPr="00BA0CDC" w:rsidRDefault="00BA0CDC" w:rsidP="00BA0CDC">
      <w:pPr>
        <w:ind w:left="1008" w:right="1008"/>
        <w:rPr>
          <w:b/>
          <w:bCs/>
        </w:rPr>
      </w:pPr>
      <w:r w:rsidRPr="00BA0CDC">
        <w:rPr>
          <w:b/>
          <w:bCs/>
        </w:rPr>
        <w:t>Πώς να προστατευτείτε</w:t>
      </w:r>
    </w:p>
    <w:p w:rsidR="00BA0CDC" w:rsidRPr="00BA0CDC" w:rsidRDefault="00BA0CDC" w:rsidP="00FE67C8">
      <w:pPr>
        <w:numPr>
          <w:ilvl w:val="0"/>
          <w:numId w:val="22"/>
        </w:numPr>
        <w:tabs>
          <w:tab w:val="clear" w:pos="720"/>
        </w:tabs>
        <w:ind w:left="1350" w:right="1008"/>
      </w:pPr>
      <w:r w:rsidRPr="00BA0CDC">
        <w:t>Μην κάνετε κλικ σε συνδέσμους ή μην ανοίξετε συνημμένα από μηνύματα ηλεκτρονικού ταχυδρομείου ή SMS που ισχυρίζονται ότι προέρχονται από την τράπεζά σας ή άλλον αξιόπιστο οργανισμό και σας ζητούν να ενημερώσετε ή να επαληθεύσετε τα στοιχεία σας – απλώς διαγράψτε τα .</w:t>
      </w:r>
    </w:p>
    <w:p w:rsidR="00BA0CDC" w:rsidRPr="00BA0CDC" w:rsidRDefault="00BA0CDC" w:rsidP="00FE67C8">
      <w:pPr>
        <w:numPr>
          <w:ilvl w:val="0"/>
          <w:numId w:val="22"/>
        </w:numPr>
        <w:tabs>
          <w:tab w:val="clear" w:pos="720"/>
        </w:tabs>
        <w:ind w:left="1350" w:right="1008"/>
      </w:pPr>
      <w:r w:rsidRPr="00BA0CDC">
        <w:t>Κάντε μια αναζήτηση στο Διαδίκτυο χρησιμοποιώντας τα ονόματα ή την ακριβή διατύπωση του email ή του μηνύματος για να ελέγξετε για τυχόν αναφορές σε απάτη – πολλές απάτες μπορούν να εντοπιστούν με αυτόν τον τρόπο.</w:t>
      </w:r>
    </w:p>
    <w:p w:rsidR="00BA0CDC" w:rsidRPr="00BA0CDC" w:rsidRDefault="00BA0CDC" w:rsidP="00FE67C8">
      <w:pPr>
        <w:numPr>
          <w:ilvl w:val="0"/>
          <w:numId w:val="22"/>
        </w:numPr>
        <w:tabs>
          <w:tab w:val="clear" w:pos="720"/>
        </w:tabs>
        <w:ind w:left="1350" w:right="1008"/>
      </w:pPr>
      <w:r w:rsidRPr="00BA0CDC">
        <w:lastRenderedPageBreak/>
        <w:t xml:space="preserve">Αναζητήστε το σύμβολο ασφαλείας. Οι ασφαλείς </w:t>
      </w:r>
      <w:proofErr w:type="spellStart"/>
      <w:r w:rsidRPr="00BA0CDC">
        <w:t>ιστότοποι</w:t>
      </w:r>
      <w:proofErr w:type="spellEnd"/>
      <w:r w:rsidRPr="00BA0CDC">
        <w:t xml:space="preserve"> μπορούν να αναγνωριστούν με τη χρήση του 'https:' αντί του 'http:' στην αρχή της διεύθυνσης Διαδικτύου ή ενός κλειστού λουκέτου ή ενός εικονιδίου χωρίς σπασίματα στην κάτω δεξιά γωνία του παραθύρου του προγράμματος περιήγησής σας. Οι νόμιμοι </w:t>
      </w:r>
      <w:proofErr w:type="spellStart"/>
      <w:r w:rsidRPr="00BA0CDC">
        <w:t>ιστότοποι</w:t>
      </w:r>
      <w:proofErr w:type="spellEnd"/>
      <w:r w:rsidRPr="00BA0CDC">
        <w:t xml:space="preserve"> που σας ζητούν να καταχωρίσετε εμπιστευτικές πληροφορίες είναι γενικά κρυπτογραφημένοι για την προστασία των στοιχείων σας.</w:t>
      </w:r>
    </w:p>
    <w:p w:rsidR="00BA0CDC" w:rsidRPr="00BA0CDC" w:rsidRDefault="00BA0CDC" w:rsidP="00FE67C8">
      <w:pPr>
        <w:numPr>
          <w:ilvl w:val="0"/>
          <w:numId w:val="22"/>
        </w:numPr>
        <w:tabs>
          <w:tab w:val="clear" w:pos="720"/>
        </w:tabs>
        <w:ind w:left="1350" w:right="1008"/>
      </w:pPr>
      <w:r w:rsidRPr="00BA0CDC">
        <w:t>Ποτέ μην παρέχετε τα προσωπικά σας στοιχεία, τα στοιχεία της πιστωτικής κάρτας ή του λογαριασμού σας στο διαδίκτυο, εάν λάβετε κλήση που ισχυρίζεστε ότι προέρχεται από την τράπεζά σας ή οποιονδήποτε άλλο οργανισμό. Αντίθετα, ζητήστε το όνομά τους και τον αριθμό επικοινωνίας τους και κάντε έναν ανεξάρτητο έλεγχο με τον εν λόγω οργανισμό πριν καλέσετε ξανά.</w:t>
      </w:r>
    </w:p>
    <w:p w:rsidR="00E53126" w:rsidRDefault="00E53126" w:rsidP="00BA0CDC">
      <w:pPr>
        <w:ind w:left="1008" w:right="1008"/>
        <w:rPr>
          <w:b/>
          <w:bCs/>
        </w:rPr>
      </w:pPr>
    </w:p>
    <w:p w:rsidR="00BA0CDC" w:rsidRPr="00BA0CDC" w:rsidRDefault="00BA0CDC" w:rsidP="00BA0CDC">
      <w:pPr>
        <w:ind w:left="1008" w:right="1008"/>
        <w:rPr>
          <w:b/>
          <w:bCs/>
        </w:rPr>
      </w:pPr>
      <w:proofErr w:type="spellStart"/>
      <w:r w:rsidRPr="00BA0CDC">
        <w:rPr>
          <w:b/>
          <w:bCs/>
        </w:rPr>
        <w:t>Εχετε</w:t>
      </w:r>
      <w:proofErr w:type="spellEnd"/>
      <w:r w:rsidRPr="00BA0CDC">
        <w:rPr>
          <w:b/>
          <w:bCs/>
        </w:rPr>
        <w:t xml:space="preserve"> πέσει θύμα;</w:t>
      </w:r>
    </w:p>
    <w:p w:rsidR="00BA0CDC" w:rsidRPr="00BA0CDC" w:rsidRDefault="00BA0CDC" w:rsidP="00BA0CDC">
      <w:pPr>
        <w:ind w:left="1008" w:right="1008"/>
      </w:pPr>
      <w:r w:rsidRPr="00BA0CDC">
        <w:t>Εάν πι</w:t>
      </w:r>
      <w:r w:rsidR="00FE67C8">
        <w:t>στεύετε ότι έχετε πέσει θύμα τέ</w:t>
      </w:r>
      <w:r w:rsidR="00FE67C8" w:rsidRPr="00BA0CDC">
        <w:t>τοιας</w:t>
      </w:r>
      <w:r w:rsidRPr="00BA0CDC">
        <w:t xml:space="preserve"> απάτης  επικοινωνήστε αμέσως με τον </w:t>
      </w:r>
      <w:r w:rsidR="00FE67C8" w:rsidRPr="00BA0CDC">
        <w:t>νόμιμο</w:t>
      </w:r>
      <w:r w:rsidRPr="00BA0CDC">
        <w:t xml:space="preserve"> οργανισμό για να τον </w:t>
      </w:r>
      <w:r w:rsidR="00FE67C8" w:rsidRPr="00BA0CDC">
        <w:t>ενημερώστε</w:t>
      </w:r>
      <w:r w:rsidRPr="00BA0CDC">
        <w:t xml:space="preserve"> για την απάτη, </w:t>
      </w:r>
      <w:r w:rsidR="00FE67C8" w:rsidRPr="00BA0CDC">
        <w:t>ώστε</w:t>
      </w:r>
      <w:r w:rsidRPr="00BA0CDC">
        <w:t xml:space="preserve"> να </w:t>
      </w:r>
      <w:r w:rsidR="00FE67C8" w:rsidRPr="00BA0CDC">
        <w:t>προβεί</w:t>
      </w:r>
      <w:r w:rsidRPr="00BA0CDC">
        <w:t xml:space="preserve"> στις απαραίτητα </w:t>
      </w:r>
      <w:r w:rsidR="00FE67C8" w:rsidRPr="00BA0CDC">
        <w:t>βήματα</w:t>
      </w:r>
      <w:r w:rsidRPr="00BA0CDC">
        <w:t xml:space="preserve"> </w:t>
      </w:r>
      <w:r w:rsidR="00FE67C8" w:rsidRPr="00BA0CDC">
        <w:t>μπλοκαρίσματος</w:t>
      </w:r>
      <w:r w:rsidRPr="00BA0CDC">
        <w:t xml:space="preserve"> καρτών ή και άλλων ενεργειών. Επίσης μπορείτε να κάνετε καταγγελία στην Δίωξη Ηλεκτρονικού Εγκλήματος. </w:t>
      </w:r>
    </w:p>
    <w:p w:rsidR="00BA0CDC" w:rsidRPr="00BA0CDC" w:rsidRDefault="00BA0CDC" w:rsidP="00BA0CDC">
      <w:pPr>
        <w:ind w:left="1008" w:right="1008"/>
      </w:pPr>
      <w:r w:rsidRPr="00BA0CDC">
        <w:t xml:space="preserve">Σας </w:t>
      </w:r>
      <w:r w:rsidR="00FE67C8" w:rsidRPr="00BA0CDC">
        <w:t>προτρέπουμε</w:t>
      </w:r>
      <w:r w:rsidRPr="00BA0CDC">
        <w:t xml:space="preserve"> επίσης να αναφέρετε τις απάτες στην Γραμμή </w:t>
      </w:r>
      <w:r w:rsidR="00FE67C8" w:rsidRPr="00BA0CDC">
        <w:t>καταγγελιών</w:t>
      </w:r>
      <w:r w:rsidRPr="00BA0CDC">
        <w:t xml:space="preserve"> παράνομου περιεχομένου στο διαδίκτυο </w:t>
      </w:r>
      <w:hyperlink r:id="rId13" w:history="1">
        <w:r w:rsidRPr="00BA0CDC">
          <w:rPr>
            <w:rStyle w:val="Hyperlink"/>
            <w:b/>
            <w:bCs/>
          </w:rPr>
          <w:t>www.safeline.gr</w:t>
        </w:r>
      </w:hyperlink>
      <w:r w:rsidRPr="00BA0CDC">
        <w:t xml:space="preserve"> μέσω της σελίδας αναφοράς απάτης. Αυτό μας βοηθά να προειδοποιούμε τους ανθρώπους για τρέχουσες απάτες, να παρακολουθούμε τις τάσεις και να διακόπτουμε τις απάτες όπου είναι δυνατόν. H </w:t>
      </w:r>
      <w:hyperlink r:id="rId14" w:tgtFrame="_blank" w:history="1">
        <w:proofErr w:type="spellStart"/>
        <w:r w:rsidRPr="00BA0CDC">
          <w:rPr>
            <w:rStyle w:val="Hyperlink"/>
            <w:b/>
            <w:bCs/>
          </w:rPr>
          <w:t>SafeLine</w:t>
        </w:r>
        <w:proofErr w:type="spellEnd"/>
        <w:r w:rsidRPr="00BA0CDC">
          <w:rPr>
            <w:rStyle w:val="Hyperlink"/>
          </w:rPr>
          <w:t xml:space="preserve"> </w:t>
        </w:r>
      </w:hyperlink>
      <w:r w:rsidRPr="00BA0CDC">
        <w:t xml:space="preserve">παρέχει επίσης οδηγίες για την προστασία σας από απάτες και πού να λάβετε βοήθεια. </w:t>
      </w:r>
    </w:p>
    <w:p w:rsidR="00BA0CDC" w:rsidRDefault="00BA0CDC" w:rsidP="00BA0CDC">
      <w:pPr>
        <w:ind w:left="1008" w:right="1008"/>
      </w:pPr>
      <w:r w:rsidRPr="00BA0CDC">
        <w:t xml:space="preserve">Σε μια </w:t>
      </w:r>
      <w:hyperlink r:id="rId15" w:history="1">
        <w:r w:rsidRPr="00BA0CDC">
          <w:rPr>
            <w:rStyle w:val="Hyperlink"/>
          </w:rPr>
          <w:t xml:space="preserve">ειδικά διαμορφωμένη σελίδα στο </w:t>
        </w:r>
        <w:proofErr w:type="spellStart"/>
        <w:r w:rsidRPr="00BA0CDC">
          <w:rPr>
            <w:rStyle w:val="Hyperlink"/>
          </w:rPr>
          <w:t>site</w:t>
        </w:r>
        <w:proofErr w:type="spellEnd"/>
        <w:r w:rsidRPr="00BA0CDC">
          <w:rPr>
            <w:rStyle w:val="Hyperlink"/>
          </w:rPr>
          <w:t xml:space="preserve"> του SaferInternet4Kids.gr</w:t>
        </w:r>
      </w:hyperlink>
      <w:r w:rsidRPr="00BA0CDC">
        <w:t xml:space="preserve"> παρέχεται ενημέρωση για τις συχνότερες </w:t>
      </w:r>
      <w:proofErr w:type="spellStart"/>
      <w:r w:rsidRPr="00BA0CDC">
        <w:t>απαντώμενες</w:t>
      </w:r>
      <w:proofErr w:type="spellEnd"/>
      <w:r w:rsidRPr="00BA0CDC">
        <w:t xml:space="preserve"> απάτες στον κυβερνοχώρο αλλά για τους τρόπους αναγνώρισης και πρόληψης τους.</w:t>
      </w:r>
    </w:p>
    <w:p w:rsidR="00D84A6A" w:rsidRPr="00BA0CDC" w:rsidRDefault="00D84A6A" w:rsidP="00D84A6A">
      <w:pPr>
        <w:ind w:left="1008" w:right="1008"/>
        <w:jc w:val="center"/>
      </w:pPr>
      <w:r>
        <w:rPr>
          <w:noProof/>
        </w:rPr>
        <w:lastRenderedPageBreak/>
        <w:drawing>
          <wp:inline distT="0" distB="0" distL="0" distR="0">
            <wp:extent cx="4510375" cy="6629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e.png"/>
                    <pic:cNvPicPr/>
                  </pic:nvPicPr>
                  <pic:blipFill>
                    <a:blip r:embed="rId16">
                      <a:extLst>
                        <a:ext uri="{28A0092B-C50C-407E-A947-70E740481C1C}">
                          <a14:useLocalDpi xmlns:a14="http://schemas.microsoft.com/office/drawing/2010/main" val="0"/>
                        </a:ext>
                      </a:extLst>
                    </a:blip>
                    <a:stretch>
                      <a:fillRect/>
                    </a:stretch>
                  </pic:blipFill>
                  <pic:spPr>
                    <a:xfrm>
                      <a:off x="0" y="0"/>
                      <a:ext cx="4549765" cy="6687296"/>
                    </a:xfrm>
                    <a:prstGeom prst="rect">
                      <a:avLst/>
                    </a:prstGeom>
                  </pic:spPr>
                </pic:pic>
              </a:graphicData>
            </a:graphic>
          </wp:inline>
        </w:drawing>
      </w:r>
    </w:p>
    <w:p w:rsidR="00BA0CDC" w:rsidRDefault="00BA0CDC" w:rsidP="00BA0CDC">
      <w:pPr>
        <w:ind w:left="1008" w:right="1008"/>
      </w:pPr>
      <w:r w:rsidRPr="00BA0CDC">
        <w:t>Επίσης μέσα από δυο ευφάνταστα βίντεο, με χιούμορ, απλό και κατανοητό λόγο</w:t>
      </w:r>
      <w:r w:rsidR="00D84A6A" w:rsidRPr="00D84A6A">
        <w:t xml:space="preserve"> </w:t>
      </w:r>
      <w:r w:rsidR="00D84A6A">
        <w:t xml:space="preserve">που δημιούργησε το Ελληνικό κέντρο Ασφαλούς διαδικτύου και η Αρχή </w:t>
      </w:r>
      <w:proofErr w:type="spellStart"/>
      <w:r w:rsidR="00D84A6A">
        <w:t>κυβερνοασφάλειας</w:t>
      </w:r>
      <w:proofErr w:type="spellEnd"/>
      <w:r w:rsidR="00D84A6A">
        <w:t xml:space="preserve"> του Υπουργείου Ψηφιακής Διακυβέρνησης</w:t>
      </w:r>
      <w:r w:rsidRPr="00BA0CDC">
        <w:t xml:space="preserve"> επιχειρείται η επιμόρφωση των πολιτών σε θέματα δημιουργίας και σωστής χρήσης ισχυρών κωδικών πρόσβασης καθώς και η εκπαίδευση τους στο να αναγνωρίζουν το </w:t>
      </w:r>
      <w:proofErr w:type="spellStart"/>
      <w:r w:rsidRPr="00BA0CDC">
        <w:t>phis</w:t>
      </w:r>
      <w:proofErr w:type="spellEnd"/>
      <w:r w:rsidR="00FE67C8">
        <w:rPr>
          <w:lang w:val="en-US"/>
        </w:rPr>
        <w:t>h</w:t>
      </w:r>
      <w:r w:rsidRPr="00BA0CDC">
        <w:t xml:space="preserve">ing στο διαδίκτυο και το </w:t>
      </w:r>
      <w:proofErr w:type="spellStart"/>
      <w:r w:rsidRPr="00BA0CDC">
        <w:t>smishing</w:t>
      </w:r>
      <w:proofErr w:type="spellEnd"/>
      <w:r w:rsidRPr="00BA0CDC">
        <w:t xml:space="preserve"> (διαδικτυακές απάτες μέσω </w:t>
      </w:r>
      <w:proofErr w:type="spellStart"/>
      <w:r w:rsidRPr="00BA0CDC">
        <w:t>sms</w:t>
      </w:r>
      <w:proofErr w:type="spellEnd"/>
      <w:r w:rsidRPr="00BA0CDC">
        <w:t>).</w:t>
      </w:r>
    </w:p>
    <w:p w:rsidR="00D84A6A" w:rsidRDefault="00D84A6A" w:rsidP="00BA0CDC">
      <w:pPr>
        <w:ind w:left="1008" w:right="1008"/>
      </w:pPr>
      <w:r>
        <w:t xml:space="preserve">Μπορείτε να δείτε τα βίντεο </w:t>
      </w:r>
      <w:hyperlink r:id="rId17" w:history="1">
        <w:r w:rsidRPr="00D84A6A">
          <w:rPr>
            <w:rStyle w:val="Hyperlink"/>
          </w:rPr>
          <w:t>εδώ</w:t>
        </w:r>
      </w:hyperlink>
      <w:r>
        <w:t xml:space="preserve"> και </w:t>
      </w:r>
      <w:hyperlink r:id="rId18" w:history="1">
        <w:r w:rsidRPr="00D84A6A">
          <w:rPr>
            <w:rStyle w:val="Hyperlink"/>
          </w:rPr>
          <w:t>εδώ</w:t>
        </w:r>
      </w:hyperlink>
      <w:r>
        <w:t>.</w:t>
      </w:r>
    </w:p>
    <w:p w:rsidR="00D84A6A" w:rsidRPr="00BA0CDC" w:rsidRDefault="00D84A6A" w:rsidP="00BA0CDC">
      <w:pPr>
        <w:ind w:left="1008" w:right="1008"/>
      </w:pPr>
    </w:p>
    <w:p w:rsidR="00687038" w:rsidRPr="00687038" w:rsidRDefault="00687038" w:rsidP="00687038">
      <w:pPr>
        <w:ind w:left="1008" w:right="1008"/>
        <w:rPr>
          <w:i/>
        </w:rPr>
      </w:pPr>
      <w:r w:rsidRPr="00687038">
        <w:rPr>
          <w:i/>
        </w:rPr>
        <w:lastRenderedPageBreak/>
        <w:t>Σας υπενθυμίζουμε ότι το Ελληνικό Κέντρο Ασφαλούς Διαδικτύου, είναι επίσημος εκπρόσωπος στην Ελλάδα των Πανευρωπαϊκών Οργανισμών INSAFE / INHOPE που χαράσσουν την ευρωπαϊκή στρατηγική για ένα ασφαλές και ποιοτικό διαδίκτυο και  παρέχει ενημέρωση, βοήθεια και υποστήριξη στους μικρούς και μεγάλους χρήστες του διαδικτύου με την ανάπτυξη τριών διακριτών δράσεων:</w:t>
      </w:r>
    </w:p>
    <w:p w:rsidR="00687038" w:rsidRPr="00687038" w:rsidRDefault="00687038" w:rsidP="00687038">
      <w:pPr>
        <w:ind w:left="1008" w:right="1008"/>
        <w:rPr>
          <w:i/>
        </w:rPr>
      </w:pPr>
      <w:r w:rsidRPr="00687038">
        <w:rPr>
          <w:i/>
        </w:rPr>
        <w:t xml:space="preserve">Μέσω της ιστοσελίδας </w:t>
      </w:r>
      <w:hyperlink r:id="rId19" w:history="1">
        <w:r w:rsidRPr="00687038">
          <w:rPr>
            <w:rStyle w:val="Hyperlink"/>
            <w:i/>
          </w:rPr>
          <w:t>SaferInternet4Kids.gr</w:t>
        </w:r>
      </w:hyperlink>
      <w:r w:rsidRPr="00687038">
        <w:rPr>
          <w:i/>
        </w:rPr>
        <w:t xml:space="preserve"> μπορεί κανείς να ενημερωθεί και να αντλήσει υλικό σχετικό με την ασφαλή χρήση του Ίντερνετ και τη χρήση των κοινωνικών δικτύων με το οποίο μπορεί με τη σειρά του να ενημερώσει </w:t>
      </w:r>
      <w:proofErr w:type="spellStart"/>
      <w:r w:rsidRPr="00687038">
        <w:rPr>
          <w:i/>
        </w:rPr>
        <w:t>διαδραστικά</w:t>
      </w:r>
      <w:proofErr w:type="spellEnd"/>
      <w:r w:rsidRPr="00687038">
        <w:rPr>
          <w:i/>
        </w:rPr>
        <w:t xml:space="preserve"> παιδιά και νέους κάθε ηλικίας. Το ενημερωτικό αυτό </w:t>
      </w:r>
      <w:proofErr w:type="spellStart"/>
      <w:r w:rsidRPr="00687038">
        <w:rPr>
          <w:i/>
        </w:rPr>
        <w:t>portal</w:t>
      </w:r>
      <w:proofErr w:type="spellEnd"/>
      <w:r w:rsidRPr="00687038">
        <w:rPr>
          <w:i/>
        </w:rPr>
        <w:t xml:space="preserve"> απευθύνεται τόσο σε γονείς και εκπαιδευτικούς όσο και σε εφήβους και παιδιά και περιλαμβάνει κατάλληλο </w:t>
      </w:r>
      <w:proofErr w:type="spellStart"/>
      <w:r w:rsidRPr="00687038">
        <w:rPr>
          <w:i/>
        </w:rPr>
        <w:t>πολυμεσικό</w:t>
      </w:r>
      <w:proofErr w:type="spellEnd"/>
      <w:r w:rsidRPr="00687038">
        <w:rPr>
          <w:i/>
        </w:rPr>
        <w:t xml:space="preserve"> υλικό.</w:t>
      </w:r>
    </w:p>
    <w:p w:rsidR="00687038" w:rsidRPr="00687038" w:rsidRDefault="00687038" w:rsidP="00687038">
      <w:pPr>
        <w:ind w:left="1008" w:right="1008"/>
        <w:rPr>
          <w:i/>
        </w:rPr>
      </w:pPr>
      <w:r w:rsidRPr="00687038">
        <w:rPr>
          <w:i/>
        </w:rPr>
        <w:t xml:space="preserve">Μέσω της συμβουλευτικής γραμμής Βοήθειας </w:t>
      </w:r>
      <w:proofErr w:type="spellStart"/>
      <w:r w:rsidRPr="00687038">
        <w:rPr>
          <w:i/>
        </w:rPr>
        <w:t>Ηelp-line</w:t>
      </w:r>
      <w:proofErr w:type="spellEnd"/>
      <w:r w:rsidRPr="00687038">
        <w:rPr>
          <w:i/>
        </w:rPr>
        <w:t xml:space="preserve"> (διαθέσιμη τηλεφωνικά στο 210-6007686 και μέσω του </w:t>
      </w:r>
      <w:proofErr w:type="spellStart"/>
      <w:r w:rsidRPr="00687038">
        <w:rPr>
          <w:i/>
        </w:rPr>
        <w:t>ιστοχώρου</w:t>
      </w:r>
      <w:proofErr w:type="spellEnd"/>
      <w:r w:rsidRPr="00687038">
        <w:rPr>
          <w:i/>
        </w:rPr>
        <w:t xml:space="preserve"> </w:t>
      </w:r>
      <w:hyperlink r:id="rId20" w:history="1">
        <w:r w:rsidRPr="00687038">
          <w:rPr>
            <w:rStyle w:val="Hyperlink"/>
            <w:i/>
          </w:rPr>
          <w:t>www.help-line.gr</w:t>
        </w:r>
      </w:hyperlink>
      <w:r w:rsidRPr="00687038">
        <w:rPr>
          <w:i/>
        </w:rPr>
        <w:t>), εξειδικευμένοι ψυχολόγοι παρέχουν υποστήριξη και συμβουλές για εξειδικευμένα θέματα που σχετίζονται με τη υπερβολική ενασχόληση στο διαδίκτυο, τον διαδικτυακό εκφοβισμό, την έκθεση σε ακατάλληλο περιεχόμενο και άλλους προβληματισμούς σχετικά με τη χρήση του διαδικτύου, του κινητού τηλεφώνου και των διαδικτυακών παιχνιδιών.</w:t>
      </w:r>
    </w:p>
    <w:p w:rsidR="00687038" w:rsidRPr="00687038" w:rsidRDefault="00687038" w:rsidP="00687038">
      <w:pPr>
        <w:ind w:left="1008" w:right="1008"/>
        <w:rPr>
          <w:i/>
        </w:rPr>
      </w:pPr>
      <w:r w:rsidRPr="00687038">
        <w:rPr>
          <w:i/>
        </w:rPr>
        <w:t xml:space="preserve">Και μέσω της Ανοιχτής Γραμμής Καταγγελιών για το παράνομο περιεχόμενο του διαδικτύου </w:t>
      </w:r>
      <w:proofErr w:type="spellStart"/>
      <w:r w:rsidRPr="00687038">
        <w:rPr>
          <w:i/>
        </w:rPr>
        <w:t>SafeLine</w:t>
      </w:r>
      <w:proofErr w:type="spellEnd"/>
      <w:r w:rsidRPr="00687038">
        <w:rPr>
          <w:i/>
        </w:rPr>
        <w:t xml:space="preserve"> (</w:t>
      </w:r>
      <w:hyperlink r:id="rId21" w:history="1">
        <w:r w:rsidRPr="00687038">
          <w:rPr>
            <w:rStyle w:val="Hyperlink"/>
            <w:i/>
          </w:rPr>
          <w:t>http://www.safeline.gr</w:t>
        </w:r>
      </w:hyperlink>
      <w:r w:rsidRPr="00687038">
        <w:rPr>
          <w:i/>
        </w:rPr>
        <w:t xml:space="preserve">), δέχεται καταγγελίες για παιδική κακοποίηση και παράνομη χρήση του διαδικτύου και συνεργάζεται τόσο με την Ελληνική αστυνομία όσο και με την INTERPOL μέσω του Ευρωπαϊκού οργανισμού INHOPE. H </w:t>
      </w:r>
      <w:proofErr w:type="spellStart"/>
      <w:r w:rsidRPr="00687038">
        <w:rPr>
          <w:i/>
        </w:rPr>
        <w:t>SafeLine</w:t>
      </w:r>
      <w:proofErr w:type="spellEnd"/>
      <w:r w:rsidRPr="00687038">
        <w:rPr>
          <w:i/>
        </w:rPr>
        <w:t xml:space="preserve"> είναι δηλαδή ένα κομμάτι ενός μεγάλου παζλ, μιας και η καταπολέμηση του παράνομου περιεχομένου του Ίντερνετ είναι υπόθεση παγκόσμιας κλίμακας και δεν περιορίζεται από εθνικά σύνορα.</w:t>
      </w:r>
    </w:p>
    <w:p w:rsidR="00687038" w:rsidRPr="00687038" w:rsidRDefault="00687038" w:rsidP="00687038">
      <w:pPr>
        <w:ind w:left="1008" w:right="1008"/>
        <w:rPr>
          <w:i/>
        </w:rPr>
      </w:pPr>
    </w:p>
    <w:p w:rsidR="00687038" w:rsidRPr="00687038" w:rsidRDefault="00687038" w:rsidP="00687038">
      <w:pPr>
        <w:ind w:left="1008" w:right="1008"/>
        <w:rPr>
          <w:i/>
        </w:rPr>
      </w:pPr>
      <w:r w:rsidRPr="00687038">
        <w:rPr>
          <w:i/>
        </w:rPr>
        <w:t xml:space="preserve">Μάθετε νέα και άλλες ενδιαφέρουσες πληροφορίες από τη σελίδα μας στο Facebook </w:t>
      </w:r>
      <w:hyperlink r:id="rId22" w:history="1">
        <w:r w:rsidRPr="00687038">
          <w:rPr>
            <w:rStyle w:val="Hyperlink"/>
            <w:i/>
          </w:rPr>
          <w:t>(https://www.facebook.com/SaferInternet4Kids-233337290392828)</w:t>
        </w:r>
      </w:hyperlink>
      <w:r>
        <w:rPr>
          <w:i/>
        </w:rPr>
        <w:t xml:space="preserve">, στο </w:t>
      </w:r>
      <w:r>
        <w:rPr>
          <w:i/>
          <w:lang w:val="en-US"/>
        </w:rPr>
        <w:t>Instagram</w:t>
      </w:r>
      <w:r w:rsidRPr="00687038">
        <w:rPr>
          <w:i/>
        </w:rPr>
        <w:t xml:space="preserve"> </w:t>
      </w:r>
      <w:r w:rsidR="0000329B">
        <w:rPr>
          <w:i/>
        </w:rPr>
        <w:t>(</w:t>
      </w:r>
      <w:hyperlink r:id="rId23" w:tgtFrame="_blank" w:history="1">
        <w:r w:rsidRPr="00687038">
          <w:rPr>
            <w:rStyle w:val="Hyperlink"/>
            <w:i/>
          </w:rPr>
          <w:t>https://instagram.com/saferinternet4kids_gr?utm_medium=copy_link</w:t>
        </w:r>
      </w:hyperlink>
      <w:r w:rsidR="0000329B">
        <w:rPr>
          <w:i/>
        </w:rPr>
        <w:t>)</w:t>
      </w:r>
      <w:r w:rsidRPr="00687038">
        <w:rPr>
          <w:i/>
        </w:rPr>
        <w:t xml:space="preserve"> και ακολουθήστε μας στο Twitter (</w:t>
      </w:r>
      <w:hyperlink r:id="rId24" w:history="1">
        <w:r w:rsidRPr="00687038">
          <w:rPr>
            <w:rStyle w:val="Hyperlink"/>
            <w:i/>
          </w:rPr>
          <w:t>https://twitter.com/SaferInt4Kids</w:t>
        </w:r>
      </w:hyperlink>
      <w:r w:rsidRPr="00687038">
        <w:rPr>
          <w:i/>
        </w:rPr>
        <w:t>).</w:t>
      </w:r>
    </w:p>
    <w:p w:rsidR="00D84A6A" w:rsidRDefault="00D84A6A" w:rsidP="00C7780A">
      <w:pPr>
        <w:ind w:left="1008" w:right="1008"/>
        <w:rPr>
          <w:b/>
        </w:rPr>
      </w:pPr>
    </w:p>
    <w:p w:rsidR="00B92A44" w:rsidRDefault="00B92A44" w:rsidP="00C7780A">
      <w:pPr>
        <w:ind w:left="1008" w:right="1008"/>
        <w:rPr>
          <w:b/>
        </w:rPr>
      </w:pPr>
    </w:p>
    <w:p w:rsidR="00B92A44" w:rsidRDefault="00B92A44" w:rsidP="00C7780A">
      <w:pPr>
        <w:ind w:left="1008" w:right="1008"/>
        <w:rPr>
          <w:b/>
        </w:rPr>
      </w:pPr>
    </w:p>
    <w:p w:rsidR="00B92A44" w:rsidRDefault="00B92A44" w:rsidP="00C7780A">
      <w:pPr>
        <w:ind w:left="1008" w:right="1008"/>
        <w:rPr>
          <w:b/>
        </w:rPr>
      </w:pPr>
    </w:p>
    <w:p w:rsidR="00B92A44" w:rsidRDefault="00B92A44" w:rsidP="00C7780A">
      <w:pPr>
        <w:ind w:left="1008" w:right="1008"/>
        <w:rPr>
          <w:b/>
        </w:rPr>
      </w:pPr>
    </w:p>
    <w:p w:rsidR="00B92A44" w:rsidRDefault="00B92A44" w:rsidP="00C7780A">
      <w:pPr>
        <w:ind w:left="1008" w:right="1008"/>
        <w:rPr>
          <w:b/>
        </w:rPr>
      </w:pPr>
    </w:p>
    <w:p w:rsidR="00B92A44" w:rsidRDefault="00B92A44" w:rsidP="00C7780A">
      <w:pPr>
        <w:ind w:left="1008" w:right="1008"/>
        <w:rPr>
          <w:b/>
        </w:rPr>
      </w:pPr>
    </w:p>
    <w:p w:rsidR="00B92A44" w:rsidRDefault="00B92A44" w:rsidP="00C7780A">
      <w:pPr>
        <w:ind w:left="1008" w:right="1008"/>
        <w:rPr>
          <w:b/>
        </w:rPr>
      </w:pPr>
    </w:p>
    <w:p w:rsidR="00CE15C2" w:rsidRPr="00993B5C" w:rsidRDefault="00F6688A" w:rsidP="00C7780A">
      <w:pPr>
        <w:ind w:left="1008" w:right="1008"/>
      </w:pPr>
      <w:bookmarkStart w:id="0" w:name="_GoBack"/>
      <w:bookmarkEnd w:id="0"/>
      <w:r w:rsidRPr="00993B5C">
        <w:rPr>
          <w:b/>
        </w:rPr>
        <w:t>Την αποκλειστική ευθύνη της παρούσας έκδοσης φέρει ο συγγραφέας της. Η Ευρωπαϊκή Ένωση δεν φέρει καμία ευθύνη για οποιαδήποτε χρήση των περιεχομένων σ' αυτήν πληροφοριών</w:t>
      </w:r>
      <w:r w:rsidR="004F6007" w:rsidRPr="00993B5C">
        <w:rPr>
          <w:b/>
        </w:rPr>
        <w:t>.</w:t>
      </w:r>
      <w:r w:rsidR="00127633" w:rsidRPr="00993B5C">
        <w:t xml:space="preserve"> </w:t>
      </w:r>
    </w:p>
    <w:sectPr w:rsidR="00CE15C2" w:rsidRPr="00993B5C" w:rsidSect="003E18D0">
      <w:headerReference w:type="default" r:id="rId25"/>
      <w:footerReference w:type="default" r:id="rId26"/>
      <w:pgSz w:w="11906" w:h="16838"/>
      <w:pgMar w:top="2070" w:right="0" w:bottom="144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1D8" w:rsidRDefault="004471D8" w:rsidP="00AC3084">
      <w:pPr>
        <w:spacing w:after="0" w:line="240" w:lineRule="auto"/>
      </w:pPr>
      <w:r>
        <w:separator/>
      </w:r>
    </w:p>
  </w:endnote>
  <w:endnote w:type="continuationSeparator" w:id="0">
    <w:p w:rsidR="004471D8" w:rsidRDefault="004471D8" w:rsidP="00AC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95" w:rsidRDefault="00393DBD">
    <w:pPr>
      <w:pStyle w:val="Footer"/>
    </w:pPr>
    <w:r w:rsidRPr="00393DBD">
      <w:rPr>
        <w:rFonts w:ascii="Calibri" w:eastAsia="Calibri" w:hAnsi="Calibri" w:cs="Calibri"/>
        <w:noProof/>
        <w:lang w:eastAsia="el-GR"/>
      </w:rPr>
      <w:drawing>
        <wp:anchor distT="0" distB="0" distL="114300" distR="114300" simplePos="0" relativeHeight="251659264" behindDoc="0" locked="0" layoutInCell="1" hidden="0" allowOverlap="1" wp14:anchorId="7600E47A" wp14:editId="1B4A10D6">
          <wp:simplePos x="0" y="0"/>
          <wp:positionH relativeFrom="column">
            <wp:posOffset>0</wp:posOffset>
          </wp:positionH>
          <wp:positionV relativeFrom="paragraph">
            <wp:posOffset>1125220</wp:posOffset>
          </wp:positionV>
          <wp:extent cx="7636510" cy="640080"/>
          <wp:effectExtent l="0" t="0" r="0" b="0"/>
          <wp:wrapSquare wrapText="bothSides" distT="0" distB="0" distL="114300" distR="11430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36510" cy="640080"/>
                  </a:xfrm>
                  <a:prstGeom prst="rect">
                    <a:avLst/>
                  </a:prstGeom>
                  <a:ln/>
                </pic:spPr>
              </pic:pic>
            </a:graphicData>
          </a:graphic>
        </wp:anchor>
      </w:drawing>
    </w:r>
    <w:r>
      <w:rPr>
        <w:noProof/>
        <w:lang w:eastAsia="el-GR"/>
      </w:rPr>
      <w:drawing>
        <wp:inline distT="0" distB="0" distL="0" distR="0" wp14:anchorId="36C1693C">
          <wp:extent cx="7639050" cy="6400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6400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1D8" w:rsidRDefault="004471D8" w:rsidP="00AC3084">
      <w:pPr>
        <w:spacing w:after="0" w:line="240" w:lineRule="auto"/>
      </w:pPr>
      <w:r>
        <w:separator/>
      </w:r>
    </w:p>
  </w:footnote>
  <w:footnote w:type="continuationSeparator" w:id="0">
    <w:p w:rsidR="004471D8" w:rsidRDefault="004471D8" w:rsidP="00AC3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084" w:rsidRDefault="00AC3084" w:rsidP="00AC3084">
    <w:pPr>
      <w:pStyle w:val="Header"/>
    </w:pPr>
    <w:r>
      <w:rPr>
        <w:noProof/>
        <w:lang w:eastAsia="el-GR"/>
      </w:rPr>
      <w:drawing>
        <wp:inline distT="0" distB="0" distL="0" distR="0">
          <wp:extent cx="7600315" cy="111125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7133" cy="11137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EE7"/>
    <w:multiLevelType w:val="hybridMultilevel"/>
    <w:tmpl w:val="3EC6A33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15:restartNumberingAfterBreak="0">
    <w:nsid w:val="131B3913"/>
    <w:multiLevelType w:val="hybridMultilevel"/>
    <w:tmpl w:val="AED467AE"/>
    <w:lvl w:ilvl="0" w:tplc="04080001">
      <w:start w:val="1"/>
      <w:numFmt w:val="bullet"/>
      <w:lvlText w:val=""/>
      <w:lvlJc w:val="left"/>
      <w:pPr>
        <w:ind w:left="1728" w:hanging="360"/>
      </w:pPr>
      <w:rPr>
        <w:rFonts w:ascii="Symbol" w:hAnsi="Symbol" w:hint="default"/>
      </w:rPr>
    </w:lvl>
    <w:lvl w:ilvl="1" w:tplc="04080003" w:tentative="1">
      <w:start w:val="1"/>
      <w:numFmt w:val="bullet"/>
      <w:lvlText w:val="o"/>
      <w:lvlJc w:val="left"/>
      <w:pPr>
        <w:ind w:left="2448" w:hanging="360"/>
      </w:pPr>
      <w:rPr>
        <w:rFonts w:ascii="Courier New" w:hAnsi="Courier New" w:cs="Courier New" w:hint="default"/>
      </w:rPr>
    </w:lvl>
    <w:lvl w:ilvl="2" w:tplc="04080005" w:tentative="1">
      <w:start w:val="1"/>
      <w:numFmt w:val="bullet"/>
      <w:lvlText w:val=""/>
      <w:lvlJc w:val="left"/>
      <w:pPr>
        <w:ind w:left="3168" w:hanging="360"/>
      </w:pPr>
      <w:rPr>
        <w:rFonts w:ascii="Wingdings" w:hAnsi="Wingdings" w:hint="default"/>
      </w:rPr>
    </w:lvl>
    <w:lvl w:ilvl="3" w:tplc="04080001" w:tentative="1">
      <w:start w:val="1"/>
      <w:numFmt w:val="bullet"/>
      <w:lvlText w:val=""/>
      <w:lvlJc w:val="left"/>
      <w:pPr>
        <w:ind w:left="3888" w:hanging="360"/>
      </w:pPr>
      <w:rPr>
        <w:rFonts w:ascii="Symbol" w:hAnsi="Symbol" w:hint="default"/>
      </w:rPr>
    </w:lvl>
    <w:lvl w:ilvl="4" w:tplc="04080003" w:tentative="1">
      <w:start w:val="1"/>
      <w:numFmt w:val="bullet"/>
      <w:lvlText w:val="o"/>
      <w:lvlJc w:val="left"/>
      <w:pPr>
        <w:ind w:left="4608" w:hanging="360"/>
      </w:pPr>
      <w:rPr>
        <w:rFonts w:ascii="Courier New" w:hAnsi="Courier New" w:cs="Courier New" w:hint="default"/>
      </w:rPr>
    </w:lvl>
    <w:lvl w:ilvl="5" w:tplc="04080005" w:tentative="1">
      <w:start w:val="1"/>
      <w:numFmt w:val="bullet"/>
      <w:lvlText w:val=""/>
      <w:lvlJc w:val="left"/>
      <w:pPr>
        <w:ind w:left="5328" w:hanging="360"/>
      </w:pPr>
      <w:rPr>
        <w:rFonts w:ascii="Wingdings" w:hAnsi="Wingdings" w:hint="default"/>
      </w:rPr>
    </w:lvl>
    <w:lvl w:ilvl="6" w:tplc="04080001" w:tentative="1">
      <w:start w:val="1"/>
      <w:numFmt w:val="bullet"/>
      <w:lvlText w:val=""/>
      <w:lvlJc w:val="left"/>
      <w:pPr>
        <w:ind w:left="6048" w:hanging="360"/>
      </w:pPr>
      <w:rPr>
        <w:rFonts w:ascii="Symbol" w:hAnsi="Symbol" w:hint="default"/>
      </w:rPr>
    </w:lvl>
    <w:lvl w:ilvl="7" w:tplc="04080003" w:tentative="1">
      <w:start w:val="1"/>
      <w:numFmt w:val="bullet"/>
      <w:lvlText w:val="o"/>
      <w:lvlJc w:val="left"/>
      <w:pPr>
        <w:ind w:left="6768" w:hanging="360"/>
      </w:pPr>
      <w:rPr>
        <w:rFonts w:ascii="Courier New" w:hAnsi="Courier New" w:cs="Courier New" w:hint="default"/>
      </w:rPr>
    </w:lvl>
    <w:lvl w:ilvl="8" w:tplc="04080005" w:tentative="1">
      <w:start w:val="1"/>
      <w:numFmt w:val="bullet"/>
      <w:lvlText w:val=""/>
      <w:lvlJc w:val="left"/>
      <w:pPr>
        <w:ind w:left="7488" w:hanging="360"/>
      </w:pPr>
      <w:rPr>
        <w:rFonts w:ascii="Wingdings" w:hAnsi="Wingdings" w:hint="default"/>
      </w:rPr>
    </w:lvl>
  </w:abstractNum>
  <w:abstractNum w:abstractNumId="2" w15:restartNumberingAfterBreak="0">
    <w:nsid w:val="1BEF55D3"/>
    <w:multiLevelType w:val="hybridMultilevel"/>
    <w:tmpl w:val="8604CC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1725B10"/>
    <w:multiLevelType w:val="hybridMultilevel"/>
    <w:tmpl w:val="7854C0C6"/>
    <w:lvl w:ilvl="0" w:tplc="04080001">
      <w:start w:val="1"/>
      <w:numFmt w:val="bullet"/>
      <w:lvlText w:val=""/>
      <w:lvlJc w:val="left"/>
      <w:pPr>
        <w:ind w:left="1728" w:hanging="360"/>
      </w:pPr>
      <w:rPr>
        <w:rFonts w:ascii="Symbol" w:hAnsi="Symbol" w:hint="default"/>
      </w:rPr>
    </w:lvl>
    <w:lvl w:ilvl="1" w:tplc="04080003" w:tentative="1">
      <w:start w:val="1"/>
      <w:numFmt w:val="bullet"/>
      <w:lvlText w:val="o"/>
      <w:lvlJc w:val="left"/>
      <w:pPr>
        <w:ind w:left="2448" w:hanging="360"/>
      </w:pPr>
      <w:rPr>
        <w:rFonts w:ascii="Courier New" w:hAnsi="Courier New" w:cs="Courier New" w:hint="default"/>
      </w:rPr>
    </w:lvl>
    <w:lvl w:ilvl="2" w:tplc="04080005" w:tentative="1">
      <w:start w:val="1"/>
      <w:numFmt w:val="bullet"/>
      <w:lvlText w:val=""/>
      <w:lvlJc w:val="left"/>
      <w:pPr>
        <w:ind w:left="3168" w:hanging="360"/>
      </w:pPr>
      <w:rPr>
        <w:rFonts w:ascii="Wingdings" w:hAnsi="Wingdings" w:hint="default"/>
      </w:rPr>
    </w:lvl>
    <w:lvl w:ilvl="3" w:tplc="04080001" w:tentative="1">
      <w:start w:val="1"/>
      <w:numFmt w:val="bullet"/>
      <w:lvlText w:val=""/>
      <w:lvlJc w:val="left"/>
      <w:pPr>
        <w:ind w:left="3888" w:hanging="360"/>
      </w:pPr>
      <w:rPr>
        <w:rFonts w:ascii="Symbol" w:hAnsi="Symbol" w:hint="default"/>
      </w:rPr>
    </w:lvl>
    <w:lvl w:ilvl="4" w:tplc="04080003" w:tentative="1">
      <w:start w:val="1"/>
      <w:numFmt w:val="bullet"/>
      <w:lvlText w:val="o"/>
      <w:lvlJc w:val="left"/>
      <w:pPr>
        <w:ind w:left="4608" w:hanging="360"/>
      </w:pPr>
      <w:rPr>
        <w:rFonts w:ascii="Courier New" w:hAnsi="Courier New" w:cs="Courier New" w:hint="default"/>
      </w:rPr>
    </w:lvl>
    <w:lvl w:ilvl="5" w:tplc="04080005" w:tentative="1">
      <w:start w:val="1"/>
      <w:numFmt w:val="bullet"/>
      <w:lvlText w:val=""/>
      <w:lvlJc w:val="left"/>
      <w:pPr>
        <w:ind w:left="5328" w:hanging="360"/>
      </w:pPr>
      <w:rPr>
        <w:rFonts w:ascii="Wingdings" w:hAnsi="Wingdings" w:hint="default"/>
      </w:rPr>
    </w:lvl>
    <w:lvl w:ilvl="6" w:tplc="04080001" w:tentative="1">
      <w:start w:val="1"/>
      <w:numFmt w:val="bullet"/>
      <w:lvlText w:val=""/>
      <w:lvlJc w:val="left"/>
      <w:pPr>
        <w:ind w:left="6048" w:hanging="360"/>
      </w:pPr>
      <w:rPr>
        <w:rFonts w:ascii="Symbol" w:hAnsi="Symbol" w:hint="default"/>
      </w:rPr>
    </w:lvl>
    <w:lvl w:ilvl="7" w:tplc="04080003" w:tentative="1">
      <w:start w:val="1"/>
      <w:numFmt w:val="bullet"/>
      <w:lvlText w:val="o"/>
      <w:lvlJc w:val="left"/>
      <w:pPr>
        <w:ind w:left="6768" w:hanging="360"/>
      </w:pPr>
      <w:rPr>
        <w:rFonts w:ascii="Courier New" w:hAnsi="Courier New" w:cs="Courier New" w:hint="default"/>
      </w:rPr>
    </w:lvl>
    <w:lvl w:ilvl="8" w:tplc="04080005" w:tentative="1">
      <w:start w:val="1"/>
      <w:numFmt w:val="bullet"/>
      <w:lvlText w:val=""/>
      <w:lvlJc w:val="left"/>
      <w:pPr>
        <w:ind w:left="7488" w:hanging="360"/>
      </w:pPr>
      <w:rPr>
        <w:rFonts w:ascii="Wingdings" w:hAnsi="Wingdings" w:hint="default"/>
      </w:rPr>
    </w:lvl>
  </w:abstractNum>
  <w:abstractNum w:abstractNumId="4" w15:restartNumberingAfterBreak="0">
    <w:nsid w:val="24B61F69"/>
    <w:multiLevelType w:val="hybridMultilevel"/>
    <w:tmpl w:val="6BFACB22"/>
    <w:lvl w:ilvl="0" w:tplc="04080001">
      <w:start w:val="1"/>
      <w:numFmt w:val="bullet"/>
      <w:lvlText w:val=""/>
      <w:lvlJc w:val="left"/>
      <w:pPr>
        <w:ind w:left="1728" w:hanging="360"/>
      </w:pPr>
      <w:rPr>
        <w:rFonts w:ascii="Symbol" w:hAnsi="Symbol" w:hint="default"/>
      </w:rPr>
    </w:lvl>
    <w:lvl w:ilvl="1" w:tplc="04080003" w:tentative="1">
      <w:start w:val="1"/>
      <w:numFmt w:val="bullet"/>
      <w:lvlText w:val="o"/>
      <w:lvlJc w:val="left"/>
      <w:pPr>
        <w:ind w:left="2448" w:hanging="360"/>
      </w:pPr>
      <w:rPr>
        <w:rFonts w:ascii="Courier New" w:hAnsi="Courier New" w:cs="Courier New" w:hint="default"/>
      </w:rPr>
    </w:lvl>
    <w:lvl w:ilvl="2" w:tplc="04080005" w:tentative="1">
      <w:start w:val="1"/>
      <w:numFmt w:val="bullet"/>
      <w:lvlText w:val=""/>
      <w:lvlJc w:val="left"/>
      <w:pPr>
        <w:ind w:left="3168" w:hanging="360"/>
      </w:pPr>
      <w:rPr>
        <w:rFonts w:ascii="Wingdings" w:hAnsi="Wingdings" w:hint="default"/>
      </w:rPr>
    </w:lvl>
    <w:lvl w:ilvl="3" w:tplc="04080001" w:tentative="1">
      <w:start w:val="1"/>
      <w:numFmt w:val="bullet"/>
      <w:lvlText w:val=""/>
      <w:lvlJc w:val="left"/>
      <w:pPr>
        <w:ind w:left="3888" w:hanging="360"/>
      </w:pPr>
      <w:rPr>
        <w:rFonts w:ascii="Symbol" w:hAnsi="Symbol" w:hint="default"/>
      </w:rPr>
    </w:lvl>
    <w:lvl w:ilvl="4" w:tplc="04080003" w:tentative="1">
      <w:start w:val="1"/>
      <w:numFmt w:val="bullet"/>
      <w:lvlText w:val="o"/>
      <w:lvlJc w:val="left"/>
      <w:pPr>
        <w:ind w:left="4608" w:hanging="360"/>
      </w:pPr>
      <w:rPr>
        <w:rFonts w:ascii="Courier New" w:hAnsi="Courier New" w:cs="Courier New" w:hint="default"/>
      </w:rPr>
    </w:lvl>
    <w:lvl w:ilvl="5" w:tplc="04080005" w:tentative="1">
      <w:start w:val="1"/>
      <w:numFmt w:val="bullet"/>
      <w:lvlText w:val=""/>
      <w:lvlJc w:val="left"/>
      <w:pPr>
        <w:ind w:left="5328" w:hanging="360"/>
      </w:pPr>
      <w:rPr>
        <w:rFonts w:ascii="Wingdings" w:hAnsi="Wingdings" w:hint="default"/>
      </w:rPr>
    </w:lvl>
    <w:lvl w:ilvl="6" w:tplc="04080001" w:tentative="1">
      <w:start w:val="1"/>
      <w:numFmt w:val="bullet"/>
      <w:lvlText w:val=""/>
      <w:lvlJc w:val="left"/>
      <w:pPr>
        <w:ind w:left="6048" w:hanging="360"/>
      </w:pPr>
      <w:rPr>
        <w:rFonts w:ascii="Symbol" w:hAnsi="Symbol" w:hint="default"/>
      </w:rPr>
    </w:lvl>
    <w:lvl w:ilvl="7" w:tplc="04080003" w:tentative="1">
      <w:start w:val="1"/>
      <w:numFmt w:val="bullet"/>
      <w:lvlText w:val="o"/>
      <w:lvlJc w:val="left"/>
      <w:pPr>
        <w:ind w:left="6768" w:hanging="360"/>
      </w:pPr>
      <w:rPr>
        <w:rFonts w:ascii="Courier New" w:hAnsi="Courier New" w:cs="Courier New" w:hint="default"/>
      </w:rPr>
    </w:lvl>
    <w:lvl w:ilvl="8" w:tplc="04080005" w:tentative="1">
      <w:start w:val="1"/>
      <w:numFmt w:val="bullet"/>
      <w:lvlText w:val=""/>
      <w:lvlJc w:val="left"/>
      <w:pPr>
        <w:ind w:left="7488" w:hanging="360"/>
      </w:pPr>
      <w:rPr>
        <w:rFonts w:ascii="Wingdings" w:hAnsi="Wingdings" w:hint="default"/>
      </w:rPr>
    </w:lvl>
  </w:abstractNum>
  <w:abstractNum w:abstractNumId="5" w15:restartNumberingAfterBreak="0">
    <w:nsid w:val="2FBA3276"/>
    <w:multiLevelType w:val="multilevel"/>
    <w:tmpl w:val="10BE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82654"/>
    <w:multiLevelType w:val="hybridMultilevel"/>
    <w:tmpl w:val="D2B64CC0"/>
    <w:lvl w:ilvl="0" w:tplc="188AC374">
      <w:numFmt w:val="bullet"/>
      <w:lvlText w:val="•"/>
      <w:lvlJc w:val="left"/>
      <w:pPr>
        <w:ind w:left="1438" w:hanging="430"/>
      </w:pPr>
      <w:rPr>
        <w:rFonts w:ascii="Calibri" w:eastAsiaTheme="minorEastAsia" w:hAnsi="Calibri" w:cs="Calibri" w:hint="default"/>
      </w:rPr>
    </w:lvl>
    <w:lvl w:ilvl="1" w:tplc="04080003" w:tentative="1">
      <w:start w:val="1"/>
      <w:numFmt w:val="bullet"/>
      <w:lvlText w:val="o"/>
      <w:lvlJc w:val="left"/>
      <w:pPr>
        <w:ind w:left="2088" w:hanging="360"/>
      </w:pPr>
      <w:rPr>
        <w:rFonts w:ascii="Courier New" w:hAnsi="Courier New" w:cs="Courier New" w:hint="default"/>
      </w:rPr>
    </w:lvl>
    <w:lvl w:ilvl="2" w:tplc="04080005" w:tentative="1">
      <w:start w:val="1"/>
      <w:numFmt w:val="bullet"/>
      <w:lvlText w:val=""/>
      <w:lvlJc w:val="left"/>
      <w:pPr>
        <w:ind w:left="2808" w:hanging="360"/>
      </w:pPr>
      <w:rPr>
        <w:rFonts w:ascii="Wingdings" w:hAnsi="Wingdings" w:hint="default"/>
      </w:rPr>
    </w:lvl>
    <w:lvl w:ilvl="3" w:tplc="04080001" w:tentative="1">
      <w:start w:val="1"/>
      <w:numFmt w:val="bullet"/>
      <w:lvlText w:val=""/>
      <w:lvlJc w:val="left"/>
      <w:pPr>
        <w:ind w:left="3528" w:hanging="360"/>
      </w:pPr>
      <w:rPr>
        <w:rFonts w:ascii="Symbol" w:hAnsi="Symbol" w:hint="default"/>
      </w:rPr>
    </w:lvl>
    <w:lvl w:ilvl="4" w:tplc="04080003" w:tentative="1">
      <w:start w:val="1"/>
      <w:numFmt w:val="bullet"/>
      <w:lvlText w:val="o"/>
      <w:lvlJc w:val="left"/>
      <w:pPr>
        <w:ind w:left="4248" w:hanging="360"/>
      </w:pPr>
      <w:rPr>
        <w:rFonts w:ascii="Courier New" w:hAnsi="Courier New" w:cs="Courier New" w:hint="default"/>
      </w:rPr>
    </w:lvl>
    <w:lvl w:ilvl="5" w:tplc="04080005" w:tentative="1">
      <w:start w:val="1"/>
      <w:numFmt w:val="bullet"/>
      <w:lvlText w:val=""/>
      <w:lvlJc w:val="left"/>
      <w:pPr>
        <w:ind w:left="4968" w:hanging="360"/>
      </w:pPr>
      <w:rPr>
        <w:rFonts w:ascii="Wingdings" w:hAnsi="Wingdings" w:hint="default"/>
      </w:rPr>
    </w:lvl>
    <w:lvl w:ilvl="6" w:tplc="04080001" w:tentative="1">
      <w:start w:val="1"/>
      <w:numFmt w:val="bullet"/>
      <w:lvlText w:val=""/>
      <w:lvlJc w:val="left"/>
      <w:pPr>
        <w:ind w:left="5688" w:hanging="360"/>
      </w:pPr>
      <w:rPr>
        <w:rFonts w:ascii="Symbol" w:hAnsi="Symbol" w:hint="default"/>
      </w:rPr>
    </w:lvl>
    <w:lvl w:ilvl="7" w:tplc="04080003" w:tentative="1">
      <w:start w:val="1"/>
      <w:numFmt w:val="bullet"/>
      <w:lvlText w:val="o"/>
      <w:lvlJc w:val="left"/>
      <w:pPr>
        <w:ind w:left="6408" w:hanging="360"/>
      </w:pPr>
      <w:rPr>
        <w:rFonts w:ascii="Courier New" w:hAnsi="Courier New" w:cs="Courier New" w:hint="default"/>
      </w:rPr>
    </w:lvl>
    <w:lvl w:ilvl="8" w:tplc="04080005" w:tentative="1">
      <w:start w:val="1"/>
      <w:numFmt w:val="bullet"/>
      <w:lvlText w:val=""/>
      <w:lvlJc w:val="left"/>
      <w:pPr>
        <w:ind w:left="7128" w:hanging="360"/>
      </w:pPr>
      <w:rPr>
        <w:rFonts w:ascii="Wingdings" w:hAnsi="Wingdings" w:hint="default"/>
      </w:rPr>
    </w:lvl>
  </w:abstractNum>
  <w:abstractNum w:abstractNumId="7" w15:restartNumberingAfterBreak="0">
    <w:nsid w:val="398C626E"/>
    <w:multiLevelType w:val="hybridMultilevel"/>
    <w:tmpl w:val="E10875A0"/>
    <w:lvl w:ilvl="0" w:tplc="04080001">
      <w:start w:val="1"/>
      <w:numFmt w:val="bullet"/>
      <w:lvlText w:val=""/>
      <w:lvlJc w:val="left"/>
      <w:pPr>
        <w:ind w:left="1728" w:hanging="360"/>
      </w:pPr>
      <w:rPr>
        <w:rFonts w:ascii="Symbol" w:hAnsi="Symbol" w:hint="default"/>
      </w:rPr>
    </w:lvl>
    <w:lvl w:ilvl="1" w:tplc="04080003" w:tentative="1">
      <w:start w:val="1"/>
      <w:numFmt w:val="bullet"/>
      <w:lvlText w:val="o"/>
      <w:lvlJc w:val="left"/>
      <w:pPr>
        <w:ind w:left="2448" w:hanging="360"/>
      </w:pPr>
      <w:rPr>
        <w:rFonts w:ascii="Courier New" w:hAnsi="Courier New" w:cs="Courier New" w:hint="default"/>
      </w:rPr>
    </w:lvl>
    <w:lvl w:ilvl="2" w:tplc="04080005" w:tentative="1">
      <w:start w:val="1"/>
      <w:numFmt w:val="bullet"/>
      <w:lvlText w:val=""/>
      <w:lvlJc w:val="left"/>
      <w:pPr>
        <w:ind w:left="3168" w:hanging="360"/>
      </w:pPr>
      <w:rPr>
        <w:rFonts w:ascii="Wingdings" w:hAnsi="Wingdings" w:hint="default"/>
      </w:rPr>
    </w:lvl>
    <w:lvl w:ilvl="3" w:tplc="04080001" w:tentative="1">
      <w:start w:val="1"/>
      <w:numFmt w:val="bullet"/>
      <w:lvlText w:val=""/>
      <w:lvlJc w:val="left"/>
      <w:pPr>
        <w:ind w:left="3888" w:hanging="360"/>
      </w:pPr>
      <w:rPr>
        <w:rFonts w:ascii="Symbol" w:hAnsi="Symbol" w:hint="default"/>
      </w:rPr>
    </w:lvl>
    <w:lvl w:ilvl="4" w:tplc="04080003" w:tentative="1">
      <w:start w:val="1"/>
      <w:numFmt w:val="bullet"/>
      <w:lvlText w:val="o"/>
      <w:lvlJc w:val="left"/>
      <w:pPr>
        <w:ind w:left="4608" w:hanging="360"/>
      </w:pPr>
      <w:rPr>
        <w:rFonts w:ascii="Courier New" w:hAnsi="Courier New" w:cs="Courier New" w:hint="default"/>
      </w:rPr>
    </w:lvl>
    <w:lvl w:ilvl="5" w:tplc="04080005" w:tentative="1">
      <w:start w:val="1"/>
      <w:numFmt w:val="bullet"/>
      <w:lvlText w:val=""/>
      <w:lvlJc w:val="left"/>
      <w:pPr>
        <w:ind w:left="5328" w:hanging="360"/>
      </w:pPr>
      <w:rPr>
        <w:rFonts w:ascii="Wingdings" w:hAnsi="Wingdings" w:hint="default"/>
      </w:rPr>
    </w:lvl>
    <w:lvl w:ilvl="6" w:tplc="04080001" w:tentative="1">
      <w:start w:val="1"/>
      <w:numFmt w:val="bullet"/>
      <w:lvlText w:val=""/>
      <w:lvlJc w:val="left"/>
      <w:pPr>
        <w:ind w:left="6048" w:hanging="360"/>
      </w:pPr>
      <w:rPr>
        <w:rFonts w:ascii="Symbol" w:hAnsi="Symbol" w:hint="default"/>
      </w:rPr>
    </w:lvl>
    <w:lvl w:ilvl="7" w:tplc="04080003" w:tentative="1">
      <w:start w:val="1"/>
      <w:numFmt w:val="bullet"/>
      <w:lvlText w:val="o"/>
      <w:lvlJc w:val="left"/>
      <w:pPr>
        <w:ind w:left="6768" w:hanging="360"/>
      </w:pPr>
      <w:rPr>
        <w:rFonts w:ascii="Courier New" w:hAnsi="Courier New" w:cs="Courier New" w:hint="default"/>
      </w:rPr>
    </w:lvl>
    <w:lvl w:ilvl="8" w:tplc="04080005" w:tentative="1">
      <w:start w:val="1"/>
      <w:numFmt w:val="bullet"/>
      <w:lvlText w:val=""/>
      <w:lvlJc w:val="left"/>
      <w:pPr>
        <w:ind w:left="7488" w:hanging="360"/>
      </w:pPr>
      <w:rPr>
        <w:rFonts w:ascii="Wingdings" w:hAnsi="Wingdings" w:hint="default"/>
      </w:rPr>
    </w:lvl>
  </w:abstractNum>
  <w:abstractNum w:abstractNumId="8" w15:restartNumberingAfterBreak="0">
    <w:nsid w:val="3AE80A42"/>
    <w:multiLevelType w:val="hybridMultilevel"/>
    <w:tmpl w:val="1EF6194C"/>
    <w:lvl w:ilvl="0" w:tplc="FCD41AA2">
      <w:numFmt w:val="bullet"/>
      <w:lvlText w:val="•"/>
      <w:lvlJc w:val="left"/>
      <w:pPr>
        <w:ind w:left="1438" w:hanging="430"/>
      </w:pPr>
      <w:rPr>
        <w:rFonts w:ascii="Calibri" w:eastAsiaTheme="minorEastAsia" w:hAnsi="Calibri" w:cstheme="minorBidi"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44C45E41"/>
    <w:multiLevelType w:val="hybridMultilevel"/>
    <w:tmpl w:val="35321870"/>
    <w:lvl w:ilvl="0" w:tplc="527853AC">
      <w:start w:val="1"/>
      <w:numFmt w:val="bullet"/>
      <w:lvlText w:val="•"/>
      <w:lvlJc w:val="left"/>
      <w:pPr>
        <w:tabs>
          <w:tab w:val="num" w:pos="720"/>
        </w:tabs>
        <w:ind w:left="720" w:hanging="360"/>
      </w:pPr>
      <w:rPr>
        <w:rFonts w:ascii="Arial" w:hAnsi="Arial" w:hint="default"/>
      </w:rPr>
    </w:lvl>
    <w:lvl w:ilvl="1" w:tplc="6F20B31A" w:tentative="1">
      <w:start w:val="1"/>
      <w:numFmt w:val="bullet"/>
      <w:lvlText w:val="•"/>
      <w:lvlJc w:val="left"/>
      <w:pPr>
        <w:tabs>
          <w:tab w:val="num" w:pos="1440"/>
        </w:tabs>
        <w:ind w:left="1440" w:hanging="360"/>
      </w:pPr>
      <w:rPr>
        <w:rFonts w:ascii="Arial" w:hAnsi="Arial" w:hint="default"/>
      </w:rPr>
    </w:lvl>
    <w:lvl w:ilvl="2" w:tplc="7FD6B6DA" w:tentative="1">
      <w:start w:val="1"/>
      <w:numFmt w:val="bullet"/>
      <w:lvlText w:val="•"/>
      <w:lvlJc w:val="left"/>
      <w:pPr>
        <w:tabs>
          <w:tab w:val="num" w:pos="2160"/>
        </w:tabs>
        <w:ind w:left="2160" w:hanging="360"/>
      </w:pPr>
      <w:rPr>
        <w:rFonts w:ascii="Arial" w:hAnsi="Arial" w:hint="default"/>
      </w:rPr>
    </w:lvl>
    <w:lvl w:ilvl="3" w:tplc="45B6DF54" w:tentative="1">
      <w:start w:val="1"/>
      <w:numFmt w:val="bullet"/>
      <w:lvlText w:val="•"/>
      <w:lvlJc w:val="left"/>
      <w:pPr>
        <w:tabs>
          <w:tab w:val="num" w:pos="2880"/>
        </w:tabs>
        <w:ind w:left="2880" w:hanging="360"/>
      </w:pPr>
      <w:rPr>
        <w:rFonts w:ascii="Arial" w:hAnsi="Arial" w:hint="default"/>
      </w:rPr>
    </w:lvl>
    <w:lvl w:ilvl="4" w:tplc="2F20282E" w:tentative="1">
      <w:start w:val="1"/>
      <w:numFmt w:val="bullet"/>
      <w:lvlText w:val="•"/>
      <w:lvlJc w:val="left"/>
      <w:pPr>
        <w:tabs>
          <w:tab w:val="num" w:pos="3600"/>
        </w:tabs>
        <w:ind w:left="3600" w:hanging="360"/>
      </w:pPr>
      <w:rPr>
        <w:rFonts w:ascii="Arial" w:hAnsi="Arial" w:hint="default"/>
      </w:rPr>
    </w:lvl>
    <w:lvl w:ilvl="5" w:tplc="C9C8A76E" w:tentative="1">
      <w:start w:val="1"/>
      <w:numFmt w:val="bullet"/>
      <w:lvlText w:val="•"/>
      <w:lvlJc w:val="left"/>
      <w:pPr>
        <w:tabs>
          <w:tab w:val="num" w:pos="4320"/>
        </w:tabs>
        <w:ind w:left="4320" w:hanging="360"/>
      </w:pPr>
      <w:rPr>
        <w:rFonts w:ascii="Arial" w:hAnsi="Arial" w:hint="default"/>
      </w:rPr>
    </w:lvl>
    <w:lvl w:ilvl="6" w:tplc="9FE238DC" w:tentative="1">
      <w:start w:val="1"/>
      <w:numFmt w:val="bullet"/>
      <w:lvlText w:val="•"/>
      <w:lvlJc w:val="left"/>
      <w:pPr>
        <w:tabs>
          <w:tab w:val="num" w:pos="5040"/>
        </w:tabs>
        <w:ind w:left="5040" w:hanging="360"/>
      </w:pPr>
      <w:rPr>
        <w:rFonts w:ascii="Arial" w:hAnsi="Arial" w:hint="default"/>
      </w:rPr>
    </w:lvl>
    <w:lvl w:ilvl="7" w:tplc="C7768BF8" w:tentative="1">
      <w:start w:val="1"/>
      <w:numFmt w:val="bullet"/>
      <w:lvlText w:val="•"/>
      <w:lvlJc w:val="left"/>
      <w:pPr>
        <w:tabs>
          <w:tab w:val="num" w:pos="5760"/>
        </w:tabs>
        <w:ind w:left="5760" w:hanging="360"/>
      </w:pPr>
      <w:rPr>
        <w:rFonts w:ascii="Arial" w:hAnsi="Arial" w:hint="default"/>
      </w:rPr>
    </w:lvl>
    <w:lvl w:ilvl="8" w:tplc="3DAA1F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BD0830"/>
    <w:multiLevelType w:val="hybridMultilevel"/>
    <w:tmpl w:val="A350C98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1" w15:restartNumberingAfterBreak="0">
    <w:nsid w:val="4A654919"/>
    <w:multiLevelType w:val="hybridMultilevel"/>
    <w:tmpl w:val="DF8EF298"/>
    <w:lvl w:ilvl="0" w:tplc="04080001">
      <w:start w:val="1"/>
      <w:numFmt w:val="bullet"/>
      <w:lvlText w:val=""/>
      <w:lvlJc w:val="left"/>
      <w:pPr>
        <w:ind w:left="1368" w:hanging="360"/>
      </w:pPr>
      <w:rPr>
        <w:rFonts w:ascii="Symbol" w:hAnsi="Symbol" w:hint="default"/>
      </w:rPr>
    </w:lvl>
    <w:lvl w:ilvl="1" w:tplc="04080003" w:tentative="1">
      <w:start w:val="1"/>
      <w:numFmt w:val="bullet"/>
      <w:lvlText w:val="o"/>
      <w:lvlJc w:val="left"/>
      <w:pPr>
        <w:ind w:left="2088" w:hanging="360"/>
      </w:pPr>
      <w:rPr>
        <w:rFonts w:ascii="Courier New" w:hAnsi="Courier New" w:cs="Courier New" w:hint="default"/>
      </w:rPr>
    </w:lvl>
    <w:lvl w:ilvl="2" w:tplc="04080005" w:tentative="1">
      <w:start w:val="1"/>
      <w:numFmt w:val="bullet"/>
      <w:lvlText w:val=""/>
      <w:lvlJc w:val="left"/>
      <w:pPr>
        <w:ind w:left="2808" w:hanging="360"/>
      </w:pPr>
      <w:rPr>
        <w:rFonts w:ascii="Wingdings" w:hAnsi="Wingdings" w:hint="default"/>
      </w:rPr>
    </w:lvl>
    <w:lvl w:ilvl="3" w:tplc="04080001" w:tentative="1">
      <w:start w:val="1"/>
      <w:numFmt w:val="bullet"/>
      <w:lvlText w:val=""/>
      <w:lvlJc w:val="left"/>
      <w:pPr>
        <w:ind w:left="3528" w:hanging="360"/>
      </w:pPr>
      <w:rPr>
        <w:rFonts w:ascii="Symbol" w:hAnsi="Symbol" w:hint="default"/>
      </w:rPr>
    </w:lvl>
    <w:lvl w:ilvl="4" w:tplc="04080003" w:tentative="1">
      <w:start w:val="1"/>
      <w:numFmt w:val="bullet"/>
      <w:lvlText w:val="o"/>
      <w:lvlJc w:val="left"/>
      <w:pPr>
        <w:ind w:left="4248" w:hanging="360"/>
      </w:pPr>
      <w:rPr>
        <w:rFonts w:ascii="Courier New" w:hAnsi="Courier New" w:cs="Courier New" w:hint="default"/>
      </w:rPr>
    </w:lvl>
    <w:lvl w:ilvl="5" w:tplc="04080005" w:tentative="1">
      <w:start w:val="1"/>
      <w:numFmt w:val="bullet"/>
      <w:lvlText w:val=""/>
      <w:lvlJc w:val="left"/>
      <w:pPr>
        <w:ind w:left="4968" w:hanging="360"/>
      </w:pPr>
      <w:rPr>
        <w:rFonts w:ascii="Wingdings" w:hAnsi="Wingdings" w:hint="default"/>
      </w:rPr>
    </w:lvl>
    <w:lvl w:ilvl="6" w:tplc="04080001" w:tentative="1">
      <w:start w:val="1"/>
      <w:numFmt w:val="bullet"/>
      <w:lvlText w:val=""/>
      <w:lvlJc w:val="left"/>
      <w:pPr>
        <w:ind w:left="5688" w:hanging="360"/>
      </w:pPr>
      <w:rPr>
        <w:rFonts w:ascii="Symbol" w:hAnsi="Symbol" w:hint="default"/>
      </w:rPr>
    </w:lvl>
    <w:lvl w:ilvl="7" w:tplc="04080003" w:tentative="1">
      <w:start w:val="1"/>
      <w:numFmt w:val="bullet"/>
      <w:lvlText w:val="o"/>
      <w:lvlJc w:val="left"/>
      <w:pPr>
        <w:ind w:left="6408" w:hanging="360"/>
      </w:pPr>
      <w:rPr>
        <w:rFonts w:ascii="Courier New" w:hAnsi="Courier New" w:cs="Courier New" w:hint="default"/>
      </w:rPr>
    </w:lvl>
    <w:lvl w:ilvl="8" w:tplc="04080005" w:tentative="1">
      <w:start w:val="1"/>
      <w:numFmt w:val="bullet"/>
      <w:lvlText w:val=""/>
      <w:lvlJc w:val="left"/>
      <w:pPr>
        <w:ind w:left="7128" w:hanging="360"/>
      </w:pPr>
      <w:rPr>
        <w:rFonts w:ascii="Wingdings" w:hAnsi="Wingdings" w:hint="default"/>
      </w:rPr>
    </w:lvl>
  </w:abstractNum>
  <w:abstractNum w:abstractNumId="12" w15:restartNumberingAfterBreak="0">
    <w:nsid w:val="54783AD3"/>
    <w:multiLevelType w:val="multilevel"/>
    <w:tmpl w:val="F15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C3A20"/>
    <w:multiLevelType w:val="multilevel"/>
    <w:tmpl w:val="2288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67C50"/>
    <w:multiLevelType w:val="hybridMultilevel"/>
    <w:tmpl w:val="9CAA8D82"/>
    <w:lvl w:ilvl="0" w:tplc="28BE5E24">
      <w:start w:val="1"/>
      <w:numFmt w:val="bullet"/>
      <w:lvlText w:val="•"/>
      <w:lvlJc w:val="left"/>
      <w:pPr>
        <w:tabs>
          <w:tab w:val="num" w:pos="720"/>
        </w:tabs>
        <w:ind w:left="720" w:hanging="360"/>
      </w:pPr>
      <w:rPr>
        <w:rFonts w:ascii="Arial" w:hAnsi="Arial" w:hint="default"/>
      </w:rPr>
    </w:lvl>
    <w:lvl w:ilvl="1" w:tplc="DE9A42EC" w:tentative="1">
      <w:start w:val="1"/>
      <w:numFmt w:val="bullet"/>
      <w:lvlText w:val="•"/>
      <w:lvlJc w:val="left"/>
      <w:pPr>
        <w:tabs>
          <w:tab w:val="num" w:pos="1440"/>
        </w:tabs>
        <w:ind w:left="1440" w:hanging="360"/>
      </w:pPr>
      <w:rPr>
        <w:rFonts w:ascii="Arial" w:hAnsi="Arial" w:hint="default"/>
      </w:rPr>
    </w:lvl>
    <w:lvl w:ilvl="2" w:tplc="DC7AB60A" w:tentative="1">
      <w:start w:val="1"/>
      <w:numFmt w:val="bullet"/>
      <w:lvlText w:val="•"/>
      <w:lvlJc w:val="left"/>
      <w:pPr>
        <w:tabs>
          <w:tab w:val="num" w:pos="2160"/>
        </w:tabs>
        <w:ind w:left="2160" w:hanging="360"/>
      </w:pPr>
      <w:rPr>
        <w:rFonts w:ascii="Arial" w:hAnsi="Arial" w:hint="default"/>
      </w:rPr>
    </w:lvl>
    <w:lvl w:ilvl="3" w:tplc="23BE8EC6" w:tentative="1">
      <w:start w:val="1"/>
      <w:numFmt w:val="bullet"/>
      <w:lvlText w:val="•"/>
      <w:lvlJc w:val="left"/>
      <w:pPr>
        <w:tabs>
          <w:tab w:val="num" w:pos="2880"/>
        </w:tabs>
        <w:ind w:left="2880" w:hanging="360"/>
      </w:pPr>
      <w:rPr>
        <w:rFonts w:ascii="Arial" w:hAnsi="Arial" w:hint="default"/>
      </w:rPr>
    </w:lvl>
    <w:lvl w:ilvl="4" w:tplc="DA405978" w:tentative="1">
      <w:start w:val="1"/>
      <w:numFmt w:val="bullet"/>
      <w:lvlText w:val="•"/>
      <w:lvlJc w:val="left"/>
      <w:pPr>
        <w:tabs>
          <w:tab w:val="num" w:pos="3600"/>
        </w:tabs>
        <w:ind w:left="3600" w:hanging="360"/>
      </w:pPr>
      <w:rPr>
        <w:rFonts w:ascii="Arial" w:hAnsi="Arial" w:hint="default"/>
      </w:rPr>
    </w:lvl>
    <w:lvl w:ilvl="5" w:tplc="B672BAA6" w:tentative="1">
      <w:start w:val="1"/>
      <w:numFmt w:val="bullet"/>
      <w:lvlText w:val="•"/>
      <w:lvlJc w:val="left"/>
      <w:pPr>
        <w:tabs>
          <w:tab w:val="num" w:pos="4320"/>
        </w:tabs>
        <w:ind w:left="4320" w:hanging="360"/>
      </w:pPr>
      <w:rPr>
        <w:rFonts w:ascii="Arial" w:hAnsi="Arial" w:hint="default"/>
      </w:rPr>
    </w:lvl>
    <w:lvl w:ilvl="6" w:tplc="1BD03E80" w:tentative="1">
      <w:start w:val="1"/>
      <w:numFmt w:val="bullet"/>
      <w:lvlText w:val="•"/>
      <w:lvlJc w:val="left"/>
      <w:pPr>
        <w:tabs>
          <w:tab w:val="num" w:pos="5040"/>
        </w:tabs>
        <w:ind w:left="5040" w:hanging="360"/>
      </w:pPr>
      <w:rPr>
        <w:rFonts w:ascii="Arial" w:hAnsi="Arial" w:hint="default"/>
      </w:rPr>
    </w:lvl>
    <w:lvl w:ilvl="7" w:tplc="1C60CEFA" w:tentative="1">
      <w:start w:val="1"/>
      <w:numFmt w:val="bullet"/>
      <w:lvlText w:val="•"/>
      <w:lvlJc w:val="left"/>
      <w:pPr>
        <w:tabs>
          <w:tab w:val="num" w:pos="5760"/>
        </w:tabs>
        <w:ind w:left="5760" w:hanging="360"/>
      </w:pPr>
      <w:rPr>
        <w:rFonts w:ascii="Arial" w:hAnsi="Arial" w:hint="default"/>
      </w:rPr>
    </w:lvl>
    <w:lvl w:ilvl="8" w:tplc="FB7C80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5604EC"/>
    <w:multiLevelType w:val="hybridMultilevel"/>
    <w:tmpl w:val="9D4E661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15:restartNumberingAfterBreak="0">
    <w:nsid w:val="5E467D6C"/>
    <w:multiLevelType w:val="hybridMultilevel"/>
    <w:tmpl w:val="DBCA882C"/>
    <w:lvl w:ilvl="0" w:tplc="04080001">
      <w:start w:val="1"/>
      <w:numFmt w:val="bullet"/>
      <w:lvlText w:val=""/>
      <w:lvlJc w:val="left"/>
      <w:pPr>
        <w:ind w:left="1728" w:hanging="360"/>
      </w:pPr>
      <w:rPr>
        <w:rFonts w:ascii="Symbol" w:hAnsi="Symbol" w:hint="default"/>
      </w:rPr>
    </w:lvl>
    <w:lvl w:ilvl="1" w:tplc="04080003" w:tentative="1">
      <w:start w:val="1"/>
      <w:numFmt w:val="bullet"/>
      <w:lvlText w:val="o"/>
      <w:lvlJc w:val="left"/>
      <w:pPr>
        <w:ind w:left="2448" w:hanging="360"/>
      </w:pPr>
      <w:rPr>
        <w:rFonts w:ascii="Courier New" w:hAnsi="Courier New" w:cs="Courier New" w:hint="default"/>
      </w:rPr>
    </w:lvl>
    <w:lvl w:ilvl="2" w:tplc="04080005" w:tentative="1">
      <w:start w:val="1"/>
      <w:numFmt w:val="bullet"/>
      <w:lvlText w:val=""/>
      <w:lvlJc w:val="left"/>
      <w:pPr>
        <w:ind w:left="3168" w:hanging="360"/>
      </w:pPr>
      <w:rPr>
        <w:rFonts w:ascii="Wingdings" w:hAnsi="Wingdings" w:hint="default"/>
      </w:rPr>
    </w:lvl>
    <w:lvl w:ilvl="3" w:tplc="04080001" w:tentative="1">
      <w:start w:val="1"/>
      <w:numFmt w:val="bullet"/>
      <w:lvlText w:val=""/>
      <w:lvlJc w:val="left"/>
      <w:pPr>
        <w:ind w:left="3888" w:hanging="360"/>
      </w:pPr>
      <w:rPr>
        <w:rFonts w:ascii="Symbol" w:hAnsi="Symbol" w:hint="default"/>
      </w:rPr>
    </w:lvl>
    <w:lvl w:ilvl="4" w:tplc="04080003" w:tentative="1">
      <w:start w:val="1"/>
      <w:numFmt w:val="bullet"/>
      <w:lvlText w:val="o"/>
      <w:lvlJc w:val="left"/>
      <w:pPr>
        <w:ind w:left="4608" w:hanging="360"/>
      </w:pPr>
      <w:rPr>
        <w:rFonts w:ascii="Courier New" w:hAnsi="Courier New" w:cs="Courier New" w:hint="default"/>
      </w:rPr>
    </w:lvl>
    <w:lvl w:ilvl="5" w:tplc="04080005" w:tentative="1">
      <w:start w:val="1"/>
      <w:numFmt w:val="bullet"/>
      <w:lvlText w:val=""/>
      <w:lvlJc w:val="left"/>
      <w:pPr>
        <w:ind w:left="5328" w:hanging="360"/>
      </w:pPr>
      <w:rPr>
        <w:rFonts w:ascii="Wingdings" w:hAnsi="Wingdings" w:hint="default"/>
      </w:rPr>
    </w:lvl>
    <w:lvl w:ilvl="6" w:tplc="04080001" w:tentative="1">
      <w:start w:val="1"/>
      <w:numFmt w:val="bullet"/>
      <w:lvlText w:val=""/>
      <w:lvlJc w:val="left"/>
      <w:pPr>
        <w:ind w:left="6048" w:hanging="360"/>
      </w:pPr>
      <w:rPr>
        <w:rFonts w:ascii="Symbol" w:hAnsi="Symbol" w:hint="default"/>
      </w:rPr>
    </w:lvl>
    <w:lvl w:ilvl="7" w:tplc="04080003" w:tentative="1">
      <w:start w:val="1"/>
      <w:numFmt w:val="bullet"/>
      <w:lvlText w:val="o"/>
      <w:lvlJc w:val="left"/>
      <w:pPr>
        <w:ind w:left="6768" w:hanging="360"/>
      </w:pPr>
      <w:rPr>
        <w:rFonts w:ascii="Courier New" w:hAnsi="Courier New" w:cs="Courier New" w:hint="default"/>
      </w:rPr>
    </w:lvl>
    <w:lvl w:ilvl="8" w:tplc="04080005" w:tentative="1">
      <w:start w:val="1"/>
      <w:numFmt w:val="bullet"/>
      <w:lvlText w:val=""/>
      <w:lvlJc w:val="left"/>
      <w:pPr>
        <w:ind w:left="7488" w:hanging="360"/>
      </w:pPr>
      <w:rPr>
        <w:rFonts w:ascii="Wingdings" w:hAnsi="Wingdings" w:hint="default"/>
      </w:rPr>
    </w:lvl>
  </w:abstractNum>
  <w:abstractNum w:abstractNumId="17" w15:restartNumberingAfterBreak="0">
    <w:nsid w:val="5F1322B2"/>
    <w:multiLevelType w:val="hybridMultilevel"/>
    <w:tmpl w:val="9EE4FF4C"/>
    <w:lvl w:ilvl="0" w:tplc="527853AC">
      <w:start w:val="1"/>
      <w:numFmt w:val="bullet"/>
      <w:lvlText w:val="•"/>
      <w:lvlJc w:val="left"/>
      <w:pPr>
        <w:tabs>
          <w:tab w:val="num" w:pos="1728"/>
        </w:tabs>
        <w:ind w:left="1728" w:hanging="360"/>
      </w:pPr>
      <w:rPr>
        <w:rFonts w:ascii="Arial" w:hAnsi="Arial" w:hint="default"/>
      </w:rPr>
    </w:lvl>
    <w:lvl w:ilvl="1" w:tplc="04080003" w:tentative="1">
      <w:start w:val="1"/>
      <w:numFmt w:val="bullet"/>
      <w:lvlText w:val="o"/>
      <w:lvlJc w:val="left"/>
      <w:pPr>
        <w:ind w:left="2448" w:hanging="360"/>
      </w:pPr>
      <w:rPr>
        <w:rFonts w:ascii="Courier New" w:hAnsi="Courier New" w:cs="Courier New" w:hint="default"/>
      </w:rPr>
    </w:lvl>
    <w:lvl w:ilvl="2" w:tplc="04080005" w:tentative="1">
      <w:start w:val="1"/>
      <w:numFmt w:val="bullet"/>
      <w:lvlText w:val=""/>
      <w:lvlJc w:val="left"/>
      <w:pPr>
        <w:ind w:left="3168" w:hanging="360"/>
      </w:pPr>
      <w:rPr>
        <w:rFonts w:ascii="Wingdings" w:hAnsi="Wingdings" w:hint="default"/>
      </w:rPr>
    </w:lvl>
    <w:lvl w:ilvl="3" w:tplc="04080001" w:tentative="1">
      <w:start w:val="1"/>
      <w:numFmt w:val="bullet"/>
      <w:lvlText w:val=""/>
      <w:lvlJc w:val="left"/>
      <w:pPr>
        <w:ind w:left="3888" w:hanging="360"/>
      </w:pPr>
      <w:rPr>
        <w:rFonts w:ascii="Symbol" w:hAnsi="Symbol" w:hint="default"/>
      </w:rPr>
    </w:lvl>
    <w:lvl w:ilvl="4" w:tplc="04080003" w:tentative="1">
      <w:start w:val="1"/>
      <w:numFmt w:val="bullet"/>
      <w:lvlText w:val="o"/>
      <w:lvlJc w:val="left"/>
      <w:pPr>
        <w:ind w:left="4608" w:hanging="360"/>
      </w:pPr>
      <w:rPr>
        <w:rFonts w:ascii="Courier New" w:hAnsi="Courier New" w:cs="Courier New" w:hint="default"/>
      </w:rPr>
    </w:lvl>
    <w:lvl w:ilvl="5" w:tplc="04080005" w:tentative="1">
      <w:start w:val="1"/>
      <w:numFmt w:val="bullet"/>
      <w:lvlText w:val=""/>
      <w:lvlJc w:val="left"/>
      <w:pPr>
        <w:ind w:left="5328" w:hanging="360"/>
      </w:pPr>
      <w:rPr>
        <w:rFonts w:ascii="Wingdings" w:hAnsi="Wingdings" w:hint="default"/>
      </w:rPr>
    </w:lvl>
    <w:lvl w:ilvl="6" w:tplc="04080001" w:tentative="1">
      <w:start w:val="1"/>
      <w:numFmt w:val="bullet"/>
      <w:lvlText w:val=""/>
      <w:lvlJc w:val="left"/>
      <w:pPr>
        <w:ind w:left="6048" w:hanging="360"/>
      </w:pPr>
      <w:rPr>
        <w:rFonts w:ascii="Symbol" w:hAnsi="Symbol" w:hint="default"/>
      </w:rPr>
    </w:lvl>
    <w:lvl w:ilvl="7" w:tplc="04080003" w:tentative="1">
      <w:start w:val="1"/>
      <w:numFmt w:val="bullet"/>
      <w:lvlText w:val="o"/>
      <w:lvlJc w:val="left"/>
      <w:pPr>
        <w:ind w:left="6768" w:hanging="360"/>
      </w:pPr>
      <w:rPr>
        <w:rFonts w:ascii="Courier New" w:hAnsi="Courier New" w:cs="Courier New" w:hint="default"/>
      </w:rPr>
    </w:lvl>
    <w:lvl w:ilvl="8" w:tplc="04080005" w:tentative="1">
      <w:start w:val="1"/>
      <w:numFmt w:val="bullet"/>
      <w:lvlText w:val=""/>
      <w:lvlJc w:val="left"/>
      <w:pPr>
        <w:ind w:left="7488" w:hanging="360"/>
      </w:pPr>
      <w:rPr>
        <w:rFonts w:ascii="Wingdings" w:hAnsi="Wingdings" w:hint="default"/>
      </w:rPr>
    </w:lvl>
  </w:abstractNum>
  <w:abstractNum w:abstractNumId="18" w15:restartNumberingAfterBreak="0">
    <w:nsid w:val="6AA32EDD"/>
    <w:multiLevelType w:val="hybridMultilevel"/>
    <w:tmpl w:val="1662146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6B334493"/>
    <w:multiLevelType w:val="hybridMultilevel"/>
    <w:tmpl w:val="85AA6DDA"/>
    <w:lvl w:ilvl="0" w:tplc="841211EE">
      <w:numFmt w:val="bullet"/>
      <w:lvlText w:val="-"/>
      <w:lvlJc w:val="left"/>
      <w:pPr>
        <w:ind w:left="1368" w:hanging="360"/>
      </w:pPr>
      <w:rPr>
        <w:rFonts w:ascii="Calibri" w:eastAsiaTheme="minorEastAsia" w:hAnsi="Calibri" w:cstheme="minorBidi"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0" w15:restartNumberingAfterBreak="0">
    <w:nsid w:val="716F78A7"/>
    <w:multiLevelType w:val="hybridMultilevel"/>
    <w:tmpl w:val="75D26D5E"/>
    <w:lvl w:ilvl="0" w:tplc="9482D548">
      <w:numFmt w:val="bullet"/>
      <w:lvlText w:val="•"/>
      <w:lvlJc w:val="left"/>
      <w:pPr>
        <w:ind w:left="1438" w:hanging="430"/>
      </w:pPr>
      <w:rPr>
        <w:rFonts w:ascii="Calibri" w:eastAsiaTheme="minorEastAsia" w:hAnsi="Calibri" w:cstheme="minorBidi"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1" w15:restartNumberingAfterBreak="0">
    <w:nsid w:val="791E58CF"/>
    <w:multiLevelType w:val="hybridMultilevel"/>
    <w:tmpl w:val="69E048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2" w15:restartNumberingAfterBreak="0">
    <w:nsid w:val="7F4557BC"/>
    <w:multiLevelType w:val="hybridMultilevel"/>
    <w:tmpl w:val="0D9EC0DA"/>
    <w:lvl w:ilvl="0" w:tplc="841211EE">
      <w:numFmt w:val="bullet"/>
      <w:lvlText w:val="-"/>
      <w:lvlJc w:val="left"/>
      <w:pPr>
        <w:ind w:left="2376" w:hanging="360"/>
      </w:pPr>
      <w:rPr>
        <w:rFonts w:ascii="Calibri" w:eastAsiaTheme="minorEastAsia" w:hAnsi="Calibri" w:cstheme="minorBidi"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abstractNumId w:val="11"/>
  </w:num>
  <w:num w:numId="2">
    <w:abstractNumId w:val="10"/>
  </w:num>
  <w:num w:numId="3">
    <w:abstractNumId w:val="14"/>
  </w:num>
  <w:num w:numId="4">
    <w:abstractNumId w:val="9"/>
  </w:num>
  <w:num w:numId="5">
    <w:abstractNumId w:val="2"/>
  </w:num>
  <w:num w:numId="6">
    <w:abstractNumId w:val="17"/>
  </w:num>
  <w:num w:numId="7">
    <w:abstractNumId w:val="0"/>
  </w:num>
  <w:num w:numId="8">
    <w:abstractNumId w:val="8"/>
  </w:num>
  <w:num w:numId="9">
    <w:abstractNumId w:val="15"/>
  </w:num>
  <w:num w:numId="10">
    <w:abstractNumId w:val="21"/>
  </w:num>
  <w:num w:numId="11">
    <w:abstractNumId w:val="19"/>
  </w:num>
  <w:num w:numId="12">
    <w:abstractNumId w:val="22"/>
  </w:num>
  <w:num w:numId="13">
    <w:abstractNumId w:val="20"/>
  </w:num>
  <w:num w:numId="14">
    <w:abstractNumId w:val="4"/>
  </w:num>
  <w:num w:numId="15">
    <w:abstractNumId w:val="16"/>
  </w:num>
  <w:num w:numId="16">
    <w:abstractNumId w:val="6"/>
  </w:num>
  <w:num w:numId="17">
    <w:abstractNumId w:val="7"/>
  </w:num>
  <w:num w:numId="18">
    <w:abstractNumId w:val="3"/>
  </w:num>
  <w:num w:numId="19">
    <w:abstractNumId w:val="5"/>
  </w:num>
  <w:num w:numId="20">
    <w:abstractNumId w:val="18"/>
  </w:num>
  <w:num w:numId="21">
    <w:abstractNumId w:val="12"/>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84"/>
    <w:rsid w:val="0000329B"/>
    <w:rsid w:val="00030C6A"/>
    <w:rsid w:val="00035A47"/>
    <w:rsid w:val="00046CA0"/>
    <w:rsid w:val="0007170E"/>
    <w:rsid w:val="00081A2D"/>
    <w:rsid w:val="000B5FB8"/>
    <w:rsid w:val="000E61EA"/>
    <w:rsid w:val="00106169"/>
    <w:rsid w:val="00127633"/>
    <w:rsid w:val="00140F87"/>
    <w:rsid w:val="00163032"/>
    <w:rsid w:val="00182380"/>
    <w:rsid w:val="001825B8"/>
    <w:rsid w:val="00182B25"/>
    <w:rsid w:val="00183993"/>
    <w:rsid w:val="00186921"/>
    <w:rsid w:val="00190A48"/>
    <w:rsid w:val="001A406D"/>
    <w:rsid w:val="001A71CA"/>
    <w:rsid w:val="001D7D4D"/>
    <w:rsid w:val="001F2CC0"/>
    <w:rsid w:val="001F5ECD"/>
    <w:rsid w:val="002154E8"/>
    <w:rsid w:val="002267BB"/>
    <w:rsid w:val="00230B53"/>
    <w:rsid w:val="002340E5"/>
    <w:rsid w:val="0023431A"/>
    <w:rsid w:val="00254642"/>
    <w:rsid w:val="0026677F"/>
    <w:rsid w:val="002724A2"/>
    <w:rsid w:val="002738DD"/>
    <w:rsid w:val="002A32C8"/>
    <w:rsid w:val="002C2282"/>
    <w:rsid w:val="002D0DD3"/>
    <w:rsid w:val="002D6938"/>
    <w:rsid w:val="002F2914"/>
    <w:rsid w:val="002F434A"/>
    <w:rsid w:val="002F7A84"/>
    <w:rsid w:val="00301190"/>
    <w:rsid w:val="00302FA4"/>
    <w:rsid w:val="003164A2"/>
    <w:rsid w:val="00322796"/>
    <w:rsid w:val="00331BB1"/>
    <w:rsid w:val="003349AA"/>
    <w:rsid w:val="00351307"/>
    <w:rsid w:val="00367929"/>
    <w:rsid w:val="00393DBD"/>
    <w:rsid w:val="003A4B68"/>
    <w:rsid w:val="003C1B7E"/>
    <w:rsid w:val="003C771B"/>
    <w:rsid w:val="003E18D0"/>
    <w:rsid w:val="003E1B95"/>
    <w:rsid w:val="004002DF"/>
    <w:rsid w:val="004047FA"/>
    <w:rsid w:val="00404FA9"/>
    <w:rsid w:val="00434C71"/>
    <w:rsid w:val="004371E4"/>
    <w:rsid w:val="004471D8"/>
    <w:rsid w:val="00452052"/>
    <w:rsid w:val="00456A81"/>
    <w:rsid w:val="00462B31"/>
    <w:rsid w:val="00476588"/>
    <w:rsid w:val="00493001"/>
    <w:rsid w:val="004A6B67"/>
    <w:rsid w:val="004B08CA"/>
    <w:rsid w:val="004B5907"/>
    <w:rsid w:val="004D554C"/>
    <w:rsid w:val="004F6007"/>
    <w:rsid w:val="00515281"/>
    <w:rsid w:val="005537DB"/>
    <w:rsid w:val="00574D8A"/>
    <w:rsid w:val="00586D1C"/>
    <w:rsid w:val="00594A02"/>
    <w:rsid w:val="005A1977"/>
    <w:rsid w:val="005A796C"/>
    <w:rsid w:val="005B1738"/>
    <w:rsid w:val="005C27CB"/>
    <w:rsid w:val="005D3207"/>
    <w:rsid w:val="005E0261"/>
    <w:rsid w:val="005E4137"/>
    <w:rsid w:val="0060276A"/>
    <w:rsid w:val="00605AD9"/>
    <w:rsid w:val="006215E0"/>
    <w:rsid w:val="00651953"/>
    <w:rsid w:val="00653A25"/>
    <w:rsid w:val="00670FED"/>
    <w:rsid w:val="00687038"/>
    <w:rsid w:val="00694700"/>
    <w:rsid w:val="006B011A"/>
    <w:rsid w:val="006B1324"/>
    <w:rsid w:val="006F3CFD"/>
    <w:rsid w:val="006F4D7B"/>
    <w:rsid w:val="0070120D"/>
    <w:rsid w:val="00702901"/>
    <w:rsid w:val="0070450F"/>
    <w:rsid w:val="0074592A"/>
    <w:rsid w:val="00746733"/>
    <w:rsid w:val="00771BDD"/>
    <w:rsid w:val="0077348A"/>
    <w:rsid w:val="00776039"/>
    <w:rsid w:val="007B064E"/>
    <w:rsid w:val="007D11B7"/>
    <w:rsid w:val="007F46A8"/>
    <w:rsid w:val="007F5314"/>
    <w:rsid w:val="008266E3"/>
    <w:rsid w:val="008336DF"/>
    <w:rsid w:val="00842BB4"/>
    <w:rsid w:val="00846E67"/>
    <w:rsid w:val="00876F88"/>
    <w:rsid w:val="00897930"/>
    <w:rsid w:val="008F67EB"/>
    <w:rsid w:val="00911E7F"/>
    <w:rsid w:val="00916402"/>
    <w:rsid w:val="00941871"/>
    <w:rsid w:val="0094472B"/>
    <w:rsid w:val="00984888"/>
    <w:rsid w:val="00993B5C"/>
    <w:rsid w:val="009B179C"/>
    <w:rsid w:val="009C29F2"/>
    <w:rsid w:val="009D156B"/>
    <w:rsid w:val="00A03576"/>
    <w:rsid w:val="00A42E80"/>
    <w:rsid w:val="00A43E4A"/>
    <w:rsid w:val="00A52B15"/>
    <w:rsid w:val="00A53C98"/>
    <w:rsid w:val="00A84469"/>
    <w:rsid w:val="00A97182"/>
    <w:rsid w:val="00AA4C7E"/>
    <w:rsid w:val="00AC3084"/>
    <w:rsid w:val="00AD59C5"/>
    <w:rsid w:val="00B03846"/>
    <w:rsid w:val="00B0631D"/>
    <w:rsid w:val="00B4258C"/>
    <w:rsid w:val="00B629C8"/>
    <w:rsid w:val="00B90B05"/>
    <w:rsid w:val="00B90C23"/>
    <w:rsid w:val="00B92A44"/>
    <w:rsid w:val="00BA0CDC"/>
    <w:rsid w:val="00BA120A"/>
    <w:rsid w:val="00BF6669"/>
    <w:rsid w:val="00C12392"/>
    <w:rsid w:val="00C44BE3"/>
    <w:rsid w:val="00C6067E"/>
    <w:rsid w:val="00C61929"/>
    <w:rsid w:val="00C61C77"/>
    <w:rsid w:val="00C73331"/>
    <w:rsid w:val="00C7780A"/>
    <w:rsid w:val="00CA4C59"/>
    <w:rsid w:val="00CB1401"/>
    <w:rsid w:val="00CB6A94"/>
    <w:rsid w:val="00CC00F3"/>
    <w:rsid w:val="00CC21FB"/>
    <w:rsid w:val="00CE15C2"/>
    <w:rsid w:val="00D05AB7"/>
    <w:rsid w:val="00D22A09"/>
    <w:rsid w:val="00D3405C"/>
    <w:rsid w:val="00D61447"/>
    <w:rsid w:val="00D84A6A"/>
    <w:rsid w:val="00D90032"/>
    <w:rsid w:val="00D92856"/>
    <w:rsid w:val="00D9559A"/>
    <w:rsid w:val="00DB1BCD"/>
    <w:rsid w:val="00DC3024"/>
    <w:rsid w:val="00DD0C6D"/>
    <w:rsid w:val="00DE19E7"/>
    <w:rsid w:val="00E047DA"/>
    <w:rsid w:val="00E22353"/>
    <w:rsid w:val="00E23571"/>
    <w:rsid w:val="00E25600"/>
    <w:rsid w:val="00E43500"/>
    <w:rsid w:val="00E4463B"/>
    <w:rsid w:val="00E456AF"/>
    <w:rsid w:val="00E5203B"/>
    <w:rsid w:val="00E53126"/>
    <w:rsid w:val="00E55E46"/>
    <w:rsid w:val="00E65BDD"/>
    <w:rsid w:val="00E96368"/>
    <w:rsid w:val="00EB37D7"/>
    <w:rsid w:val="00EB6883"/>
    <w:rsid w:val="00ED2E06"/>
    <w:rsid w:val="00EE3D29"/>
    <w:rsid w:val="00EE5408"/>
    <w:rsid w:val="00EE6786"/>
    <w:rsid w:val="00EF4DBD"/>
    <w:rsid w:val="00F03970"/>
    <w:rsid w:val="00F0460C"/>
    <w:rsid w:val="00F250B4"/>
    <w:rsid w:val="00F26997"/>
    <w:rsid w:val="00F278B3"/>
    <w:rsid w:val="00F4155F"/>
    <w:rsid w:val="00F42E45"/>
    <w:rsid w:val="00F6688A"/>
    <w:rsid w:val="00F73CE5"/>
    <w:rsid w:val="00F9245C"/>
    <w:rsid w:val="00F94CF2"/>
    <w:rsid w:val="00FA508C"/>
    <w:rsid w:val="00FB5301"/>
    <w:rsid w:val="00FD7B98"/>
    <w:rsid w:val="00FE3754"/>
    <w:rsid w:val="00FE67C8"/>
    <w:rsid w:val="00FF0C1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0AF67"/>
  <w15:docId w15:val="{6E1B9E06-F57E-4348-8E54-CD21B29D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F88"/>
    <w:rPr>
      <w:rFonts w:eastAsiaTheme="minorEastAsia"/>
      <w:lang w:eastAsia="el-GR"/>
    </w:rPr>
  </w:style>
  <w:style w:type="paragraph" w:styleId="Heading1">
    <w:name w:val="heading 1"/>
    <w:basedOn w:val="Normal"/>
    <w:next w:val="Normal"/>
    <w:link w:val="Heading1Char"/>
    <w:uiPriority w:val="9"/>
    <w:qFormat/>
    <w:rsid w:val="00E531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31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084"/>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AC3084"/>
  </w:style>
  <w:style w:type="paragraph" w:styleId="Footer">
    <w:name w:val="footer"/>
    <w:basedOn w:val="Normal"/>
    <w:link w:val="FooterChar"/>
    <w:uiPriority w:val="99"/>
    <w:unhideWhenUsed/>
    <w:rsid w:val="00AC3084"/>
    <w:pPr>
      <w:tabs>
        <w:tab w:val="center" w:pos="4153"/>
        <w:tab w:val="right" w:pos="830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AC3084"/>
  </w:style>
  <w:style w:type="paragraph" w:styleId="BalloonText">
    <w:name w:val="Balloon Text"/>
    <w:basedOn w:val="Normal"/>
    <w:link w:val="BalloonTextChar"/>
    <w:uiPriority w:val="99"/>
    <w:semiHidden/>
    <w:unhideWhenUsed/>
    <w:rsid w:val="00AC308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C3084"/>
    <w:rPr>
      <w:rFonts w:ascii="Tahoma" w:hAnsi="Tahoma" w:cs="Tahoma"/>
      <w:sz w:val="16"/>
      <w:szCs w:val="16"/>
    </w:rPr>
  </w:style>
  <w:style w:type="character" w:styleId="Hyperlink">
    <w:name w:val="Hyperlink"/>
    <w:basedOn w:val="DefaultParagraphFont"/>
    <w:uiPriority w:val="99"/>
    <w:unhideWhenUsed/>
    <w:rsid w:val="00586D1C"/>
    <w:rPr>
      <w:color w:val="0000FF" w:themeColor="hyperlink"/>
      <w:u w:val="single"/>
    </w:rPr>
  </w:style>
  <w:style w:type="paragraph" w:styleId="ListParagraph">
    <w:name w:val="List Paragraph"/>
    <w:basedOn w:val="Normal"/>
    <w:uiPriority w:val="34"/>
    <w:qFormat/>
    <w:rsid w:val="00046CA0"/>
    <w:pPr>
      <w:ind w:left="720"/>
      <w:contextualSpacing/>
    </w:pPr>
  </w:style>
  <w:style w:type="character" w:styleId="FollowedHyperlink">
    <w:name w:val="FollowedHyperlink"/>
    <w:basedOn w:val="DefaultParagraphFont"/>
    <w:uiPriority w:val="99"/>
    <w:semiHidden/>
    <w:unhideWhenUsed/>
    <w:rsid w:val="002154E8"/>
    <w:rPr>
      <w:color w:val="800080" w:themeColor="followedHyperlink"/>
      <w:u w:val="single"/>
    </w:rPr>
  </w:style>
  <w:style w:type="character" w:styleId="PlaceholderText">
    <w:name w:val="Placeholder Text"/>
    <w:basedOn w:val="DefaultParagraphFont"/>
    <w:uiPriority w:val="99"/>
    <w:semiHidden/>
    <w:rsid w:val="007B064E"/>
    <w:rPr>
      <w:color w:val="808080"/>
    </w:rPr>
  </w:style>
  <w:style w:type="character" w:customStyle="1" w:styleId="Heading1Char">
    <w:name w:val="Heading 1 Char"/>
    <w:basedOn w:val="DefaultParagraphFont"/>
    <w:link w:val="Heading1"/>
    <w:uiPriority w:val="9"/>
    <w:rsid w:val="00E53126"/>
    <w:rPr>
      <w:rFonts w:asciiTheme="majorHAnsi" w:eastAsiaTheme="majorEastAsia" w:hAnsiTheme="majorHAnsi" w:cstheme="majorBidi"/>
      <w:color w:val="365F91" w:themeColor="accent1" w:themeShade="BF"/>
      <w:sz w:val="32"/>
      <w:szCs w:val="32"/>
      <w:lang w:eastAsia="el-GR"/>
    </w:rPr>
  </w:style>
  <w:style w:type="character" w:customStyle="1" w:styleId="Heading2Char">
    <w:name w:val="Heading 2 Char"/>
    <w:basedOn w:val="DefaultParagraphFont"/>
    <w:link w:val="Heading2"/>
    <w:uiPriority w:val="9"/>
    <w:rsid w:val="00E53126"/>
    <w:rPr>
      <w:rFonts w:asciiTheme="majorHAnsi" w:eastAsiaTheme="majorEastAsia" w:hAnsiTheme="majorHAnsi" w:cstheme="majorBidi"/>
      <w:color w:val="365F91"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07151">
      <w:bodyDiv w:val="1"/>
      <w:marLeft w:val="0"/>
      <w:marRight w:val="0"/>
      <w:marTop w:val="0"/>
      <w:marBottom w:val="0"/>
      <w:divBdr>
        <w:top w:val="none" w:sz="0" w:space="0" w:color="auto"/>
        <w:left w:val="none" w:sz="0" w:space="0" w:color="auto"/>
        <w:bottom w:val="none" w:sz="0" w:space="0" w:color="auto"/>
        <w:right w:val="none" w:sz="0" w:space="0" w:color="auto"/>
      </w:divBdr>
    </w:div>
    <w:div w:id="364982257">
      <w:bodyDiv w:val="1"/>
      <w:marLeft w:val="0"/>
      <w:marRight w:val="0"/>
      <w:marTop w:val="0"/>
      <w:marBottom w:val="0"/>
      <w:divBdr>
        <w:top w:val="none" w:sz="0" w:space="0" w:color="auto"/>
        <w:left w:val="none" w:sz="0" w:space="0" w:color="auto"/>
        <w:bottom w:val="none" w:sz="0" w:space="0" w:color="auto"/>
        <w:right w:val="none" w:sz="0" w:space="0" w:color="auto"/>
      </w:divBdr>
      <w:divsChild>
        <w:div w:id="358049056">
          <w:marLeft w:val="547"/>
          <w:marRight w:val="0"/>
          <w:marTop w:val="106"/>
          <w:marBottom w:val="0"/>
          <w:divBdr>
            <w:top w:val="none" w:sz="0" w:space="0" w:color="auto"/>
            <w:left w:val="none" w:sz="0" w:space="0" w:color="auto"/>
            <w:bottom w:val="none" w:sz="0" w:space="0" w:color="auto"/>
            <w:right w:val="none" w:sz="0" w:space="0" w:color="auto"/>
          </w:divBdr>
        </w:div>
        <w:div w:id="617637494">
          <w:marLeft w:val="547"/>
          <w:marRight w:val="0"/>
          <w:marTop w:val="106"/>
          <w:marBottom w:val="0"/>
          <w:divBdr>
            <w:top w:val="none" w:sz="0" w:space="0" w:color="auto"/>
            <w:left w:val="none" w:sz="0" w:space="0" w:color="auto"/>
            <w:bottom w:val="none" w:sz="0" w:space="0" w:color="auto"/>
            <w:right w:val="none" w:sz="0" w:space="0" w:color="auto"/>
          </w:divBdr>
        </w:div>
        <w:div w:id="681931442">
          <w:marLeft w:val="547"/>
          <w:marRight w:val="0"/>
          <w:marTop w:val="106"/>
          <w:marBottom w:val="0"/>
          <w:divBdr>
            <w:top w:val="none" w:sz="0" w:space="0" w:color="auto"/>
            <w:left w:val="none" w:sz="0" w:space="0" w:color="auto"/>
            <w:bottom w:val="none" w:sz="0" w:space="0" w:color="auto"/>
            <w:right w:val="none" w:sz="0" w:space="0" w:color="auto"/>
          </w:divBdr>
        </w:div>
        <w:div w:id="749087043">
          <w:marLeft w:val="547"/>
          <w:marRight w:val="0"/>
          <w:marTop w:val="106"/>
          <w:marBottom w:val="0"/>
          <w:divBdr>
            <w:top w:val="none" w:sz="0" w:space="0" w:color="auto"/>
            <w:left w:val="none" w:sz="0" w:space="0" w:color="auto"/>
            <w:bottom w:val="none" w:sz="0" w:space="0" w:color="auto"/>
            <w:right w:val="none" w:sz="0" w:space="0" w:color="auto"/>
          </w:divBdr>
        </w:div>
        <w:div w:id="1227570905">
          <w:marLeft w:val="547"/>
          <w:marRight w:val="0"/>
          <w:marTop w:val="106"/>
          <w:marBottom w:val="0"/>
          <w:divBdr>
            <w:top w:val="none" w:sz="0" w:space="0" w:color="auto"/>
            <w:left w:val="none" w:sz="0" w:space="0" w:color="auto"/>
            <w:bottom w:val="none" w:sz="0" w:space="0" w:color="auto"/>
            <w:right w:val="none" w:sz="0" w:space="0" w:color="auto"/>
          </w:divBdr>
        </w:div>
        <w:div w:id="1753509873">
          <w:marLeft w:val="547"/>
          <w:marRight w:val="0"/>
          <w:marTop w:val="106"/>
          <w:marBottom w:val="0"/>
          <w:divBdr>
            <w:top w:val="none" w:sz="0" w:space="0" w:color="auto"/>
            <w:left w:val="none" w:sz="0" w:space="0" w:color="auto"/>
            <w:bottom w:val="none" w:sz="0" w:space="0" w:color="auto"/>
            <w:right w:val="none" w:sz="0" w:space="0" w:color="auto"/>
          </w:divBdr>
        </w:div>
        <w:div w:id="1918708143">
          <w:marLeft w:val="547"/>
          <w:marRight w:val="0"/>
          <w:marTop w:val="106"/>
          <w:marBottom w:val="0"/>
          <w:divBdr>
            <w:top w:val="none" w:sz="0" w:space="0" w:color="auto"/>
            <w:left w:val="none" w:sz="0" w:space="0" w:color="auto"/>
            <w:bottom w:val="none" w:sz="0" w:space="0" w:color="auto"/>
            <w:right w:val="none" w:sz="0" w:space="0" w:color="auto"/>
          </w:divBdr>
        </w:div>
      </w:divsChild>
    </w:div>
    <w:div w:id="876892444">
      <w:bodyDiv w:val="1"/>
      <w:marLeft w:val="0"/>
      <w:marRight w:val="0"/>
      <w:marTop w:val="0"/>
      <w:marBottom w:val="0"/>
      <w:divBdr>
        <w:top w:val="none" w:sz="0" w:space="0" w:color="auto"/>
        <w:left w:val="none" w:sz="0" w:space="0" w:color="auto"/>
        <w:bottom w:val="none" w:sz="0" w:space="0" w:color="auto"/>
        <w:right w:val="none" w:sz="0" w:space="0" w:color="auto"/>
      </w:divBdr>
    </w:div>
    <w:div w:id="1271858658">
      <w:bodyDiv w:val="1"/>
      <w:marLeft w:val="0"/>
      <w:marRight w:val="0"/>
      <w:marTop w:val="0"/>
      <w:marBottom w:val="0"/>
      <w:divBdr>
        <w:top w:val="none" w:sz="0" w:space="0" w:color="auto"/>
        <w:left w:val="none" w:sz="0" w:space="0" w:color="auto"/>
        <w:bottom w:val="none" w:sz="0" w:space="0" w:color="auto"/>
        <w:right w:val="none" w:sz="0" w:space="0" w:color="auto"/>
      </w:divBdr>
      <w:divsChild>
        <w:div w:id="1137454292">
          <w:marLeft w:val="0"/>
          <w:marRight w:val="0"/>
          <w:marTop w:val="0"/>
          <w:marBottom w:val="0"/>
          <w:divBdr>
            <w:top w:val="none" w:sz="0" w:space="0" w:color="auto"/>
            <w:left w:val="none" w:sz="0" w:space="0" w:color="auto"/>
            <w:bottom w:val="none" w:sz="0" w:space="0" w:color="auto"/>
            <w:right w:val="none" w:sz="0" w:space="0" w:color="auto"/>
          </w:divBdr>
          <w:divsChild>
            <w:div w:id="353072001">
              <w:marLeft w:val="0"/>
              <w:marRight w:val="0"/>
              <w:marTop w:val="0"/>
              <w:marBottom w:val="0"/>
              <w:divBdr>
                <w:top w:val="none" w:sz="0" w:space="0" w:color="auto"/>
                <w:left w:val="none" w:sz="0" w:space="0" w:color="auto"/>
                <w:bottom w:val="none" w:sz="0" w:space="0" w:color="auto"/>
                <w:right w:val="none" w:sz="0" w:space="0" w:color="auto"/>
              </w:divBdr>
              <w:divsChild>
                <w:div w:id="557325738">
                  <w:marLeft w:val="0"/>
                  <w:marRight w:val="0"/>
                  <w:marTop w:val="0"/>
                  <w:marBottom w:val="0"/>
                  <w:divBdr>
                    <w:top w:val="none" w:sz="0" w:space="0" w:color="auto"/>
                    <w:left w:val="none" w:sz="0" w:space="0" w:color="auto"/>
                    <w:bottom w:val="none" w:sz="0" w:space="0" w:color="auto"/>
                    <w:right w:val="none" w:sz="0" w:space="0" w:color="auto"/>
                  </w:divBdr>
                  <w:divsChild>
                    <w:div w:id="409080314">
                      <w:marLeft w:val="0"/>
                      <w:marRight w:val="0"/>
                      <w:marTop w:val="0"/>
                      <w:marBottom w:val="0"/>
                      <w:divBdr>
                        <w:top w:val="none" w:sz="0" w:space="0" w:color="auto"/>
                        <w:left w:val="none" w:sz="0" w:space="0" w:color="auto"/>
                        <w:bottom w:val="none" w:sz="0" w:space="0" w:color="auto"/>
                        <w:right w:val="none" w:sz="0" w:space="0" w:color="auto"/>
                      </w:divBdr>
                      <w:divsChild>
                        <w:div w:id="196237953">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sChild>
                                <w:div w:id="2035425660">
                                  <w:marLeft w:val="0"/>
                                  <w:marRight w:val="0"/>
                                  <w:marTop w:val="0"/>
                                  <w:marBottom w:val="0"/>
                                  <w:divBdr>
                                    <w:top w:val="none" w:sz="0" w:space="0" w:color="auto"/>
                                    <w:left w:val="none" w:sz="0" w:space="0" w:color="auto"/>
                                    <w:bottom w:val="none" w:sz="0" w:space="0" w:color="auto"/>
                                    <w:right w:val="none" w:sz="0" w:space="0" w:color="auto"/>
                                  </w:divBdr>
                                  <w:divsChild>
                                    <w:div w:id="21038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760781">
      <w:bodyDiv w:val="1"/>
      <w:marLeft w:val="0"/>
      <w:marRight w:val="0"/>
      <w:marTop w:val="0"/>
      <w:marBottom w:val="0"/>
      <w:divBdr>
        <w:top w:val="none" w:sz="0" w:space="0" w:color="auto"/>
        <w:left w:val="none" w:sz="0" w:space="0" w:color="auto"/>
        <w:bottom w:val="none" w:sz="0" w:space="0" w:color="auto"/>
        <w:right w:val="none" w:sz="0" w:space="0" w:color="auto"/>
      </w:divBdr>
      <w:divsChild>
        <w:div w:id="37744170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line.gr/" TargetMode="External"/><Relationship Id="rId13" Type="http://schemas.openxmlformats.org/officeDocument/2006/relationships/hyperlink" Target="https://www.safeline.gr" TargetMode="External"/><Relationship Id="rId18" Type="http://schemas.openxmlformats.org/officeDocument/2006/relationships/hyperlink" Target="https://youtu.be/LRnUDB6PTi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afeline.gr" TargetMode="External"/><Relationship Id="rId7" Type="http://schemas.openxmlformats.org/officeDocument/2006/relationships/endnotes" Target="endnotes.xml"/><Relationship Id="rId12" Type="http://schemas.openxmlformats.org/officeDocument/2006/relationships/hyperlink" Target="https://saferinternet4kids.gr/" TargetMode="External"/><Relationship Id="rId17" Type="http://schemas.openxmlformats.org/officeDocument/2006/relationships/hyperlink" Target="https://youtu.be/dS-R8J7t5-w"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file:///C:\Users\kpsaroudak\Downloads\www.help-lin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twitter.com/SaferInt4Kids" TargetMode="External"/><Relationship Id="rId5" Type="http://schemas.openxmlformats.org/officeDocument/2006/relationships/webSettings" Target="webSettings.xml"/><Relationship Id="rId15" Type="http://schemas.openxmlformats.org/officeDocument/2006/relationships/hyperlink" Target="https://saferinternet4kids.gr/scams/" TargetMode="External"/><Relationship Id="rId23" Type="http://schemas.openxmlformats.org/officeDocument/2006/relationships/hyperlink" Target="https://l.facebook.com/l.php?u=https%3A%2F%2Finstagram.com%2Fsaferinternet4kids_gr%3Futm_medium%3Dcopy_link%26fbclid%3DIwAR2AQp1lwKvK6tOOHGBeeXIFgye7ieaEfQTHMd-7Q7TAZtu0Z_VwLQCxDg0&amp;h=AT0D4BdKh7CdSuDUBpS9b5CrXzgCHzTqUO0I7mT3ZgCbMKZQq9JWRet57Z3yLBkgV24DVCbcccN3De9lYgBU2pMlQBgSdm9L_jt_2VDJaaWuXSdcONwDjuM2i8-bbdkXq-Pzrac6sL5ZE1h-Uog"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file:///C:\Users\kpsaroudak\Downloads\SaferInternet4Kids.gr"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safeline.gr" TargetMode="External"/><Relationship Id="rId22" Type="http://schemas.openxmlformats.org/officeDocument/2006/relationships/hyperlink" Target="file:///C:\Users\kpsaroudak\Downloads\(https:\www.facebook.com\SaferInternet4Kids-233337290392828)"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C5F45-7D3D-42AA-9BDA-6D6DAEA0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1542</Words>
  <Characters>8327</Characters>
  <Application>Microsoft Office Word</Application>
  <DocSecurity>0</DocSecurity>
  <Lines>69</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Tsampika</dc:creator>
  <cp:keywords/>
  <dc:description/>
  <cp:lastModifiedBy>Katerina Psaroudaki</cp:lastModifiedBy>
  <cp:revision>3</cp:revision>
  <dcterms:created xsi:type="dcterms:W3CDTF">2022-03-04T09:03:00Z</dcterms:created>
  <dcterms:modified xsi:type="dcterms:W3CDTF">2022-03-04T09:32:00Z</dcterms:modified>
</cp:coreProperties>
</file>