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83364" w14:textId="77777777" w:rsidR="00CE413B" w:rsidRPr="00BB18B0" w:rsidRDefault="00CE413B" w:rsidP="00BB18B0">
      <w:pPr>
        <w:pStyle w:val="1"/>
        <w:tabs>
          <w:tab w:val="left" w:pos="851"/>
        </w:tabs>
        <w:ind w:left="851" w:hanging="851"/>
        <w:rPr>
          <w:rFonts w:asciiTheme="minorHAnsi" w:hAnsiTheme="minorHAnsi" w:cstheme="minorHAnsi"/>
          <w:lang w:val="el-GR"/>
        </w:rPr>
      </w:pPr>
      <w:bookmarkStart w:id="0" w:name="_Toc33095421"/>
      <w:bookmarkStart w:id="1" w:name="_Toc75782231"/>
      <w:r w:rsidRPr="00BB18B0">
        <w:rPr>
          <w:rFonts w:asciiTheme="minorHAnsi" w:hAnsiTheme="minorHAnsi" w:cstheme="minorHAnsi"/>
          <w:lang w:val="el-GR"/>
        </w:rPr>
        <w:t>ΠΑΡΑΡΤΗΜΑ ΤΕΥΧΟΥΣ ΔΙΑΓΩΝΙΣΜΟΥ ΙΙ –  ΦΥΛΛΟ ΣΥΜΜΟΡΦΩΣΗΣ ΜΕ ΤΕΧΝΙΚΕΣ ΠΡΟΔΙΑΓΡΑΦΕΣ</w:t>
      </w:r>
      <w:bookmarkEnd w:id="1"/>
    </w:p>
    <w:p w14:paraId="67586256" w14:textId="77777777" w:rsidR="00CE413B" w:rsidRPr="00C253BE" w:rsidRDefault="00CE413B" w:rsidP="00CE413B">
      <w:pPr>
        <w:suppressAutoHyphens w:val="0"/>
        <w:spacing w:after="0"/>
        <w:jc w:val="left"/>
        <w:rPr>
          <w:lang w:val="el-GR"/>
        </w:rPr>
      </w:pPr>
    </w:p>
    <w:p w14:paraId="44C1635F" w14:textId="77777777" w:rsidR="00CE413B" w:rsidRPr="00C253BE" w:rsidRDefault="00CE413B" w:rsidP="00CE413B">
      <w:pPr>
        <w:rPr>
          <w:lang w:val="el-GR"/>
        </w:rPr>
      </w:pPr>
    </w:p>
    <w:p w14:paraId="4A0DFD17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 xml:space="preserve">Ο υποψήφιος Ανάδοχος συμπληρώνει τους παρακάτω πίνακες συμμόρφωσης με την απόλυτη ευθύνη της ακρίβειας των δεδομένων. </w:t>
      </w:r>
    </w:p>
    <w:p w14:paraId="15B3436F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>Στη Στήλη «ΠΡΟΔΙΑΓΡΑΦΗ-ΠΕΡΙΓΡΑΦΗ…», περιγράφονται αναλυτικά οι αντίστοιχοι τεχνικοί όροι υποχρεώσεις ή επεξηγήσεις για τα οποία θα πρέπει να δοθούν αντίστοιχες απαντήσεις.</w:t>
      </w:r>
    </w:p>
    <w:p w14:paraId="192EB844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>Στη στήλη «ΑΠΑΙΤΗΣΗ» έχει συμπληρωθεί η λέξη «ΝΑΙ», που σημαίνει ότι η αντίστοιχη προδιαγραφή είναι υποχρεωτική για τον Ανάδοχο επί ποινή αποκλεισμού, θεωρούμενη ως απαράβατος όρος σύμφωνα με την παρούσα διακήρυξη. Προσφορές που δεν καλύπτουν πλήρως απαράβατους όρους απορρίπτονται ως μη αποδεκτές.</w:t>
      </w:r>
    </w:p>
    <w:p w14:paraId="305FD25C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>Αν η στήλη «ΑΠΑΙΤΗΣΗ» δεν έχει συμπληρωθεί με τη λέξη «ΝΑΙ» ή με κάποιον αριθμό, τότε η προδιαγραφή είναι επιθυμητή και όχι υποχρεωτική. Προσφορές που δεν καλύπτουν μη υποχρεωτικούς όρους ή αποκλίνουν από αυτούς δεν απορρίπτονται.</w:t>
      </w:r>
    </w:p>
    <w:p w14:paraId="6715DC1A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 xml:space="preserve">Στη στήλη «ΑΠΑΝΤΗΣΗ» σημειώνεται η απάντηση του Αναδόχου που έχει τη μορφή ΝΑΙ/ΟΧΙ/ΥΠΕΡ εάν η αντίστοιχη προδιαγραφή </w:t>
      </w:r>
      <w:proofErr w:type="spellStart"/>
      <w:r w:rsidRPr="00C253BE">
        <w:rPr>
          <w:lang w:val="el-GR"/>
        </w:rPr>
        <w:t>πληρούται</w:t>
      </w:r>
      <w:proofErr w:type="spellEnd"/>
      <w:r w:rsidRPr="00C253BE">
        <w:rPr>
          <w:lang w:val="el-GR"/>
        </w:rPr>
        <w:t xml:space="preserve"> ή όχι ή υπερκαλύπτεται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απαίτησης.</w:t>
      </w:r>
    </w:p>
    <w:p w14:paraId="4CA9B2A0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>Στη στήλη «ΠΑΡΑΠΟΜΠΗ» θα καταγραφεί η σαφής παραπομπή σε αντίστοιχο τεχνικό φυλλάδιο του κατασκευαστή ή αναλυτική τεχνική περιγραφή του εξοπλισμού λογισμικού ή της υπηρεσίας, ή του τρόπου διασύνδεσης και λειτουργίας, ή αναφορές μεθοδολογίας εγκατάστασης, υποστήριξης και εκπαίδευσης κ.λπ.. που θα παρατεθούν σε αντίστοιχο παράρτημα της τεχνικής προσφοράς.</w:t>
      </w:r>
    </w:p>
    <w:p w14:paraId="25369485" w14:textId="77777777" w:rsidR="00CE413B" w:rsidRPr="00C253BE" w:rsidRDefault="00CE413B" w:rsidP="00CE413B">
      <w:pPr>
        <w:rPr>
          <w:lang w:val="el-GR"/>
        </w:rPr>
      </w:pPr>
      <w:r w:rsidRPr="00C253BE">
        <w:rPr>
          <w:lang w:val="el-GR"/>
        </w:rPr>
        <w:t>Σε περίπτωση που δεν έχει απαντηθεί οποιοσδήποτε όρος των πινάκων τότε η απάντηση θεωρείται αρνητική.</w:t>
      </w:r>
    </w:p>
    <w:p w14:paraId="39EC777A" w14:textId="77777777" w:rsidR="00CE413B" w:rsidRPr="00C253BE" w:rsidRDefault="00CE413B" w:rsidP="00CE413B">
      <w:pPr>
        <w:rPr>
          <w:lang w:val="el-GR"/>
        </w:rPr>
      </w:pPr>
    </w:p>
    <w:p w14:paraId="3FB04FE6" w14:textId="77777777" w:rsidR="00CE413B" w:rsidRPr="00C253BE" w:rsidRDefault="00CE413B" w:rsidP="00CE413B">
      <w:pPr>
        <w:rPr>
          <w:lang w:val="el-GR"/>
        </w:rPr>
        <w:sectPr w:rsidR="00CE413B" w:rsidRPr="00C253BE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14:paraId="69F5F674" w14:textId="77777777" w:rsidR="00CE413B" w:rsidRPr="00C253BE" w:rsidRDefault="00CE413B" w:rsidP="00CE413B">
      <w:pPr>
        <w:rPr>
          <w:b/>
          <w:lang w:val="el-GR"/>
        </w:rPr>
      </w:pPr>
    </w:p>
    <w:p w14:paraId="1BFCC06C" w14:textId="77777777" w:rsidR="00CE413B" w:rsidRPr="00C253BE" w:rsidRDefault="00CE413B" w:rsidP="00CE413B">
      <w:pPr>
        <w:rPr>
          <w:b/>
          <w:lang w:val="el-GR"/>
        </w:rPr>
      </w:pPr>
    </w:p>
    <w:p w14:paraId="56D27AFE" w14:textId="77777777" w:rsidR="00CE413B" w:rsidRPr="00C253BE" w:rsidRDefault="00CE413B" w:rsidP="00CE413B">
      <w:pPr>
        <w:widowControl w:val="0"/>
        <w:autoSpaceDE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lang w:val="el-GR"/>
        </w:rPr>
      </w:pPr>
      <w:r w:rsidRPr="00C253BE">
        <w:rPr>
          <w:rFonts w:ascii="Arial" w:eastAsia="Arial Unicode MS" w:hAnsi="Arial" w:cs="Arial"/>
          <w:b/>
          <w:bCs/>
          <w:color w:val="000000"/>
          <w:lang w:val="el-GR"/>
        </w:rPr>
        <w:t>ΦΥΛΛΟ ΣΥΜΜΟΡΦΩΣΗΣ ΤΜΗΜΑ (ΥΠΟΕΡΓΟ) 2: Προμήθεια Εξοπλισμού “Εξοπλισμός μικτής, επαυξημένης &amp; εικονικής πραγματικότητας“</w:t>
      </w:r>
    </w:p>
    <w:p w14:paraId="63C55031" w14:textId="77777777" w:rsidR="00CE413B" w:rsidRPr="00C253BE" w:rsidRDefault="00CE413B" w:rsidP="00CE413B">
      <w:pPr>
        <w:widowControl w:val="0"/>
        <w:autoSpaceDE w:val="0"/>
        <w:spacing w:line="276" w:lineRule="auto"/>
        <w:jc w:val="center"/>
        <w:rPr>
          <w:rFonts w:ascii="Arial" w:eastAsia="Arial Unicode MS" w:hAnsi="Arial" w:cs="Arial"/>
          <w:bCs/>
          <w:color w:val="000000"/>
          <w:lang w:val="el-GR"/>
        </w:rPr>
      </w:pPr>
      <w:r w:rsidRPr="00C253BE">
        <w:rPr>
          <w:lang w:val="el-GR"/>
        </w:rPr>
        <w:tab/>
      </w:r>
    </w:p>
    <w:p w14:paraId="23A2538D" w14:textId="77777777" w:rsidR="00CE413B" w:rsidRPr="00C253BE" w:rsidRDefault="00CE413B" w:rsidP="00CE413B">
      <w:pPr>
        <w:widowControl w:val="0"/>
        <w:autoSpaceDE w:val="0"/>
        <w:spacing w:line="276" w:lineRule="auto"/>
        <w:rPr>
          <w:rFonts w:ascii="Arial" w:eastAsia="Arial Unicode MS" w:hAnsi="Arial" w:cs="Arial"/>
          <w:bCs/>
          <w:color w:val="000000"/>
        </w:rPr>
      </w:pPr>
      <w:r w:rsidRPr="00C253BE">
        <w:rPr>
          <w:rFonts w:ascii="Arial" w:eastAsia="Arial Unicode MS" w:hAnsi="Arial" w:cs="Arial"/>
          <w:bCs/>
          <w:color w:val="000000"/>
          <w:lang w:val="el-GR"/>
        </w:rPr>
        <w:t xml:space="preserve">Του/της …………………………………………………έδρα………………………………..……………………………………………………………………………………………………………………, Οδός………………………………………. ……………………………... </w:t>
      </w:r>
      <w:proofErr w:type="spellStart"/>
      <w:r w:rsidRPr="00C253BE">
        <w:rPr>
          <w:rFonts w:ascii="Arial" w:eastAsia="Arial Unicode MS" w:hAnsi="Arial" w:cs="Arial"/>
          <w:bCs/>
          <w:color w:val="000000"/>
          <w:lang w:val="el-GR"/>
        </w:rPr>
        <w:t>αριθμ</w:t>
      </w:r>
      <w:proofErr w:type="spellEnd"/>
      <w:r w:rsidRPr="00C253BE">
        <w:rPr>
          <w:rFonts w:ascii="Arial" w:eastAsia="Arial Unicode MS" w:hAnsi="Arial" w:cs="Arial"/>
          <w:bCs/>
          <w:color w:val="000000"/>
          <w:lang w:val="el-GR"/>
        </w:rPr>
        <w:t xml:space="preserve">…………., Τ.Κ. …………, </w:t>
      </w:r>
      <w:proofErr w:type="spellStart"/>
      <w:r w:rsidRPr="00C253BE">
        <w:rPr>
          <w:rFonts w:ascii="Arial" w:eastAsia="Arial Unicode MS" w:hAnsi="Arial" w:cs="Arial"/>
          <w:bCs/>
          <w:color w:val="000000"/>
          <w:lang w:val="el-GR"/>
        </w:rPr>
        <w:t>Τηλ</w:t>
      </w:r>
      <w:proofErr w:type="spellEnd"/>
      <w:r w:rsidRPr="00C253BE">
        <w:rPr>
          <w:rFonts w:ascii="Arial" w:eastAsia="Arial Unicode MS" w:hAnsi="Arial" w:cs="Arial"/>
          <w:bCs/>
          <w:color w:val="000000"/>
          <w:lang w:val="el-GR"/>
        </w:rPr>
        <w:t xml:space="preserve">…………………., ΦΑΞ……………………..  </w:t>
      </w:r>
      <w:r w:rsidRPr="00C253BE">
        <w:rPr>
          <w:rFonts w:ascii="Arial" w:eastAsia="Arial Unicode MS" w:hAnsi="Arial" w:cs="Arial"/>
          <w:bCs/>
          <w:color w:val="000000"/>
        </w:rPr>
        <w:t>Δ/</w:t>
      </w:r>
      <w:proofErr w:type="spellStart"/>
      <w:r w:rsidRPr="00C253BE">
        <w:rPr>
          <w:rFonts w:ascii="Arial" w:eastAsia="Arial Unicode MS" w:hAnsi="Arial" w:cs="Arial"/>
          <w:bCs/>
          <w:color w:val="000000"/>
        </w:rPr>
        <w:t>νση</w:t>
      </w:r>
      <w:proofErr w:type="spellEnd"/>
      <w:r w:rsidRPr="00C253BE">
        <w:rPr>
          <w:rFonts w:ascii="Arial" w:eastAsia="Arial Unicode MS" w:hAnsi="Arial" w:cs="Arial"/>
          <w:bCs/>
          <w:color w:val="000000"/>
        </w:rPr>
        <w:t xml:space="preserve"> </w:t>
      </w:r>
      <w:proofErr w:type="spellStart"/>
      <w:r w:rsidRPr="00C253BE">
        <w:rPr>
          <w:rFonts w:ascii="Arial" w:eastAsia="Arial Unicode MS" w:hAnsi="Arial" w:cs="Arial"/>
          <w:bCs/>
          <w:color w:val="000000"/>
        </w:rPr>
        <w:t>ηλεκτρονικού</w:t>
      </w:r>
      <w:proofErr w:type="spellEnd"/>
      <w:r w:rsidRPr="00C253BE">
        <w:rPr>
          <w:rFonts w:ascii="Arial" w:eastAsia="Arial Unicode MS" w:hAnsi="Arial" w:cs="Arial"/>
          <w:bCs/>
          <w:color w:val="000000"/>
        </w:rPr>
        <w:t xml:space="preserve"> </w:t>
      </w:r>
      <w:proofErr w:type="gramStart"/>
      <w:r w:rsidRPr="00C253BE">
        <w:rPr>
          <w:rFonts w:ascii="Arial" w:eastAsia="Arial Unicode MS" w:hAnsi="Arial" w:cs="Arial"/>
          <w:bCs/>
          <w:color w:val="000000"/>
        </w:rPr>
        <w:t>τα</w:t>
      </w:r>
      <w:proofErr w:type="spellStart"/>
      <w:r w:rsidRPr="00C253BE">
        <w:rPr>
          <w:rFonts w:ascii="Arial" w:eastAsia="Arial Unicode MS" w:hAnsi="Arial" w:cs="Arial"/>
          <w:bCs/>
          <w:color w:val="000000"/>
        </w:rPr>
        <w:t>χυδρομείου</w:t>
      </w:r>
      <w:proofErr w:type="spellEnd"/>
      <w:r w:rsidRPr="00C253BE">
        <w:rPr>
          <w:rFonts w:ascii="Arial" w:eastAsia="Arial Unicode MS" w:hAnsi="Arial" w:cs="Arial"/>
          <w:bCs/>
          <w:color w:val="000000"/>
        </w:rPr>
        <w:t>:…</w:t>
      </w:r>
      <w:proofErr w:type="gramEnd"/>
      <w:r w:rsidRPr="00C253BE">
        <w:rPr>
          <w:rFonts w:ascii="Arial" w:eastAsia="Arial Unicode MS" w:hAnsi="Arial" w:cs="Arial"/>
          <w:bCs/>
          <w:color w:val="000000"/>
        </w:rPr>
        <w:t>………………………………………………………………………….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25"/>
        <w:gridCol w:w="6715"/>
        <w:gridCol w:w="1441"/>
        <w:gridCol w:w="1349"/>
        <w:gridCol w:w="3834"/>
      </w:tblGrid>
      <w:tr w:rsidR="00CE413B" w:rsidRPr="0093276C" w14:paraId="5BB7A079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CC00" w:fill="FFCC00"/>
            <w:noWrap/>
            <w:vAlign w:val="center"/>
            <w:hideMark/>
          </w:tcPr>
          <w:p w14:paraId="256C03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Α.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CC00" w:fill="FFCC00"/>
            <w:vAlign w:val="center"/>
            <w:hideMark/>
          </w:tcPr>
          <w:p w14:paraId="3BC9068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l-GR" w:eastAsia="en-US"/>
              </w:rPr>
              <w:t xml:space="preserve">ΓΕΝΙΚΕΣ ΠΡΟΔΙΑΓΡΑΦΕΣ – ΕΓΓΥΗΣΗ – ΤΕΧΝΙΚΗ ΥΠΟΣΤΗΡΙΞΗ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CC00" w:fill="FFCC00"/>
            <w:noWrap/>
            <w:vAlign w:val="bottom"/>
            <w:hideMark/>
          </w:tcPr>
          <w:p w14:paraId="2A0B844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CC00" w:fill="FFCC00"/>
            <w:noWrap/>
            <w:vAlign w:val="bottom"/>
            <w:hideMark/>
          </w:tcPr>
          <w:p w14:paraId="16DDF2C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3F085F41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2E9416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6600" w:fill="DAEEF3"/>
            <w:vAlign w:val="center"/>
            <w:hideMark/>
          </w:tcPr>
          <w:p w14:paraId="02239C7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n-US"/>
              </w:rPr>
              <w:t>Ποιότητα και όροι προσφερόμενης εγγύησης καλής λειτουργίας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2B36F63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7691A76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6600" w:fill="DAEEF3"/>
            <w:vAlign w:val="bottom"/>
            <w:hideMark/>
          </w:tcPr>
          <w:p w14:paraId="4CCF129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5D05C896" w14:textId="77777777" w:rsidTr="00B74DD2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0FE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580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Το σύστημα να συνοδεύεται από καλώδια τροφοδοσίας και  όλα τα απαιτούμενα καλώδια για τη σύνδεση των διαθέσιμων θυρών του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A35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334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F4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4AF3F862" w14:textId="77777777" w:rsidTr="00B74DD2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D07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Α.2</w:t>
            </w: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E6C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Τα προτεινόμενα συστήματα  πρέπει να είναι </w:t>
            </w:r>
            <w:r w:rsidRPr="00C253BE">
              <w:rPr>
                <w:rFonts w:ascii="Arial" w:hAnsi="Arial" w:cs="Arial"/>
                <w:sz w:val="18"/>
                <w:szCs w:val="18"/>
                <w:lang w:val="el-GR" w:eastAsia="en-US"/>
              </w:rPr>
              <w:t>ΕΠΩΝΥΜΟΥ</w:t>
            </w:r>
            <w:r w:rsidRPr="00C253BE">
              <w:rPr>
                <w:rFonts w:ascii="Arial" w:hAnsi="Arial" w:cs="Arial"/>
                <w:color w:val="FF0000"/>
                <w:sz w:val="18"/>
                <w:szCs w:val="18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κατασκευαστή διεθνούς εμβέλειας, σύγχρονης τεχνολογίας.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B5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80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3A8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679C671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944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547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Να είναι καινούργιο και αμεταχείριστο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ED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872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820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5236FDBC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811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Α.4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68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Το σύστημα να πληροί τις προδιαγραφές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Energy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Star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 και τις Ευρωπαϊκές οδηγίες 2006/95/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, 2004/108/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,  1999/5/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81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AD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73F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6FBEA5F5" w14:textId="77777777" w:rsidTr="00B74DD2">
        <w:trPr>
          <w:trHeight w:val="124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ECD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Α.5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C7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κόστος.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Επιπ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λέον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χρόνος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εγγύησης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θα α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ξιολογηθεί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θετικά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3B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9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4A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03593D8F" w14:textId="77777777" w:rsidTr="00B74DD2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98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Α.6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A6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Ο υποψήφιος ανάδοχος θα πρέπει να τεκμηριώσει τη δυνατότητά του για την παροχή της εγγύησης (Πιστοποίηση κατά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ISO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).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1A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B1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85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276F5366" w14:textId="77777777" w:rsidTr="00B74DD2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4ED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Α.7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CA1A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Στην Εγγύηση καλής λειτουργίας πρέπει να περιλαμβάνεται η επί τόπου συντήρησή του και να αποδεικνύεται με γραπτή δήλωση του κατασκευαστή.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1DD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53B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F8F7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74F2AA0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260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2FC1C5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ιδιόρθωση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Αντικ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ατάσταση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DAEEF3"/>
            <w:vAlign w:val="center"/>
            <w:hideMark/>
          </w:tcPr>
          <w:p w14:paraId="37CE811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083C63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DAEEF3"/>
            <w:vAlign w:val="bottom"/>
            <w:hideMark/>
          </w:tcPr>
          <w:p w14:paraId="0FCE35C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08C1ED53" w14:textId="77777777" w:rsidTr="00B74DD2">
        <w:trPr>
          <w:trHeight w:val="93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9C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09D0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Για τα Β1.1 και Β1.2, η αποκατάσταση θα πρέπει να ολοκληρωθεί εντός δύο (2) εργάσιμων ημερών από τη στιγμή της αναγγελίας της βλάβης, για τους υπόλοιπους πίνακες να αναφερθεί αναλυτικά πώς θα αντιμετωπίζονται οι βλάβες.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1C5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NAI (να ανα</w:t>
            </w:r>
            <w:proofErr w:type="spellStart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φερθεί</w:t>
            </w:r>
            <w:proofErr w:type="spellEnd"/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EE09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A4D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14AD402B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453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F4F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Τηλεφωνική και ηλεκτρονική υποστήριξη, 24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x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7, από τον κατασκευαστή του εξοπλισμού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95B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ΕΠΙΘΥΜΗΤΟ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93A1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54A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33A56E08" w14:textId="77777777" w:rsidTr="00B74DD2">
        <w:trPr>
          <w:trHeight w:val="49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7F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D3F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Ο υποψήφιος ανάδοχος θα πρέπει να τεκμηριώσει αναλυτικά το σχήμα υποστήριξης που προτείνει καθώς και τον τρόπο λειτουργίας αυτού.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CF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A4D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B7B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10AC9459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EE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5C9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 Ο ανάδοχος αναλαμβάνει τα έξοδα μετακινήσεων ή αποστολής εξοπλισμού.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1C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674E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8C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351F63A9" w14:textId="77777777" w:rsidTr="00B74DD2">
        <w:trPr>
          <w:trHeight w:val="9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3E35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44A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Παροχή τεχνικής υποστήριξης καθ’ όλη την διάρκεια της περιόδου εγγύησης για επίλυση τυχόν προβλημάτων μέσω τηλεφώνου, 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fax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, καθώς και Ηλεκτρονικού Ταχυδρομείου (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-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mail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).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AE0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E2D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F10A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36611C10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F27D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Α.13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DD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>Η εγγύηση θα πρέπει να αποδεικνύεται γραπτά, με παραπομπή σε επίσημα πρωτότυπα (όχι αντίγραφα)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l-GR" w:eastAsia="en-US"/>
              </w:rPr>
              <w:t xml:space="preserve"> έγγραφα του κατασκευαστή του υλικού.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26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DA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696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CE413B" w:rsidRPr="00C253BE" w14:paraId="07916D4C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98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6A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4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C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B9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5B9E08C3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C00" w:fill="FFCC00"/>
            <w:noWrap/>
            <w:vAlign w:val="center"/>
            <w:hideMark/>
          </w:tcPr>
          <w:p w14:paraId="711AA61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</w:t>
            </w:r>
          </w:p>
        </w:tc>
        <w:tc>
          <w:tcPr>
            <w:tcW w:w="46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CC00" w:fill="FFCC00"/>
            <w:vAlign w:val="center"/>
            <w:hideMark/>
          </w:tcPr>
          <w:p w14:paraId="2663BE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l-GR" w:eastAsia="en-US"/>
              </w:rPr>
              <w:t>ΤΕΧΝΙΚΕΣ ΠΡΟΔΙΑΓΡΑΦΕΣ  ΕΞΟΠΛΙΣΜΟΥ ΚΑΙ ΛΟΓΙΣΜΙΚΟΥ</w:t>
            </w:r>
          </w:p>
        </w:tc>
      </w:tr>
      <w:tr w:rsidR="00CE413B" w:rsidRPr="0093276C" w14:paraId="48DD6F4E" w14:textId="77777777" w:rsidTr="00B74DD2">
        <w:trPr>
          <w:trHeight w:val="42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10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l-GR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707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AF0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D3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5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CE413B" w:rsidRPr="00C253BE" w14:paraId="6A2724B4" w14:textId="77777777" w:rsidTr="00B74DD2">
        <w:trPr>
          <w:trHeight w:val="39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203D11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Β.1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7A0D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</w:pP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Στ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 xml:space="preserve">αθμοί </w:t>
            </w: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Εργ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 xml:space="preserve">ασίας / </w:t>
            </w: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Φορητές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Συσκευές</w:t>
            </w:r>
            <w:proofErr w:type="spellEnd"/>
          </w:p>
        </w:tc>
        <w:tc>
          <w:tcPr>
            <w:tcW w:w="2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4071D5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Ποσότητ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α (7)</w:t>
            </w:r>
          </w:p>
        </w:tc>
      </w:tr>
      <w:tr w:rsidR="00CE413B" w:rsidRPr="00C253BE" w14:paraId="3FB62A54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2E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FE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0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73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41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23E3FC1F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A82A4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B.1.1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10DC176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Ηλεκτρονικός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ολογιστής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1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667BC43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Η/Υ desktop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522F8A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9A9D88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4BB8901B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4C05A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B80DF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A0D44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A03C4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D89D4E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55CC14DB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49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101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 αναφερθεί εταιρεία κατασκευής, σειρά και μοντέλο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E8B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A59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832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DB75DF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FD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E758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ροσω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πικών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ολογιστών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2B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2E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1CF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898C56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A61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9B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Κουτί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κεντρικής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3FC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Tower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266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51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8FC8F7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9B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897B9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Λειτουργικό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10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4AA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16B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0516F5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C7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373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Windows 10 Pro ή Νεώτερο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57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16C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EE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081EC7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4E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879E35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Μητρική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κάρτ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ABF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0C6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C36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93276C" w14:paraId="30D033AA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553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C2C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εξεργ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αστή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οικογένει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 x86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25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Ναι (Να αναφερθούν οι τύποι επεξεργαστών που υποστηρίζονται)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B31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7A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7FC6EA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C0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A8A3EE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εξεργ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αστής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209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710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5B5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A08D57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BAA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BE1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i5 – 10500 (six cores), Chipset Q470 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νεώτερο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780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F59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736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8B863D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31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958BB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Κύρι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Μνήμη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72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39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FC5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90C327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AE2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1A5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Προσφερόμενη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μνήμη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συστήμ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ατος DDR4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E96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&gt;=16 GB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C29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570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DCC61B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CCA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473E8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Θύρες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εριφερει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ακών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συσκευών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A1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52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288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BA7004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81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1CEB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Gen 3 PCIe x16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5BD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B3B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B22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916DF6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28B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CFA6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PCIe x16 (wired x4)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DF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5DE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21F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704325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028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ED0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PCI-32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22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01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629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FD00AB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E9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5EA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PCIe x1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124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ECC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D80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05CF1C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FDD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5E7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M.2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F5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932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0AF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618F94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4A6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3E7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USB 3.2 Type-A port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09D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7C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CC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F9BFF8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AF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D5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3.2 Gen2 Type-C port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71B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43F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67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447D18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67D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67B1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2.0 ports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FE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FF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B2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90FE1F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07F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08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Interface SATA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ατωμένο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C6D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BA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96F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31E5ED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739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2CBE7F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Μονάδες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σκληρών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δίσκων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9C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670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C60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B21B37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0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A9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Χωρητικότητ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636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&gt;= 512 GB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26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7B8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DD85B3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0E9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D97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ασύνδεση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F0C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M.2 PCIe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368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33D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9FD839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B82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76F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Τεχνολογί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13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60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D14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C3DD548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F58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020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DVD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Recorder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(Να είναι από τις επίσημες προτάσεις του κατασκευαστή για το συγκεκριμένο μοντέλο)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B92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5CB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B8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9FDF0D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F8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0E5920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Δικτυ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ακές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συνδέσεις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3E7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EA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A5E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DE1EC0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7B1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36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Αριθμός προσαρμογέων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RJ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-45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port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10/100/1000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Mbps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92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D4B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3E4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A5A623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DE5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44419E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Κάρτ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Γρ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αφικών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B2C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1E9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01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C34346F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CF2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E2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Η κάρτα γραφικών να είναι από τις επίσημες προτάσεις του κατασκευαστή για το συγκεκριμένο μοντέλο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F5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0F5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15E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A0BF849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728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D4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οστηριζόμενες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τεχνολογίες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671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CUDA, DirectX 12, Vulkan API, OpenGL 4.6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AE1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DEB6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6684D4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FD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6666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Cuda Cores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85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&gt;=1408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A09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FD4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EFC371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44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4C6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Base Clock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A4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 1530 MHz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162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B9F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5565DF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D7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61C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Μνήμη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068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&gt;=6GB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916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BD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8FADC9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95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323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ολλ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απλών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οθόνων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26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9DF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6A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175717B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06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72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Display connectors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50C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DP 1.4a, HDMI 2.0b, DL-DVI-D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7A9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03D1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850623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3D6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F3330F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70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B5E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264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1F46373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90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0A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Ο προσφερόμενος εξοπλισμός θα πρέπει να καλύπτεται από εγγύηση του κατασκευαστή τουλάχιστον για τρία (3) έτη.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2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76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7CB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3FC7D4D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01C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19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EC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C6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203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EA76320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9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E2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345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3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C7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12BCB540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69282B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B.1.2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7DAC7F6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Ηλεκτρονικός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ολογιστής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2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5D9FF6E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Η/Υ desktop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5CD07C3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3B65C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712CC668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C821A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65035F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E340BC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DB53F4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D48E9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56B9184C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844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ABC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 αναφερθεί εταιρεία κατασκευής, σειρά και μοντέλο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C1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5A3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21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AB5BBF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EF7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18C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ροσω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πικών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ολογιστών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13E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CEA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A91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2503CA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641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5C2F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Κουτί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κεντρικής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59E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Mini Tower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8F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4F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F3F9E4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2B0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B64CE7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Λειτουργικό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9A5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30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CB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9CEE69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F0F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438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Windows 10 Pro ή Νεώτερο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617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6B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63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52C35F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2B8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741E41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Μητρική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κάρτ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BD6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A0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8C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93276C" w14:paraId="44C13A3E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B9A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CD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εξεργ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αστή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οικογένει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 x86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912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Ναι (Να αναφερθούν οι τύποι επεξεργαστών που υποστηρίζονται)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68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77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89414C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380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25459C9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εξεργ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αστής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FE7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D7E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9D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7F35C5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3E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0D2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i5 – 10500 (six cores), Chipset Q470 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νεώτερο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DB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305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049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D27304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110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53A4BE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Κύρι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Μνήμη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ED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24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BE0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309C9C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881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40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Προσφερόμενη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μνήμη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συστήμ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ατος DDR4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413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&gt;=16 GB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ED0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8C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D6D171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CBC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FCF62E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Θύρες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εριφερει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ακών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συσκευών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AE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BC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696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4C1304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A20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C9E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Gen 3 PCIe x16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C76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E05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DC3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698102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AE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E56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PCIe x16 (wired x4)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F2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0F7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61D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6A45C7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97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928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PCI-32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4C6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210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BF7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F7EF59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47B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600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PCIe x1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3A7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06F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62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0AD9EF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D9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C6BC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M.2 slot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B71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035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AC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23217A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3D8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EDF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USB 3.2 Type-A port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E8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E83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76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9021BC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1C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4B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3.2 Gen2 Type-C port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70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3C9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53D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2813BC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3F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D056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2.0 ports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897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E7B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BA6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CBD088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C4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954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Interface SATA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ατωμένο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1E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DC7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E7D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F16B3E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2D8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425EDE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Μονάδες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σκληρών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δίσκων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CB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947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5B8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CE885D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3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952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Χωρητικότητ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A4B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&gt;= 512 GB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7B9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373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F1A31A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2D9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0BA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ασύνδεση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64B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M.2 PCIe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229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758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30E8C2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E3E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080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Τεχνολογί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0E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A25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09D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F436BFA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5DD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8D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DVD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Recorder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(Να είναι από τις επίσημες προτάσεις του κατασκευαστή για το συγκεκριμένο μοντέλο)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3F3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B27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F52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A13910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20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8E2731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Δικτυ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ακές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συνδέσεις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4A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B78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62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BC90E7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1F7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105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Αριθμός προσαρμογέων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RJ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-45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port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10/100/1000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Mbps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B9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02D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97D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30DCF7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DDE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9188A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3B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ABD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7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8F81AFB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DFF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AFBB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Ο προσφερόμενος εξοπλισμός θα πρέπει να καλύπτεται από εγγύηση του κατασκευαστή τουλάχιστον για τρία (3) έτη.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5DA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6B6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E3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FED2BF6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E7E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03E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BC3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C5A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581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327784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7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33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A0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53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43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69AD204F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E947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3E9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6B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E9F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31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4884F03B" w14:textId="77777777" w:rsidTr="00B74DD2">
        <w:trPr>
          <w:trHeight w:val="39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1BD74B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Β.2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33F15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</w:pPr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Video Projectors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7FBE74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Ποσότητ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α (1)</w:t>
            </w:r>
          </w:p>
        </w:tc>
      </w:tr>
      <w:tr w:rsidR="00CE413B" w:rsidRPr="00C253BE" w14:paraId="66E7A496" w14:textId="77777777" w:rsidTr="00B74DD2">
        <w:trPr>
          <w:trHeight w:val="31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ECA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87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FA3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F0C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42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A514C1F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FA1FF8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B.2.1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4D5EE7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Video Projector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1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E29F2B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15C2C943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BE1FB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77F3C6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3E4C3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BFE7E0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D356DD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51B4D8DB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DD1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90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συσκευών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FF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28B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26B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7EEFF3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2C6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15E3C23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Προ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βολή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48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34E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334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EAB8B0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6F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9D8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Φωτεινότητ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CF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&gt;=3000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Ansi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Lumens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069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3A5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13A634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5F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0B4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Λόγος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Αντίθεσης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2B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&gt;=1000:1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971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314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9A09C2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AFF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D62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Εγγενής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Ανάλυση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33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1920 x 1080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9D3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517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A252DF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33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C8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Λόγος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αστάσεων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427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16:9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390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D0C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CB2298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858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086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Διόρθωση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Keystone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28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=+/-40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922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50D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499441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1F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B5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Λόγος απόστασης/πλάτους (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throw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ratio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D315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=&lt;0,69 / &gt;=0.83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D07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65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5F07AF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09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03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3D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AE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351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612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A88A6D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7FD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8F6699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Συνδεσιμότητ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98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2D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0E0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89C1D6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60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B0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οδοχή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D-Sub 15 pin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F1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095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1C9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08AD4A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B9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10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S-Video 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999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C80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33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975DDC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4C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4C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Mini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στερεοφωνική υποδοχή 3,5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mm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για είσοδο ήχου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22A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ACB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D39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5C6E6B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30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AAB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2.0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1C5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3AB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15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C10DFA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E2A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E08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Υποδοχή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HDMI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1.4 (συμβατές με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HDCP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2D1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134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7E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93FD10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B2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792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Υποδοχή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RS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232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-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sub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9 ακίδων για ενσύρματο τηλεχειρισμό προβολέα από υπολογιστή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920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C78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F1A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43006E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3A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7BDD0B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Συνδεσιμότητ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Βίντεο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FC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3D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E2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CE5D19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BA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76A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βατότητα VIDEO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5FA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NTSC, </w:t>
            </w:r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PAL,SECAM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42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AD8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934F8B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5FC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370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Είσοδός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HDMI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893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1080i/p, 720p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1C9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67E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FC4BA8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38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B1903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Διάφορ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04C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FC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EE3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58A7AF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6FB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5CF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Διάρκεια λάμπας (σε κανονική λειτουργία)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FEC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&gt;=4000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8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2B8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3B364A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D2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62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Επιπλέον συμβατή ανταλλακτική λάμπα του ίδιου κατασκευαστή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789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DFC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1A0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92672C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82A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1C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Ήχος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1B6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ιθυμητό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B1B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64C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B2D371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E43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7E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Ασφάλει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8C6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ιθυμητό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AA3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3B1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4759FD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82D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33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Θόρυ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βος (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κα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νονική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λειτουργί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9E1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φερθεί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10F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363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F2BBD1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173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E1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αστάσεις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F59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φερθούν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9C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73E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AC99DC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D01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70D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Θερμοκρ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ασία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Λειτουργί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3B5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=&lt;0</w:t>
            </w:r>
            <w:r w:rsidRPr="00C253B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0</w:t>
            </w: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 &gt;=40</w:t>
            </w:r>
            <w:r w:rsidRPr="00C253BE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0</w:t>
            </w: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E11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94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DD6AA0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E5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9E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Υγρ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931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&gt;=80%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0BB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1E1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11CC61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CB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1D2E474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ΕΓΓΥΗΣΗ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3AC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9E8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0CB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0FA7C4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D18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DC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Το σύστημα να καλύπτεται από εγγύηση τουλάχιστον διετή 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B34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482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54E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3CC7776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8F2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DA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CD7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DF6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EFB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49CB308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B41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E35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6CDB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F4BF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EBB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76DD7864" w14:textId="77777777" w:rsidTr="00B74DD2">
        <w:trPr>
          <w:trHeight w:val="39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A8D20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Β.3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1E425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</w:pP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Περιφερει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 xml:space="preserve">ακές </w:t>
            </w: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Συσκευές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 xml:space="preserve"> / Κα</w:t>
            </w:r>
            <w:proofErr w:type="spellStart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λώδι</w:t>
            </w:r>
            <w:proofErr w:type="spellEnd"/>
            <w:r w:rsidRPr="00C253BE">
              <w:rPr>
                <w:b/>
                <w:bCs/>
                <w:color w:val="223D5E"/>
                <w:sz w:val="28"/>
                <w:szCs w:val="28"/>
                <w:lang w:val="en-US" w:eastAsia="en-US"/>
              </w:rPr>
              <w:t>α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2AE38E7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Ποσότητ</w:t>
            </w:r>
            <w:proofErr w:type="spellEnd"/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α (1047)</w:t>
            </w:r>
          </w:p>
        </w:tc>
      </w:tr>
      <w:tr w:rsidR="00CE413B" w:rsidRPr="00C253BE" w14:paraId="039B3BF6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CA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9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F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23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358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79932467" w14:textId="77777777" w:rsidTr="00B74DD2">
        <w:trPr>
          <w:trHeight w:val="615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557FD8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Β.3.1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vAlign w:val="center"/>
            <w:hideMark/>
          </w:tcPr>
          <w:p w14:paraId="4BA5B72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1 (Μάσκα Εικονικής Πραγματικότητας με χειριστήριο)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F7012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2C5942B3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CE86B7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B70A6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BA2F6C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5E28E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F7A27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21035720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A3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E495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 αναφερθεί εταιρεία κατασκευής, σειρά και μοντέλο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558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95E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5769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1CA143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2193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AAA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συσκευών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469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4BA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FB7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208CB5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B31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E63FC3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Προ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βολή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43F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065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2C9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B2C4E09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8A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911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Panel Type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A2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Single Fast-Switch LCD, 1832×1920px per eye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7AF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E4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66A2C5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8D0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421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Supported Refresh Rate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5625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72Hz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D3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F56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4F379F4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4F3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A9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Default SDK Color Space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4C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Rec.2020 gamut, 2.2 gamma, D65 white point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175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CB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12F6232" w14:textId="77777777" w:rsidTr="00B74DD2">
        <w:trPr>
          <w:trHeight w:val="102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60D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1810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CIE 1931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xy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color-primary values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C57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Red :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(0.708, 0.292)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  <w:t>Green: (0.17, 0.797)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  <w:t>Blue : (0.131, 0.046)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  <w:t>White: (0.3127, 0.3290)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D4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E3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90348D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CE0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201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USB-C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C12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 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5C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776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055865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3E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029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Tracking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5B1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Inside out, 6DOF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D9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242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DC1724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BA5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E76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Audio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6BC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Integrated, in-strap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73B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6B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4A6EC06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3F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77F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CPU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618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Qualcomm® Snapdragon XR2 Platform ή κα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λύτερο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2CB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830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93276C" w14:paraId="211DFE14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653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C4C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GPU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DF0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Qualcomm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®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Adreno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™ 540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GPU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ή καλύτερη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520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1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161A8A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05C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8C3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190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 6GB total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0AA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15E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9587C54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5D9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6AC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Lens Distance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98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Adjustable - 3 preset IPD adjustments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2F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C67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2B28B9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65E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278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Touch Controller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48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845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C2F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F383F6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ED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2E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Hand Tracking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508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08C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D4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27A18B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E7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47B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Storage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60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 256GB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7F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509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AAB88B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85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4E3B8E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ΕΓΓΥΗΣΗ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C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8FC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8F1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D632BA6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13F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DBE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Ο προσφερόμενος εξοπλισμός θα πρέπει να καλύπτεται από εγγύηση του κατασκευαστή τουλάχιστον για ένα (1) έτος.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DE7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518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91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7A158F2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701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4A9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4E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294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B81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7029E04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08C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152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8F5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33D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2D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493FEC5A" w14:textId="77777777" w:rsidTr="00B74DD2">
        <w:trPr>
          <w:trHeight w:val="615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A74DD1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Β.3.2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vAlign w:val="center"/>
            <w:hideMark/>
          </w:tcPr>
          <w:p w14:paraId="70537D5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2 (Γυαλιά Εικονικής Πραγματικότητας με χειριστήριο για κινητό)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DFBA04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46981F9F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14:paraId="345B138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50841C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8CFA00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03AB2E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EE7F5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52615D25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E9A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CC1A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Αριθμός προσφερόμενων συσκευών εσωτερικού χώρου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AFF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1BC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75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44009C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42C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21F2EE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HeadSet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617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3A9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92B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B7C3E8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8B6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E6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Field of View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430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&gt;101o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0D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625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0EB367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E2D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259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Interpupilary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distance (IPD)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195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62mm (fixed)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94A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517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84426B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3C7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800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Eye relief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EAB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3A4B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AA2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8A8043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EDF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4EEA1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Sensors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231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B34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D76E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9598C2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981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0DA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Gyroscope, Proximity Sensor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D0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BC2F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B5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7D9D16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B9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14EB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Focus Adjustment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4E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E8D4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E00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54407B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586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AFF5E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Connections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795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EC1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7D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A4B4326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9AF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4C7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Phone Connection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880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Type-C &amp; Micro USB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73D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169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0A792F9" w14:textId="77777777" w:rsidTr="00B74DD2">
        <w:trPr>
          <w:trHeight w:val="102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F8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5F3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Additional USB Port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2AF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Type-C for power connection, OTG USB memory, 3rd-party controller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19D0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296F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6321B6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283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4E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Remote Controller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20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307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225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7AA7C3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0A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22B0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Touch Pad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42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6453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931D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771B1D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4C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17B6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βατότητα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Samsung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Gallaxy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3F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8BC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BA7C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21AC68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CEC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C6CB46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ΕΓΓΥΗΣΗ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ED4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7603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8E5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94A8BD6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90E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4E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Ο προσφερόμενος εξοπλισμός θα πρέπει να καλύπτεται από εγγύηση του κατασκευαστή τουλάχιστον για ένα (1) έτος.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86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55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15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E22DFD7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41D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EE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385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4A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69C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463ED09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2CC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707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321C" w14:textId="77777777" w:rsidR="00CE413B" w:rsidRPr="00C253BE" w:rsidRDefault="00CE413B" w:rsidP="00B74DD2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54C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4D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0C7CC3D6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88938C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B.3.3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vAlign w:val="center"/>
            <w:hideMark/>
          </w:tcPr>
          <w:p w14:paraId="2354013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3 (Σταθεροποιητής Τάσης)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8BF431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61090BB1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971A85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8548D1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EB48F2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E3C98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0B7AA3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04E104D9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62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B38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 αναφερθεί εταιρεία κατασκευής, σειρά και μοντέλο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AEE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410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D8C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0D33EC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9A2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83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ροσω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πικών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ολογιστών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10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801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2C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8A117E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669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397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πος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9A7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Line Interactive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E06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1A1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60EB40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1B0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18FFEB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Ισχύς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05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B8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984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0E4374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C29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CD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ρεχόμενη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Ισχύς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(VA)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CBF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&gt;=2000VA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90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0E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076E65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D3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8CC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ρεχόμενη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Ισχύς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Τροφ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. (Watts)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B26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1200W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89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D40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AE9AAA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705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2092FC3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Μπατα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ρί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D9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BE8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284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6CF092D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8CC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665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Αυτονομί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 Μπατα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C64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&gt;=3min (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λήρη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φορτίο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987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A3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AD891F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0A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9E4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πος Μπατα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D37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φερθεί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AB7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88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AFB8DF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9C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B363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Μπατα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ριών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C1B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φερθεί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F06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98D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E11BD6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A52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206DA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Προστ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35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CE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DAF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30B9F6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F9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632D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ασία από βρα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χυκυκώμ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6FE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8AF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EE1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8ED46F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4C1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FD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ασία από β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ύθισμ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ατα (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τάσης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ED2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70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F9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5C2C04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F86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1415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ασία από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έρτ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αση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69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6E4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3B9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B6924F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8AD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219B61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Θύρες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9BF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7B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7FA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C7E94A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90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27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Θύρ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 USB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1C6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5C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47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8A765C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D6E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B0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Εξοδοι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IEC 320 C13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0BD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0F4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EE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8873A7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F08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212FD4A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Διάφορ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65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DC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D44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93276C" w14:paraId="5C8B3E55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306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FA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Λογισμικό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αχείρισης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B32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Ναι (να αναφερθούν οι λειτουργίες)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196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A6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C98D14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18B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937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Ένδειξη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λειτουργί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ας (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φόρτιση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 απ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οφόρτιση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052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F07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325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DDCF34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8E0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83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αστάσεις /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Βάρος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80D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φερθούν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455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5B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A6166D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95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03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LCD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FEE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08B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0BD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0E5714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CB2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D85911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74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CAA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176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2E0E8B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E7C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F3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Το σύστημα να καλύπτεται από εγγύηση τουλάχιστον από δύο έτη  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F737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44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AB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1201208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88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3B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9659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CA43C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8D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C78F6D5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28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1F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D5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E9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14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54393564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7A21AF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B.3.4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0F1BB3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Περιφερει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ακή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Συσκευή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4 (Κα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λώδι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4A90BD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086F549E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1C20CD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C72F02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07367B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65F0B8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74A4CC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3DA03D95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F65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FF8E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Product Type / Transfer quality/ Technical Particularity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014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HDMI Ultra HD with Ethernet Cable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33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4E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E94D90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461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976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Max Resolution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1DC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3840 x 2160 (4K, UHD-1)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30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CD2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0B2B278" w14:textId="77777777" w:rsidTr="00B74DD2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0A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471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Connector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E4D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HDMI 19 Male (Both Sides)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DB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523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A387122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558B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855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Cable shielding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D9B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  <w:t>Double screened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ED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5F3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75360D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8DDC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C6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3M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9C1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C51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264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38376C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6D2E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982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5M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EF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516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BE88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AB49FF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88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9420E1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7D5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7B0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4C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4281B3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231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316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Το σύστημα να καλύπτεται από εγγύηση τουλάχιστον από δύο έτη  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61F7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2F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A8B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57B4C5F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E39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2178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DC83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BE3A0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B5B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13F9DE1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C9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9D1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C64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545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4E05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0EFB150A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098C1F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4"/>
                <w:lang w:val="en-US" w:eastAsia="en-US"/>
              </w:rPr>
              <w:t>Β.3.5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F56ED7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Περιφερει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ακή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Συσκευή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5 (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Μετ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αγωγέας)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4E1A16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n-US" w:eastAsia="en-US"/>
              </w:rPr>
            </w:pPr>
            <w:r w:rsidRPr="00C253BE">
              <w:rPr>
                <w:b/>
                <w:bCs/>
                <w:sz w:val="24"/>
                <w:lang w:val="en-US" w:eastAsia="en-US"/>
              </w:rPr>
              <w:t> </w:t>
            </w:r>
          </w:p>
        </w:tc>
      </w:tr>
      <w:tr w:rsidR="00CE413B" w:rsidRPr="00C253BE" w14:paraId="1A26F9B7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14:paraId="5162E1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980F00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285DEB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4BEE57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A75897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4DF841C6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9B6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81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Αριθμός προσφερόμενων συσκευών εσωτερικού χώρου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F4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F7DD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D7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4360B0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317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17E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Δικτυ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ακές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Θύρες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(Network Ports) 10/100/1000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5D1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393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D8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C8B2AC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9BC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42E377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ιδόσεις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CAB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D40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B1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6FB6BD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DA8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073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Switching Bandwidth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81E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&gt;=32Gbps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16A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735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2399C1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BB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22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Packet Buffer memory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B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2Mb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AF2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061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E8ACD5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A12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64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MAC Address database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15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&gt;=8.000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DD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26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FA3A33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81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2D1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MTBF (Mean Time Between Failures)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3E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&gt;=309.000 h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390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FC1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06D98D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83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EEDC56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Συμ</w:t>
            </w:r>
            <w:proofErr w:type="spellEnd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βατότητα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53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23B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EC5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0A084D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61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2C0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ΙΕΕΕ 802.3i 10BASE-T Ethernet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59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07A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85A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C84635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B0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C0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IEEE 802.3u 100BASE-TX Fast Ethernet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A97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361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CD7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42F1AE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EC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E11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IEEE 802.3ab 1000BASE-T Gigabit Ethernet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290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17C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164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A6EB3B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CE7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383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IEEE 802.3x flow control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BF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52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F9C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7EDE30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23D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C23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Δυνατότητα για τοποθέτηση σε ικρίωμα (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rack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mount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kit</w:t>
            </w: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093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C2B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062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C578E9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793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74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αστάσεις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B3C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 ανα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φερθούν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A51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31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689FD6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307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5CDC3D9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D8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F9E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EE5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0B2A6B4" w14:textId="77777777" w:rsidTr="00B74DD2">
        <w:trPr>
          <w:trHeight w:val="78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5AE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7FFA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Ο προσφερόμενος εξοπλισμός θα πρέπει να καλύπτεται από εγγύηση του κατασκευαστή εφ' όρου ζωής (με αντικατάσταση την επόμενη εργάσιμη ημέρα) μετά την οριστική παραλαβή του.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Τηλεφωνική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εργάσιμες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μέρες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και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ώρες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51D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19A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A6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268E60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34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8E56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Ο προσφερόμενος εξοπλισμός θα πρέπει να είναι διεθνώς αναγνωρισμένου κατασκευαστή.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D99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1D0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4EF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FD4A16B" w14:textId="77777777" w:rsidTr="00B74DD2">
        <w:trPr>
          <w:trHeight w:val="127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45A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1C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Συμμόρφωση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907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CE, FCC Part 15 Class A, VCCI Class A, EN 55022, EN 50082-1, EN 55024, IEC 950/EN 60950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17D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765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6C5E963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753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95D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872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08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BF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1D542895" w14:textId="77777777" w:rsidTr="00B74DD2">
        <w:trPr>
          <w:trHeight w:val="30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97332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B.3.6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0928E9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6 (Μίνι Υπολογιστής)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1747FB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109BAEB6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0A5B0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F6846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E6914E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53BA0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1714B62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0D3EA3D4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41B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4C9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Raspberry PI 3B+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3CC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BAA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6E93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966118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B2B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E0E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261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91C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738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B65E66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3C3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906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Τροφοδοτικό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5V 2.5A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B7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D0B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15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2EF203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A8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7B2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1E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B5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CB9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B3FA4B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DF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A0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SD Card 16GB Speed class UHS-1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A6E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D15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DB1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8345FE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1C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DA9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D0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C34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994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75C502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63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2FDA1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6E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900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643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9B6B04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BEE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A979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Το σύστημα να καλύπτεται από εγγύηση τουλάχιστον από τρία έτη (3)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97008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38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363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C7FDE52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548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8BCD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1A9B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67FBD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295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9ACCA6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95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0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0C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8D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DBB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2AB56934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4DCDA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B.3.7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37C8BC2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7 (Κάμερα ειδικού τύπου υψηλής ανάλυσης)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2AE7D5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1AFC30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7D1E7C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46544BE2" w14:textId="77777777" w:rsidTr="00B74DD2">
        <w:trPr>
          <w:trHeight w:val="52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C91B4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CBEC19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D15B2F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47FAA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0B3A1D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0C67D3B8" w14:textId="77777777" w:rsidTr="00B74DD2">
        <w:trPr>
          <w:trHeight w:val="37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FF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3EBD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B0D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D0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619C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9A4AAD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E6F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75DF74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Ανάλυση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438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4C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8A4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3ECD63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08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88AC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Φωτογρ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>αφίας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E8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&gt;= 5.0 megapixel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014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E9F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787056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962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47EFC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Βίντεο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461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2448 x 2048 @ 35 FPS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B13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F15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3AED69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15F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434F06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Φα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κός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50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735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58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1E88A4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2FA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05FC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>Δυνατότητα για προσθήκη διαφορετικών φακών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6DD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7E8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6A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B3E2EF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1E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B9F6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 xml:space="preserve">Προσαρμογή φακού με προσαρμογέα </w:t>
            </w:r>
            <w:r w:rsidRPr="00C253BE">
              <w:rPr>
                <w:color w:val="000000"/>
                <w:szCs w:val="22"/>
                <w:lang w:val="en-US" w:eastAsia="en-US"/>
              </w:rPr>
              <w:t>CS</w:t>
            </w:r>
            <w:r w:rsidRPr="00C253BE">
              <w:rPr>
                <w:color w:val="000000"/>
                <w:szCs w:val="22"/>
                <w:lang w:val="el-GR" w:eastAsia="en-US"/>
              </w:rPr>
              <w:t>-</w:t>
            </w:r>
            <w:r w:rsidRPr="00C253BE">
              <w:rPr>
                <w:color w:val="000000"/>
                <w:szCs w:val="22"/>
                <w:lang w:val="en-US" w:eastAsia="en-US"/>
              </w:rPr>
              <w:t>mount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09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0D0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CD4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E30B4B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D15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D9FF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Μονόχρωμη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λήψη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F4F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50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2AC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00F362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832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BEA732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Εδικά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E0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4A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078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AE4CBC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894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4B98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>Ενσωματωμένος Αναλογικός / Ψηφιακός μετατροπέας (</w:t>
            </w:r>
            <w:r w:rsidRPr="00C253BE">
              <w:rPr>
                <w:color w:val="000000"/>
                <w:szCs w:val="22"/>
                <w:lang w:val="en-US" w:eastAsia="en-US"/>
              </w:rPr>
              <w:t>A</w:t>
            </w:r>
            <w:r w:rsidRPr="00C253BE">
              <w:rPr>
                <w:color w:val="000000"/>
                <w:szCs w:val="22"/>
                <w:lang w:val="el-GR" w:eastAsia="en-US"/>
              </w:rPr>
              <w:t>/</w:t>
            </w:r>
            <w:r w:rsidRPr="00C253BE">
              <w:rPr>
                <w:color w:val="000000"/>
                <w:szCs w:val="22"/>
                <w:lang w:val="en-US" w:eastAsia="en-US"/>
              </w:rPr>
              <w:t>D</w:t>
            </w:r>
            <w:r w:rsidRPr="00C253BE">
              <w:rPr>
                <w:color w:val="000000"/>
                <w:szCs w:val="22"/>
                <w:lang w:val="el-GR" w:eastAsia="en-US"/>
              </w:rPr>
              <w:t xml:space="preserve"> </w:t>
            </w:r>
            <w:r w:rsidRPr="00C253BE">
              <w:rPr>
                <w:color w:val="000000"/>
                <w:szCs w:val="22"/>
                <w:lang w:val="en-US" w:eastAsia="en-US"/>
              </w:rPr>
              <w:t>converter</w:t>
            </w:r>
            <w:r w:rsidRPr="00C253BE">
              <w:rPr>
                <w:color w:val="000000"/>
                <w:szCs w:val="22"/>
                <w:lang w:val="el-GR" w:eastAsia="en-US"/>
              </w:rPr>
              <w:t xml:space="preserve">) 12 </w:t>
            </w:r>
            <w:r w:rsidRPr="00C253BE">
              <w:rPr>
                <w:color w:val="000000"/>
                <w:szCs w:val="22"/>
                <w:lang w:val="en-US" w:eastAsia="en-US"/>
              </w:rPr>
              <w:t>bit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DD0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764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0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924684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9D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F2B6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Image Buffer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F36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&gt;=16MB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94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BE3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1CD7F3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2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2813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Compliance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4A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CE, FCC, KCC, RoHS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621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512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A2A75C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3B5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F7B0E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 xml:space="preserve">Ø1"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Longpass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Filter, Cut-On Wavelength: 850 nm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AA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A31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B5B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2F7A2C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A7D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D78919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Συνδεσιμότητ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3B1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548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301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785B7E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3E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1D7B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USB 3.0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DF1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1BF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DB4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0D7155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8C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42A421" w14:textId="77777777" w:rsidR="00CE413B" w:rsidRPr="00C253BE" w:rsidRDefault="00CE413B" w:rsidP="00B74DD2">
            <w:pPr>
              <w:suppressAutoHyphens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Λειτουργικά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συστήμ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ατα (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οδηγοί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εγκ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ατάστασης)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3A5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DA5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7CF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7429082" w14:textId="77777777" w:rsidTr="00B74DD2">
        <w:trPr>
          <w:trHeight w:val="6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324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AF0E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>Να προσφερθεί λογισμικό (</w:t>
            </w:r>
            <w:r w:rsidRPr="00C253BE">
              <w:rPr>
                <w:color w:val="000000"/>
                <w:szCs w:val="22"/>
                <w:lang w:val="en-US" w:eastAsia="en-US"/>
              </w:rPr>
              <w:t>SDK</w:t>
            </w:r>
            <w:r w:rsidRPr="00C253BE">
              <w:rPr>
                <w:color w:val="000000"/>
                <w:szCs w:val="22"/>
                <w:lang w:val="el-GR" w:eastAsia="en-US"/>
              </w:rPr>
              <w:t>) για τον προγραμματισμό και την διαχείριση της συσκευής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62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847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5F1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C19B58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B54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32E9" w14:textId="77777777" w:rsidR="00CE413B" w:rsidRPr="00C253BE" w:rsidRDefault="00CE413B" w:rsidP="00B74DD2">
            <w:pPr>
              <w:suppressAutoHyphens w:val="0"/>
              <w:spacing w:after="0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Windows 7 (32Bit - 64Bit)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0C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68B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A04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66C7E5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184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EEDDE3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D07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8CA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3B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C5D521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942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F0D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Το σύστημα να καλύπτεται από εγγύηση τουλάχιστον από δύο έτη 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2487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A13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95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C0C606E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08A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D2B5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246A5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0F8AC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D17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7CA8E35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2E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33C5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11CC" w14:textId="77777777" w:rsidR="00CE413B" w:rsidRPr="00C253BE" w:rsidRDefault="00CE413B" w:rsidP="00B74DD2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8A3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B2D6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4DF3898C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0BE58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B.3.8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3152366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Web Camera HD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9FD85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3B29563F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A47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271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F1A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A314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F3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BF266B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911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4720A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Ανάλυση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8CA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4DF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FDE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EC8C1A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93B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720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Φωτογρ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>αφίας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3AC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 15 megapixel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FC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BDA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B9583E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37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926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Βίντεο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F1B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1920 x 1080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450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180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ADAF02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7B2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180E390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Βάση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στήριξης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607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4FD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647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C086831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15B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9F2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 xml:space="preserve">Ειδική βάση για στήριξη πάνω σε </w:t>
            </w:r>
            <w:proofErr w:type="spellStart"/>
            <w:r w:rsidRPr="00C253BE">
              <w:rPr>
                <w:color w:val="000000"/>
                <w:szCs w:val="22"/>
                <w:lang w:val="el-GR" w:eastAsia="en-US"/>
              </w:rPr>
              <w:t>όθονη</w:t>
            </w:r>
            <w:proofErr w:type="spellEnd"/>
            <w:r w:rsidRPr="00C253BE">
              <w:rPr>
                <w:color w:val="000000"/>
                <w:szCs w:val="22"/>
                <w:lang w:val="el-GR" w:eastAsia="en-US"/>
              </w:rPr>
              <w:t xml:space="preserve"> </w:t>
            </w:r>
            <w:r w:rsidRPr="00C253BE">
              <w:rPr>
                <w:color w:val="000000"/>
                <w:szCs w:val="22"/>
                <w:lang w:val="en-US" w:eastAsia="en-US"/>
              </w:rPr>
              <w:t>TFT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E30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61A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FC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B47EA2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F53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F7941E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Φα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κός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3B1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BFF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36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A65680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0C0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E45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>πος Carl Zeiss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FD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ιθυμητό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F48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B5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CB70BB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10E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AD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Ευρυγώνιος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C0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2E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64E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70B819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BA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FB5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Φίλτρο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μείωση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του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θορύ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>βου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883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FFB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0A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36620A3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79D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DE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>Αυτόματη εστίαση σε τουλάχιστον 20 τμήματα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6FC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DE8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254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D480EC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5EE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FFCBBD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Μικρόφων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BF6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E6B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06A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9A343C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BC4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2E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 xml:space="preserve">Δύο </w:t>
            </w:r>
            <w:proofErr w:type="spellStart"/>
            <w:r w:rsidRPr="00C253BE">
              <w:rPr>
                <w:color w:val="000000"/>
                <w:szCs w:val="22"/>
                <w:lang w:val="el-GR" w:eastAsia="en-US"/>
              </w:rPr>
              <w:t>ενσωματομένα</w:t>
            </w:r>
            <w:proofErr w:type="spellEnd"/>
            <w:r w:rsidRPr="00C253BE">
              <w:rPr>
                <w:color w:val="000000"/>
                <w:szCs w:val="22"/>
                <w:lang w:val="el-GR" w:eastAsia="en-US"/>
              </w:rPr>
              <w:t xml:space="preserve"> για στερεοφωνική λήψη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D01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267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7DB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E76018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118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7E8E83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Εγγρ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αφή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Βίντεο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879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023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124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AC1154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143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9E6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C253BE">
              <w:rPr>
                <w:color w:val="000000"/>
                <w:szCs w:val="22"/>
                <w:lang w:val="el-GR" w:eastAsia="en-US"/>
              </w:rPr>
              <w:t>Εγγραφή Βίντεο σε τουλάχιστον 1920</w:t>
            </w:r>
            <w:r w:rsidRPr="00C253BE">
              <w:rPr>
                <w:color w:val="000000"/>
                <w:szCs w:val="22"/>
                <w:lang w:val="en-US" w:eastAsia="en-US"/>
              </w:rPr>
              <w:t>x</w:t>
            </w:r>
            <w:r w:rsidRPr="00C253BE">
              <w:rPr>
                <w:color w:val="000000"/>
                <w:szCs w:val="22"/>
                <w:lang w:val="el-GR" w:eastAsia="en-US"/>
              </w:rPr>
              <w:t>1080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C5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775F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82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BCF2D6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8D0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D9C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Συμ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>πίεση β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ίντεο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Η.264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828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AA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A0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5A66F9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44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380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Αυτόμ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ατη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διόρθωση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ισχνού</w:t>
            </w:r>
            <w:proofErr w:type="spellEnd"/>
            <w:r w:rsidRPr="00C253BE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color w:val="000000"/>
                <w:szCs w:val="22"/>
                <w:lang w:val="en-US" w:eastAsia="en-US"/>
              </w:rPr>
              <w:t>φωτισμού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F4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4D4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308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392A6B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22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221BDEF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Σύνδεσιμότητα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E5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208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AD7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59E94B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BD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3EA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USB 2.0 / USB 3.0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BB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655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D5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AA50BF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E91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D469CF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Λειτουργικά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συστήμ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ατα (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οδηγοί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εγκ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ατάστασης)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EE4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9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478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FC7AFE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0CD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CB6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 xml:space="preserve">Windows </w:t>
            </w:r>
            <w:proofErr w:type="gramStart"/>
            <w:r w:rsidRPr="00C253BE">
              <w:rPr>
                <w:color w:val="000000"/>
                <w:szCs w:val="22"/>
                <w:lang w:val="en-US" w:eastAsia="en-US"/>
              </w:rPr>
              <w:t>Vista  /</w:t>
            </w:r>
            <w:proofErr w:type="gramEnd"/>
            <w:r w:rsidRPr="00C253BE">
              <w:rPr>
                <w:color w:val="000000"/>
                <w:szCs w:val="22"/>
                <w:lang w:val="en-US" w:eastAsia="en-US"/>
              </w:rPr>
              <w:t xml:space="preserve">  Windows 7 (32Bit - 64Bit) / Windows 8 / Windows 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E71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5D0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E98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5FDFAC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95F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CEA55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CC20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1A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40A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2E9D56E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542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F87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l-GR" w:eastAsia="en-US"/>
              </w:rPr>
              <w:t>Το σύστημα να καλύπτεται από εγγύηση τουλάχιστον από δύο έτη (2)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070CC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D0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D7D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65BC1868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A33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47F0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8ECC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61717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481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795183EA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32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FE1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C830" w14:textId="77777777" w:rsidR="00CE413B" w:rsidRPr="00C253BE" w:rsidRDefault="00CE413B" w:rsidP="00B74DD2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B68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16E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0E7BEAB7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73EACB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B.3.9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4A74699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 xml:space="preserve">Περιφερειακή Συσκευή Τύπου 9 (Κινητό τηλέφωνο 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VR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headset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 xml:space="preserve"> 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compatible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)</w:t>
            </w:r>
          </w:p>
        </w:tc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F042E9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5CAF9C45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2E8273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34BC9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5350B9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F0A3B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69C7E8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025D6296" w14:textId="77777777" w:rsidTr="00B74DD2">
        <w:trPr>
          <w:trHeight w:val="525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F3F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EDA1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Η προσφερόμενη Φορητή Συσκευή θα πρέπει να είναι διεθνώς αναγνωρισμένου κατασκευαστικού οίκου. 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AD5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4A9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1D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79AD4C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D66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0DC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φορητών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συσκευών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927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D2E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B2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66D261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338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5E0B72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εξεργ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αστής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75C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3BFE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65D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202AE9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3E4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89B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πος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61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Octa-core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04F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E23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A6EE14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113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C7C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Chipset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75C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Exynos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9810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5443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C14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DDD93B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B09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1D139EF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Οθόνη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3FF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10FE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89C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89BAC2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D5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2FA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Δι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αγώνιος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3A1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6,2”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D5A1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55CF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E69D2FD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E7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60E3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Ανάλυση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817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&gt;=1440 x 2960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92A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2EB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2EAC6D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14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0440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Τεχνολογί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CE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Super AMOLED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993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8BE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9490FF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4EB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D0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Multi Touch </w:t>
            </w:r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Screen  -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Corning Gorilla Glass 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FDF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AC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5D6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110661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DD7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399CF9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Κάρτ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γρ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αφικών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3BF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DBB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7518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394F0B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42E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302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ατωμένη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088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E245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179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BCAF7E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D6D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05A0CA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Μνήμη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C5E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EBC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844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156D5D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3DC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9B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Προσφερόμενη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(</w:t>
            </w:r>
            <w:proofErr w:type="spellStart"/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ατωμένη)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6F1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&gt;=6</w:t>
            </w: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GB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6D73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785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B2823F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F3F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1DA60E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Συνδεσιμότητ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BE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4077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35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8F9C2A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6B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176D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WiFi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802.11 a/b/g/n/ac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FE7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8F8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8DA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44A221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C6D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83E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Bluetooth v.5.0 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νεώτερο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B4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955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00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67F3EE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DE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176E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A-GPS, GLONASS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5F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BAD9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F8F0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438AB6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470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0EB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GSM </w:t>
            </w:r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/  HSPA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/ LTE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6D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2G/3G/4G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4909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9F3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FD5B4C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13E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CA9F55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Δίσκος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C63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956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75CF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9F2F889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788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9FA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Eνσωμ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ατωμένη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χωριτικότητ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88C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&gt;=64GB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523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FCB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F5D010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638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0372D7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Λειτουργικό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Σύστημ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2E9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0FD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22D3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7C7C64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3AE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A06E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Android 8.0 ή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νεώτερο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112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B59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AF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5397188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6B5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8969E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Αισθητήρες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65E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29C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AA6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E79548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641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BA7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Iris Scanner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A8A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684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986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69C2B7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7FD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D2F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ιτ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αχυνσιόμετρο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48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244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70F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E17650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E2B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D9A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Πυξίδ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CA1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72A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4CA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3D806D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A18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0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Fingerprint</w:t>
            </w:r>
          </w:p>
        </w:tc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FE9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50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C662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889BA7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442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AB1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Γυροσκό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πιο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9B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E20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297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BA33D5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BFC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EA0E68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Πρόσθετ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631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F57D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497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E862906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B21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09F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Dual Photo/Video Camera12, </w:t>
            </w:r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8.0 megapixel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ατωμένη (Front/Rear), Geo-Tagging, Face detection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843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FF0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78D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D2846D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9F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2C7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Ενσωμ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ατωμένα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ηχεί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 (stereo)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F53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73D1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435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5B706A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69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2133EB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Μπατα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ρί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α 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A62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5F8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0F36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18502E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B9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015F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Li-Ion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9D5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&gt;=3500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mAh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BD7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7542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66BC49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7A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A4B792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87F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4BF0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0C8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1A48C9D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7AD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25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8DD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7E4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FDE8C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60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59119AF" w14:textId="77777777" w:rsidTr="00B74DD2">
        <w:trPr>
          <w:trHeight w:val="78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2C9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6B1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Να προσφερθούν όλα τα καλώδια και οι αναγκαίοι οδηγοί για την κατάλληλη και απρόσκοπτη λειτουργία της συσκευής.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Η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να κα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λύ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πτεται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τουλάχιστον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2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έτη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εγγύησης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0F67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6FF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0927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1AB4E28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F9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FC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3F9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9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6A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3A8CDCE7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3E229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B.3.10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565C0C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10 (3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D</w:t>
            </w: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 xml:space="preserve"> Χάρτινα Γυαλιά Εικονικής Πραγματικότητας)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460CBA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072AE1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3C978A66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903672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298355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442B74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E7DD78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CC1A9A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12FA0FD2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2D2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9FD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E96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A2BC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00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035E60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A16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3D65325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Φα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κοί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62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56C8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3AB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0E19CB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78A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A3F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Designed FOV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93FF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&gt;=80o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71E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609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468CBB4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9E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A964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Pupil Diameter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13B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24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E45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7CFB93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BA56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921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Diameter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B02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34mm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FAC6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6866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45A877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81D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B509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Material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BCD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PMMA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CFF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D9C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64358E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BF5F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CEE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Nominal Virtual Image Distance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B6D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-667mm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3F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A53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180F82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07B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8AFB0E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Mechanical Body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1607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611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FF68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19A928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CAD9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116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chassis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DDE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A00C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3DD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542DE7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70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9091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t-shirt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DAF5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429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C4A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6ED893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C545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D604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button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3849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29E4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C23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F4893FE" w14:textId="77777777" w:rsidTr="00B74DD2">
        <w:trPr>
          <w:trHeight w:val="54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65D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835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Υλικό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Κατα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σκευής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1D6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E-flute, 1.7mm thickness corrugated cardboard.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19B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1E2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707B79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43A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2E7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Oleophobic Coating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315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14B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A3D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DB406B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B88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226E8F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38C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BC6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5C0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14D55EAC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2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14D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376B6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20CB6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704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F31B38C" w14:textId="77777777" w:rsidTr="00B74DD2">
        <w:trPr>
          <w:trHeight w:val="78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9E4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34E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Να προσφερθούν όλα τα καλώδια και οι αναγκαίοι οδηγοί για την κατάλληλη και απρόσκοπτη λειτουργία της συσκευής. </w:t>
            </w: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Η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συσκευή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να κα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λύ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πτεται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τουλάχιστον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2</w:t>
            </w:r>
            <w:proofErr w:type="gram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έτη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εγγύησης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CA96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A6F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5E9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F43B0C5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7A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A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DD5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732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2E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93276C" w14:paraId="51F9B13D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2E1646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B.3.11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7BD4F65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  <w:t>Περιφερειακή Συσκευή Τύπου 11 (Μάσκα Επαυξημένης Πραγματικότητας)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33FA5EC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l-GR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7132B7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57699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702334C8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31157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7B685A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D5CFF0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23B0C5A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4F9A5E5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4A8014CE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C76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9AA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F4C0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3BC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CD6F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13D273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F07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6ED7BF9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HeadSet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3D8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2k 3:2 light engines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421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2D18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57DE72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8C7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BEB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Display Resolution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43E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&gt;=2536x1440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0C2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3AA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D28953B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36C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57C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Display Type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A9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Optics: See-through holographic lenses (waveguides)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1882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0A7F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52AE2E7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E4D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790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Holographic density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E8D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&gt;2.5k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radiants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(light points per radian)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2791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7B0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7B091E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96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D49C9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Sensors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DD6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C10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384F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0DEF000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DA4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4B7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Wireless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171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Wi-Fi 5 (802.11ac 2x2)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0D6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CA6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CFBE063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E43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4FB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Eye Tracking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681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 IR cameras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82D2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912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CF68F4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F73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4DE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Accelerometer, gyroscope, magnetometer, Constellation tracking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camea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5F7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B83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06B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2957EC3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10F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33C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Hand tracking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C41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Two-handed fully articulated model, direct manipulation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170A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CCA9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4A67EB4A" w14:textId="77777777" w:rsidTr="00B74DD2">
        <w:trPr>
          <w:trHeight w:val="76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F29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F03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Voice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219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Command and control on-device; natural language with internet connectivity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16E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068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24825A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60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7C26602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Connectivity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DCF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460E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7327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066F8D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150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9024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Wireless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B82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Wi-Fi 5 (802.11ac 2x2)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E8F8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3D0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8C70A1A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E1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0DE2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Bluetooth 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50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BD8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8B3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6ABBC0AE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7AD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331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USB Type-C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E0E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FF2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FB1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33E4FBE3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CD1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E60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Built-in Mic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0E48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Microphone array: 5 channels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DBB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C31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FD69F52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10D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01B254E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ΕΓΓΥΗΣΗ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60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078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989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79568367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CFE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875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Το σύστημα να καλύπτεται από εγγύηση τουλάχιστον διετή (2)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296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974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765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50D6BB3A" w14:textId="77777777" w:rsidTr="00B74DD2">
        <w:trPr>
          <w:trHeight w:val="51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EF2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1C11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>Υποστήριξη - εγγύηση σύμφωνα με τους κοινούς όρους του μέρους Α. ΓΕΝΙΚΕΣ ΠΡΟΔΙΑΓΡΑΦΕΣ-ΕΓΓΥΗΣΗ-ΤΕΧΝΙΚΗ ΥΠΟΣΤΗΡΙΞΗ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6AA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590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FD6B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2E09AB0A" w14:textId="77777777" w:rsidTr="00B74DD2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33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CD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798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31B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51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E413B" w:rsidRPr="00C253BE" w14:paraId="10E15B72" w14:textId="77777777" w:rsidTr="00B74DD2">
        <w:trPr>
          <w:trHeight w:val="330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3F3724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4"/>
                <w:lang w:val="en-US" w:eastAsia="en-US"/>
              </w:rPr>
              <w:t>B.3.12</w:t>
            </w:r>
          </w:p>
        </w:tc>
        <w:tc>
          <w:tcPr>
            <w:tcW w:w="2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D72F65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Περιφερει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ακή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Συσκευή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που 12 (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Ηχεί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α)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E6E64C" w:fill="D8E4BC"/>
            <w:noWrap/>
            <w:vAlign w:val="center"/>
            <w:hideMark/>
          </w:tcPr>
          <w:p w14:paraId="6E6223F3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460A1D49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D1244A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C253BE">
              <w:rPr>
                <w:b/>
                <w:bCs/>
                <w:color w:val="000000"/>
                <w:sz w:val="24"/>
                <w:lang w:val="en-US" w:eastAsia="en-US"/>
              </w:rPr>
              <w:t> </w:t>
            </w:r>
          </w:p>
        </w:tc>
      </w:tr>
      <w:tr w:rsidR="00CE413B" w:rsidRPr="00C253BE" w14:paraId="062A0308" w14:textId="77777777" w:rsidTr="00B74DD2">
        <w:trPr>
          <w:trHeight w:val="51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07DD98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670F54A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Τεχνικά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χαρα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522F7C7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Υπ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οχρεωτική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απα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ίτηση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02C7778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Απ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άντηση</w:t>
            </w:r>
            <w:proofErr w:type="spellEnd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ρομηθευτή</w:t>
            </w:r>
            <w:proofErr w:type="spellEnd"/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14:paraId="3940CDF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Σχόλιο</w:t>
            </w:r>
            <w:proofErr w:type="spellEnd"/>
          </w:p>
        </w:tc>
      </w:tr>
      <w:tr w:rsidR="00CE413B" w:rsidRPr="00C253BE" w14:paraId="3D676C90" w14:textId="77777777" w:rsidTr="00B74DD2">
        <w:trPr>
          <w:trHeight w:val="30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7E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93B8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Ηχεί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A6CE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DFB7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2FC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0797285C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9B8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E50F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ροσφερόμενων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μονάδων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47D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EED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DC95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1C162F1F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3F7E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B739A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Συνολική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Ισχύς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A461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&gt;=6W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D10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4DA3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44FF06B5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87FD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B294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Αριθμός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Ηχείων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9E0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1ABD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791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36299F6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236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CB22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Σύνδεση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157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Ενσύρμ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ατη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363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AD20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C253BE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CE413B" w:rsidRPr="00C253BE" w14:paraId="51CA4A4B" w14:textId="77777777" w:rsidTr="00B74DD2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5D72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3B3B3" w:fill="D9D9D9"/>
            <w:vAlign w:val="bottom"/>
            <w:hideMark/>
          </w:tcPr>
          <w:p w14:paraId="4A42812E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C253BE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A656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2F46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57FC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CE413B" w:rsidRPr="00C253BE" w14:paraId="0E315EE8" w14:textId="77777777" w:rsidTr="00B74DD2">
        <w:trPr>
          <w:trHeight w:val="52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00BA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C579" w14:textId="77777777" w:rsidR="00CE413B" w:rsidRPr="00C253BE" w:rsidRDefault="00CE413B" w:rsidP="00B74DD2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l-GR" w:eastAsia="en-US"/>
              </w:rPr>
              <w:t xml:space="preserve">Ο προσφερόμενος εξοπλισμός θα πρέπει να καλύπτεται από εγγύηση τρία (3) έτη μετά την οριστική παραλαβή του.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Τηλεφωνική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υπ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οστήριξη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σε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εργάσιμες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μέρες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και </w:t>
            </w:r>
            <w:proofErr w:type="spellStart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ώρες</w:t>
            </w:r>
            <w:proofErr w:type="spellEnd"/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8DFF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Ναι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3DB5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534C" w14:textId="77777777" w:rsidR="00CE413B" w:rsidRPr="00C253BE" w:rsidRDefault="00CE413B" w:rsidP="00B74DD2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253BE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1712AB06" w14:textId="77777777" w:rsidR="00CE413B" w:rsidRPr="00C253BE" w:rsidRDefault="00CE413B" w:rsidP="00CE413B">
      <w:pPr>
        <w:suppressAutoHyphens w:val="0"/>
        <w:spacing w:after="0"/>
        <w:jc w:val="left"/>
        <w:rPr>
          <w:lang w:val="el-GR"/>
        </w:rPr>
      </w:pPr>
    </w:p>
    <w:p w14:paraId="4237B642" w14:textId="77777777" w:rsidR="00CE413B" w:rsidRPr="00C253BE" w:rsidRDefault="00CE413B" w:rsidP="00CE413B">
      <w:pPr>
        <w:rPr>
          <w:lang w:val="el-GR"/>
        </w:rPr>
      </w:pPr>
      <w:r w:rsidRPr="00C253B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0A339CE" wp14:editId="70ED89B2">
                <wp:simplePos x="0" y="0"/>
                <wp:positionH relativeFrom="column">
                  <wp:posOffset>-1905</wp:posOffset>
                </wp:positionH>
                <wp:positionV relativeFrom="paragraph">
                  <wp:posOffset>427990</wp:posOffset>
                </wp:positionV>
                <wp:extent cx="9058275" cy="1404620"/>
                <wp:effectExtent l="0" t="0" r="9525" b="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299E" w14:textId="77777777" w:rsidR="00B74DD2" w:rsidRDefault="00B74DD2" w:rsidP="00CE413B">
                            <w:pPr>
                              <w:jc w:val="center"/>
                            </w:pPr>
                            <w:proofErr w:type="spellStart"/>
                            <w:r>
                              <w:t>Σφρ</w:t>
                            </w:r>
                            <w:proofErr w:type="spellEnd"/>
                            <w:r>
                              <w:t>αγίδα &amp; Υπ</w:t>
                            </w:r>
                            <w:proofErr w:type="spellStart"/>
                            <w:r>
                              <w:t>ογρ</w:t>
                            </w:r>
                            <w:proofErr w:type="spellEnd"/>
                            <w:r>
                              <w:t>αφή</w:t>
                            </w:r>
                          </w:p>
                          <w:p w14:paraId="72A47B38" w14:textId="77777777" w:rsidR="00B74DD2" w:rsidRDefault="00B74DD2" w:rsidP="00CE413B">
                            <w:pPr>
                              <w:jc w:val="center"/>
                            </w:pPr>
                          </w:p>
                          <w:p w14:paraId="2B18180B" w14:textId="77777777" w:rsidR="00B74DD2" w:rsidRDefault="00B74DD2" w:rsidP="00CE413B">
                            <w:pPr>
                              <w:jc w:val="center"/>
                            </w:pPr>
                          </w:p>
                          <w:p w14:paraId="565F2BD8" w14:textId="77777777" w:rsidR="00B74DD2" w:rsidRDefault="00B74DD2" w:rsidP="00CE413B">
                            <w:pPr>
                              <w:jc w:val="center"/>
                            </w:pPr>
                            <w:proofErr w:type="spellStart"/>
                            <w:r>
                              <w:t>Νόμιμου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Εκ</w:t>
                            </w:r>
                            <w:proofErr w:type="spellEnd"/>
                            <w:r>
                              <w:t>προσώπου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339CE" id="_x0000_s1027" type="#_x0000_t202" style="position:absolute;left:0;text-align:left;margin-left:-.15pt;margin-top:33.7pt;width:713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" stroked="f">
                <v:textbox style="mso-fit-shape-to-text:t">
                  <w:txbxContent>
                    <w:p w14:paraId="6B17299E" w14:textId="77777777" w:rsidR="00B74DD2" w:rsidRDefault="00B74DD2" w:rsidP="00CE413B">
                      <w:pPr>
                        <w:jc w:val="center"/>
                      </w:pPr>
                      <w:proofErr w:type="spellStart"/>
                      <w:r>
                        <w:t>Σφρ</w:t>
                      </w:r>
                      <w:proofErr w:type="spellEnd"/>
                      <w:r>
                        <w:t>αγίδα &amp; Υπ</w:t>
                      </w:r>
                      <w:proofErr w:type="spellStart"/>
                      <w:r>
                        <w:t>ογρ</w:t>
                      </w:r>
                      <w:proofErr w:type="spellEnd"/>
                      <w:r>
                        <w:t>αφή</w:t>
                      </w:r>
                    </w:p>
                    <w:p w14:paraId="72A47B38" w14:textId="77777777" w:rsidR="00B74DD2" w:rsidRDefault="00B74DD2" w:rsidP="00CE413B">
                      <w:pPr>
                        <w:jc w:val="center"/>
                      </w:pPr>
                    </w:p>
                    <w:p w14:paraId="2B18180B" w14:textId="77777777" w:rsidR="00B74DD2" w:rsidRDefault="00B74DD2" w:rsidP="00CE413B">
                      <w:pPr>
                        <w:jc w:val="center"/>
                      </w:pPr>
                    </w:p>
                    <w:p w14:paraId="565F2BD8" w14:textId="77777777" w:rsidR="00B74DD2" w:rsidRDefault="00B74DD2" w:rsidP="00CE413B">
                      <w:pPr>
                        <w:jc w:val="center"/>
                      </w:pPr>
                      <w:proofErr w:type="spellStart"/>
                      <w:r>
                        <w:t>Νόμιμου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Εκ</w:t>
                      </w:r>
                      <w:proofErr w:type="spellEnd"/>
                      <w:r>
                        <w:t>προσώπου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7DAD7" w14:textId="77777777" w:rsidR="00CE413B" w:rsidRPr="00C253BE" w:rsidRDefault="00CE413B" w:rsidP="00CE413B">
      <w:pPr>
        <w:suppressAutoHyphens w:val="0"/>
        <w:spacing w:after="0"/>
        <w:jc w:val="left"/>
        <w:rPr>
          <w:lang w:val="el-GR"/>
        </w:rPr>
      </w:pPr>
    </w:p>
    <w:p w14:paraId="3B735448" w14:textId="77777777" w:rsidR="00CE413B" w:rsidRPr="00C253BE" w:rsidRDefault="00CE413B" w:rsidP="00CE413B">
      <w:pPr>
        <w:suppressAutoHyphens w:val="0"/>
        <w:spacing w:after="0"/>
        <w:jc w:val="left"/>
        <w:rPr>
          <w:lang w:val="el-GR"/>
        </w:rPr>
      </w:pPr>
    </w:p>
    <w:p w14:paraId="592FB3D7" w14:textId="77777777" w:rsidR="00045821" w:rsidRDefault="00CE413B" w:rsidP="00CE413B">
      <w:pPr>
        <w:tabs>
          <w:tab w:val="left" w:pos="8925"/>
        </w:tabs>
        <w:suppressAutoHyphens w:val="0"/>
        <w:spacing w:after="0"/>
        <w:jc w:val="left"/>
        <w:rPr>
          <w:lang w:val="el-GR"/>
        </w:rPr>
        <w:sectPr w:rsidR="00045821" w:rsidSect="000C59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037" w:right="850" w:bottom="1051" w:left="706" w:header="720" w:footer="432" w:gutter="0"/>
          <w:cols w:space="720"/>
          <w:docGrid w:linePitch="360"/>
        </w:sectPr>
      </w:pPr>
      <w:r w:rsidRPr="00C253BE">
        <w:rPr>
          <w:lang w:val="el-GR"/>
        </w:rPr>
        <w:t xml:space="preserve">                                  </w:t>
      </w:r>
    </w:p>
    <w:bookmarkEnd w:id="0"/>
    <w:p w14:paraId="48ED863B" w14:textId="77777777" w:rsidR="00045821" w:rsidRPr="00C253BE" w:rsidRDefault="00045821" w:rsidP="00045821">
      <w:pPr>
        <w:suppressAutoHyphens w:val="0"/>
        <w:spacing w:after="0"/>
        <w:rPr>
          <w:rFonts w:asciiTheme="minorHAnsi" w:eastAsia="Calibri" w:hAnsiTheme="minorHAnsi" w:cs="Times New Roman"/>
          <w:b/>
          <w:szCs w:val="22"/>
          <w:lang w:val="el-GR"/>
        </w:rPr>
      </w:pPr>
      <w:r>
        <w:rPr>
          <w:lang w:val="el-GR"/>
        </w:rPr>
        <w:lastRenderedPageBreak/>
        <w:tab/>
      </w:r>
    </w:p>
    <w:p w14:paraId="07CCE5D8" w14:textId="120D45E4" w:rsidR="00FC157C" w:rsidRPr="00D6358A" w:rsidRDefault="00FC157C" w:rsidP="00045821">
      <w:pPr>
        <w:rPr>
          <w:lang w:val="el-GR"/>
        </w:rPr>
      </w:pPr>
    </w:p>
    <w:sectPr w:rsidR="00FC157C" w:rsidRPr="00D635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3D17" w14:textId="77777777" w:rsidR="00B74DD2" w:rsidRDefault="00B74DD2">
      <w:pPr>
        <w:spacing w:after="0"/>
      </w:pPr>
      <w:r>
        <w:separator/>
      </w:r>
    </w:p>
  </w:endnote>
  <w:endnote w:type="continuationSeparator" w:id="0">
    <w:p w14:paraId="43D82D24" w14:textId="77777777" w:rsidR="00B74DD2" w:rsidRDefault="00B74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C41" w14:textId="77777777" w:rsidR="00B74DD2" w:rsidRDefault="00B74DD2">
    <w:pPr>
      <w:pStyle w:val="af5"/>
      <w:spacing w:after="0"/>
      <w:jc w:val="center"/>
      <w:rPr>
        <w:sz w:val="12"/>
        <w:szCs w:val="12"/>
        <w:lang w:val="el-GR"/>
      </w:rPr>
    </w:pPr>
  </w:p>
  <w:p w14:paraId="235290E7" w14:textId="1B0A9965" w:rsidR="00B74DD2" w:rsidRDefault="00B74DD2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52A50">
      <w:rPr>
        <w:noProof/>
        <w:sz w:val="20"/>
        <w:szCs w:val="20"/>
      </w:rPr>
      <w:t>151</w:t>
    </w:r>
    <w:r>
      <w:rPr>
        <w:sz w:val="20"/>
        <w:szCs w:val="20"/>
      </w:rPr>
      <w:fldChar w:fldCharType="end"/>
    </w:r>
  </w:p>
  <w:p w14:paraId="318DA7FD" w14:textId="77777777" w:rsidR="00B74DD2" w:rsidRDefault="00B74DD2"/>
  <w:p w14:paraId="227265FC" w14:textId="77777777" w:rsidR="00B74DD2" w:rsidRDefault="00B74D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502" w14:textId="77777777" w:rsidR="00B74DD2" w:rsidRDefault="00B74DD2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EDE3" w14:textId="77777777" w:rsidR="00B74DD2" w:rsidRDefault="00B74DD2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01F" w14:textId="77777777" w:rsidR="00B74DD2" w:rsidRDefault="00B74DD2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6EDD" w14:textId="77777777" w:rsidR="00B74DD2" w:rsidRDefault="00B74DD2">
    <w:pPr>
      <w:pStyle w:val="af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2703" w14:textId="77777777" w:rsidR="00B74DD2" w:rsidRDefault="00B74DD2">
    <w:pPr>
      <w:pStyle w:val="af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BCBF" w14:textId="77777777" w:rsidR="00B74DD2" w:rsidRDefault="00B74DD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C1BF" w14:textId="77777777" w:rsidR="00B74DD2" w:rsidRDefault="00B74DD2">
      <w:pPr>
        <w:spacing w:after="0"/>
      </w:pPr>
      <w:r>
        <w:separator/>
      </w:r>
    </w:p>
  </w:footnote>
  <w:footnote w:type="continuationSeparator" w:id="0">
    <w:p w14:paraId="3A28280F" w14:textId="77777777" w:rsidR="00B74DD2" w:rsidRDefault="00B74D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53F4" w14:textId="77777777" w:rsidR="00B74DD2" w:rsidRDefault="0093276C" w:rsidP="006A165D">
    <w:pPr>
      <w:pStyle w:val="af6"/>
      <w:jc w:val="center"/>
    </w:pPr>
    <w:sdt>
      <w:sdtPr>
        <w:id w:val="-946850733"/>
        <w:docPartObj>
          <w:docPartGallery w:val="Page Numbers (Margins)"/>
          <w:docPartUnique/>
        </w:docPartObj>
      </w:sdtPr>
      <w:sdtEndPr/>
      <w:sdtContent>
        <w:r w:rsidR="00B74DD2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4673037" wp14:editId="45B18F0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5" name="Ορθογώνιο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492D" w14:textId="19B5294E" w:rsidR="00B74DD2" w:rsidRDefault="00B74D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52A50" w:rsidRPr="00252A50">
                                <w:rPr>
                                  <w:noProof/>
                                  <w:lang w:val="el-GR"/>
                                </w:rPr>
                                <w:t>151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673037" id="Ορθογώνιο 195" o:spid="_x0000_s1029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" o:allowincell="f" stroked="f">
                  <v:textbox>
                    <w:txbxContent>
                      <w:p w14:paraId="03B1492D" w14:textId="19B5294E" w:rsidR="00B74DD2" w:rsidRDefault="00B74D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52A50" w:rsidRPr="00252A50">
                          <w:rPr>
                            <w:noProof/>
                            <w:lang w:val="el-GR"/>
                          </w:rPr>
                          <w:t>151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4DD2" w:rsidRPr="005A14A8">
      <w:rPr>
        <w:noProof/>
        <w:lang w:val="en-US" w:eastAsia="en-US"/>
      </w:rPr>
      <w:drawing>
        <wp:inline distT="0" distB="0" distL="0" distR="0" wp14:anchorId="47C8488C" wp14:editId="6993F042">
          <wp:extent cx="5276850" cy="1171575"/>
          <wp:effectExtent l="0" t="0" r="0" b="0"/>
          <wp:docPr id="4" name="Εικόνα 11" descr="C:\Users\user\AppData\Local\Temp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C:\Users\user\AppData\Local\Temp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8618" w14:textId="77777777" w:rsidR="00B74DD2" w:rsidRDefault="00B74DD2"/>
  <w:p w14:paraId="76110103" w14:textId="77777777" w:rsidR="00B74DD2" w:rsidRDefault="00B74D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DC6A" w14:textId="77777777" w:rsidR="00B74DD2" w:rsidRDefault="00B74DD2">
    <w:pPr>
      <w:pStyle w:val="af6"/>
    </w:pPr>
    <w:r w:rsidRPr="005A14A8">
      <w:rPr>
        <w:noProof/>
        <w:lang w:val="en-US" w:eastAsia="en-US"/>
      </w:rPr>
      <w:drawing>
        <wp:inline distT="0" distB="0" distL="0" distR="0" wp14:anchorId="6B75062A" wp14:editId="037A7292">
          <wp:extent cx="5276850" cy="1171575"/>
          <wp:effectExtent l="0" t="0" r="0" b="0"/>
          <wp:docPr id="5" name="Εικόνα 11" descr="C:\Users\user\AppData\Local\Temp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C:\Users\user\AppData\Local\Temp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8B46" w14:textId="77777777" w:rsidR="00B74DD2" w:rsidRDefault="00B74DD2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0700" w14:textId="77777777" w:rsidR="00B74DD2" w:rsidRDefault="0093276C" w:rsidP="00B2313A">
    <w:pPr>
      <w:pStyle w:val="af5"/>
      <w:jc w:val="center"/>
    </w:pPr>
    <w:sdt>
      <w:sdtPr>
        <w:id w:val="-1222207285"/>
        <w:docPartObj>
          <w:docPartGallery w:val="Page Numbers (Margins)"/>
          <w:docPartUnique/>
        </w:docPartObj>
      </w:sdtPr>
      <w:sdtEndPr/>
      <w:sdtContent>
        <w:r w:rsidR="00B74DD2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0B8A0184" wp14:editId="4868DA7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6" name="Ορθογώνιο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930D7" w14:textId="4D49DA53" w:rsidR="00B74DD2" w:rsidRDefault="00B74D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52A50" w:rsidRPr="00252A50">
                                <w:rPr>
                                  <w:noProof/>
                                  <w:lang w:val="el-GR"/>
                                </w:rPr>
                                <w:t>174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8A0184" id="Ορθογώνιο 196" o:spid="_x0000_s1030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" o:allowincell="f" stroked="f">
                  <v:textbox>
                    <w:txbxContent>
                      <w:p w14:paraId="16A930D7" w14:textId="4D49DA53" w:rsidR="00B74DD2" w:rsidRDefault="00B74D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52A50" w:rsidRPr="00252A50">
                          <w:rPr>
                            <w:noProof/>
                            <w:lang w:val="el-GR"/>
                          </w:rPr>
                          <w:t>174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4DD2">
      <w:rPr>
        <w:noProof/>
        <w:lang w:eastAsia="en-US"/>
      </w:rPr>
      <w:drawing>
        <wp:inline distT="0" distB="0" distL="0" distR="0" wp14:anchorId="79916223" wp14:editId="596EDC4A">
          <wp:extent cx="4505325" cy="117122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" t="-546" r="-166" b="-546"/>
                  <a:stretch>
                    <a:fillRect/>
                  </a:stretch>
                </pic:blipFill>
                <pic:spPr bwMode="auto">
                  <a:xfrm>
                    <a:off x="0" y="0"/>
                    <a:ext cx="4536352" cy="11792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F595B06" w14:textId="77777777" w:rsidR="00B74DD2" w:rsidRDefault="00B74DD2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3D02" w14:textId="77777777" w:rsidR="00B74DD2" w:rsidRDefault="00B74DD2">
    <w:pPr>
      <w:pStyle w:val="af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9ED6" w14:textId="77777777" w:rsidR="00B74DD2" w:rsidRDefault="00B74DD2">
    <w:pPr>
      <w:pStyle w:val="af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B2EE" w14:textId="79DDB5F5" w:rsidR="00B74DD2" w:rsidRDefault="0093276C" w:rsidP="00B57397">
    <w:pPr>
      <w:pStyle w:val="af5"/>
      <w:jc w:val="center"/>
    </w:pPr>
    <w:sdt>
      <w:sdtPr>
        <w:id w:val="-1825272667"/>
        <w:docPartObj>
          <w:docPartGallery w:val="Page Numbers (Margins)"/>
          <w:docPartUnique/>
        </w:docPartObj>
      </w:sdtPr>
      <w:sdtEndPr/>
      <w:sdtContent>
        <w:r w:rsidR="00B74DD2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2B46256" wp14:editId="711E39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94" name="Ορθογώνιο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6219" w14:textId="6483F766" w:rsidR="00B74DD2" w:rsidRDefault="00B74D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52A50" w:rsidRPr="00252A50">
                                <w:rPr>
                                  <w:noProof/>
                                  <w:lang w:val="el-GR"/>
                                </w:rPr>
                                <w:t>201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B46256" id="Ορθογώνιο 194" o:spid="_x0000_s1031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" o:allowincell="f" stroked="f">
                  <v:textbox>
                    <w:txbxContent>
                      <w:p w14:paraId="1D2D6219" w14:textId="6483F766" w:rsidR="00B74DD2" w:rsidRDefault="00B74D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52A50" w:rsidRPr="00252A50">
                          <w:rPr>
                            <w:noProof/>
                            <w:lang w:val="el-GR"/>
                          </w:rPr>
                          <w:t>201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4DD2">
      <w:rPr>
        <w:noProof/>
        <w:lang w:eastAsia="en-US"/>
      </w:rPr>
      <w:drawing>
        <wp:inline distT="0" distB="0" distL="0" distR="0" wp14:anchorId="324DC1BA" wp14:editId="6C0DCD57">
          <wp:extent cx="4505325" cy="1171228"/>
          <wp:effectExtent l="0" t="0" r="0" b="0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" t="-546" r="-166" b="-546"/>
                  <a:stretch>
                    <a:fillRect/>
                  </a:stretch>
                </pic:blipFill>
                <pic:spPr bwMode="auto">
                  <a:xfrm>
                    <a:off x="0" y="0"/>
                    <a:ext cx="4536352" cy="11792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1D320B" w14:textId="77777777" w:rsidR="00B74DD2" w:rsidRDefault="00B74DD2">
    <w:pPr>
      <w:pStyle w:val="af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A57D" w14:textId="77777777" w:rsidR="00B74DD2" w:rsidRDefault="00B74DD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2CAAFC56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lang w:val="el-GR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4E553D"/>
    <w:multiLevelType w:val="hybridMultilevel"/>
    <w:tmpl w:val="8444C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2477B"/>
    <w:multiLevelType w:val="hybridMultilevel"/>
    <w:tmpl w:val="1A802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7B5D63"/>
    <w:multiLevelType w:val="hybridMultilevel"/>
    <w:tmpl w:val="D9540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B57FE"/>
    <w:multiLevelType w:val="hybridMultilevel"/>
    <w:tmpl w:val="2544F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371D12"/>
    <w:multiLevelType w:val="hybridMultilevel"/>
    <w:tmpl w:val="BFA252FC"/>
    <w:lvl w:ilvl="0" w:tplc="05107C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D1CD3"/>
    <w:multiLevelType w:val="hybridMultilevel"/>
    <w:tmpl w:val="1840C3BE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604A56"/>
    <w:multiLevelType w:val="hybridMultilevel"/>
    <w:tmpl w:val="B44A2B0A"/>
    <w:lvl w:ilvl="0" w:tplc="A3CEB4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13F15"/>
    <w:multiLevelType w:val="hybridMultilevel"/>
    <w:tmpl w:val="9A6A4B68"/>
    <w:lvl w:ilvl="0" w:tplc="0408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190B4C"/>
    <w:multiLevelType w:val="hybridMultilevel"/>
    <w:tmpl w:val="084A478E"/>
    <w:lvl w:ilvl="0" w:tplc="68BE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4C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C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45E05DA"/>
    <w:multiLevelType w:val="hybridMultilevel"/>
    <w:tmpl w:val="52B42760"/>
    <w:lvl w:ilvl="0" w:tplc="0408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3E1C93"/>
    <w:multiLevelType w:val="hybridMultilevel"/>
    <w:tmpl w:val="B5B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850E96"/>
    <w:multiLevelType w:val="hybridMultilevel"/>
    <w:tmpl w:val="75DAC7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CF00F5"/>
    <w:multiLevelType w:val="hybridMultilevel"/>
    <w:tmpl w:val="9D24E480"/>
    <w:lvl w:ilvl="0" w:tplc="48044B0C">
      <w:start w:val="16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85FA8"/>
    <w:multiLevelType w:val="hybridMultilevel"/>
    <w:tmpl w:val="6620353A"/>
    <w:lvl w:ilvl="0" w:tplc="2856BA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C2FEF"/>
    <w:multiLevelType w:val="hybridMultilevel"/>
    <w:tmpl w:val="44945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763498"/>
    <w:multiLevelType w:val="hybridMultilevel"/>
    <w:tmpl w:val="F70AE64E"/>
    <w:lvl w:ilvl="0" w:tplc="00000009">
      <w:start w:val="1"/>
      <w:numFmt w:val="bullet"/>
      <w:lvlText w:val="­"/>
      <w:lvlJc w:val="left"/>
      <w:pPr>
        <w:ind w:left="717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247130EA"/>
    <w:multiLevelType w:val="hybridMultilevel"/>
    <w:tmpl w:val="D3446F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2F6241"/>
    <w:multiLevelType w:val="hybridMultilevel"/>
    <w:tmpl w:val="22A8EC9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6E4C07"/>
    <w:multiLevelType w:val="hybridMultilevel"/>
    <w:tmpl w:val="23E2F930"/>
    <w:lvl w:ilvl="0" w:tplc="576E6EE2">
      <w:start w:val="1"/>
      <w:numFmt w:val="bullet"/>
      <w:pStyle w:val="Bullets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D661E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1752B"/>
    <w:multiLevelType w:val="hybridMultilevel"/>
    <w:tmpl w:val="0CAA43C8"/>
    <w:lvl w:ilvl="0" w:tplc="CE10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C2809"/>
    <w:multiLevelType w:val="hybridMultilevel"/>
    <w:tmpl w:val="50C4E3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15A92"/>
    <w:multiLevelType w:val="hybridMultilevel"/>
    <w:tmpl w:val="C5F84E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276277"/>
    <w:multiLevelType w:val="hybridMultilevel"/>
    <w:tmpl w:val="8110CCC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F9A6154"/>
    <w:multiLevelType w:val="hybridMultilevel"/>
    <w:tmpl w:val="D6286F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B97A6A"/>
    <w:multiLevelType w:val="hybridMultilevel"/>
    <w:tmpl w:val="C4766B20"/>
    <w:lvl w:ilvl="0" w:tplc="FFFFFFFF">
      <w:start w:val="1"/>
      <w:numFmt w:val="bullet"/>
      <w:pStyle w:val="Bullet2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333399"/>
        <w:spacing w:val="0"/>
        <w:w w:val="10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pacing w:val="0"/>
        <w:w w:val="1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E7DB9"/>
    <w:multiLevelType w:val="hybridMultilevel"/>
    <w:tmpl w:val="D0B8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94D66"/>
    <w:multiLevelType w:val="hybridMultilevel"/>
    <w:tmpl w:val="8110CCC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9396260"/>
    <w:multiLevelType w:val="hybridMultilevel"/>
    <w:tmpl w:val="CE96D9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E320B83"/>
    <w:multiLevelType w:val="hybridMultilevel"/>
    <w:tmpl w:val="78FE20A2"/>
    <w:lvl w:ilvl="0" w:tplc="FC26DA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5033A"/>
    <w:multiLevelType w:val="hybridMultilevel"/>
    <w:tmpl w:val="43384682"/>
    <w:lvl w:ilvl="0" w:tplc="0408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51D3D"/>
    <w:multiLevelType w:val="hybridMultilevel"/>
    <w:tmpl w:val="D95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B6658"/>
    <w:multiLevelType w:val="hybridMultilevel"/>
    <w:tmpl w:val="04324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64CE8"/>
    <w:multiLevelType w:val="hybridMultilevel"/>
    <w:tmpl w:val="4692B92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B2317"/>
    <w:multiLevelType w:val="hybridMultilevel"/>
    <w:tmpl w:val="92F8D06E"/>
    <w:lvl w:ilvl="0" w:tplc="10F4D73A">
      <w:start w:val="1"/>
      <w:numFmt w:val="bullet"/>
      <w:pStyle w:val="bullettex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61FB3548"/>
    <w:multiLevelType w:val="hybridMultilevel"/>
    <w:tmpl w:val="83749EE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CC2B63"/>
    <w:multiLevelType w:val="hybridMultilevel"/>
    <w:tmpl w:val="572EDB3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8A4A0B"/>
    <w:multiLevelType w:val="hybridMultilevel"/>
    <w:tmpl w:val="A866F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80436"/>
    <w:multiLevelType w:val="hybridMultilevel"/>
    <w:tmpl w:val="997CA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A29E1"/>
    <w:multiLevelType w:val="hybridMultilevel"/>
    <w:tmpl w:val="A866F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44B25"/>
    <w:multiLevelType w:val="hybridMultilevel"/>
    <w:tmpl w:val="177AF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72B76"/>
    <w:multiLevelType w:val="hybridMultilevel"/>
    <w:tmpl w:val="21FE6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14"/>
  </w:num>
  <w:num w:numId="8">
    <w:abstractNumId w:val="33"/>
  </w:num>
  <w:num w:numId="9">
    <w:abstractNumId w:val="15"/>
  </w:num>
  <w:num w:numId="10">
    <w:abstractNumId w:val="50"/>
  </w:num>
  <w:num w:numId="11">
    <w:abstractNumId w:val="21"/>
  </w:num>
  <w:num w:numId="12">
    <w:abstractNumId w:val="24"/>
  </w:num>
  <w:num w:numId="13">
    <w:abstractNumId w:val="44"/>
  </w:num>
  <w:num w:numId="14">
    <w:abstractNumId w:val="35"/>
  </w:num>
  <w:num w:numId="15">
    <w:abstractNumId w:val="29"/>
  </w:num>
  <w:num w:numId="16">
    <w:abstractNumId w:val="12"/>
  </w:num>
  <w:num w:numId="17">
    <w:abstractNumId w:val="34"/>
  </w:num>
  <w:num w:numId="18">
    <w:abstractNumId w:val="19"/>
  </w:num>
  <w:num w:numId="19">
    <w:abstractNumId w:val="17"/>
  </w:num>
  <w:num w:numId="20">
    <w:abstractNumId w:val="20"/>
  </w:num>
  <w:num w:numId="21">
    <w:abstractNumId w:val="18"/>
  </w:num>
  <w:num w:numId="22">
    <w:abstractNumId w:val="40"/>
  </w:num>
  <w:num w:numId="23">
    <w:abstractNumId w:val="28"/>
  </w:num>
  <w:num w:numId="24">
    <w:abstractNumId w:val="46"/>
  </w:num>
  <w:num w:numId="25">
    <w:abstractNumId w:val="41"/>
  </w:num>
  <w:num w:numId="26">
    <w:abstractNumId w:val="30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51"/>
  </w:num>
  <w:num w:numId="32">
    <w:abstractNumId w:val="11"/>
  </w:num>
  <w:num w:numId="33">
    <w:abstractNumId w:val="23"/>
  </w:num>
  <w:num w:numId="34">
    <w:abstractNumId w:val="37"/>
  </w:num>
  <w:num w:numId="35">
    <w:abstractNumId w:val="4"/>
  </w:num>
  <w:num w:numId="36">
    <w:abstractNumId w:val="32"/>
  </w:num>
  <w:num w:numId="37">
    <w:abstractNumId w:val="26"/>
  </w:num>
  <w:num w:numId="38">
    <w:abstractNumId w:val="27"/>
  </w:num>
  <w:num w:numId="39">
    <w:abstractNumId w:val="25"/>
  </w:num>
  <w:num w:numId="40">
    <w:abstractNumId w:val="32"/>
  </w:num>
  <w:num w:numId="41">
    <w:abstractNumId w:val="26"/>
  </w:num>
  <w:num w:numId="42">
    <w:abstractNumId w:val="49"/>
  </w:num>
  <w:num w:numId="43">
    <w:abstractNumId w:val="36"/>
  </w:num>
  <w:num w:numId="44">
    <w:abstractNumId w:val="13"/>
  </w:num>
  <w:num w:numId="45">
    <w:abstractNumId w:val="48"/>
  </w:num>
  <w:num w:numId="46">
    <w:abstractNumId w:val="10"/>
  </w:num>
  <w:num w:numId="47">
    <w:abstractNumId w:val="38"/>
  </w:num>
  <w:num w:numId="48">
    <w:abstractNumId w:val="31"/>
  </w:num>
  <w:num w:numId="49">
    <w:abstractNumId w:val="16"/>
  </w:num>
  <w:num w:numId="50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MDAyNTU3NzEwszBS0lEKTi0uzszPAykwMq4FANY3pzgtAAAA"/>
  </w:docVars>
  <w:rsids>
    <w:rsidRoot w:val="00C229F3"/>
    <w:rsid w:val="000020FF"/>
    <w:rsid w:val="00002655"/>
    <w:rsid w:val="000041E1"/>
    <w:rsid w:val="00004500"/>
    <w:rsid w:val="000055AC"/>
    <w:rsid w:val="00017CE7"/>
    <w:rsid w:val="00020A83"/>
    <w:rsid w:val="0002185A"/>
    <w:rsid w:val="00023368"/>
    <w:rsid w:val="00026952"/>
    <w:rsid w:val="00032243"/>
    <w:rsid w:val="00034D8F"/>
    <w:rsid w:val="000352FC"/>
    <w:rsid w:val="000358F8"/>
    <w:rsid w:val="00035AE3"/>
    <w:rsid w:val="00036F0A"/>
    <w:rsid w:val="00037532"/>
    <w:rsid w:val="00037E54"/>
    <w:rsid w:val="00042856"/>
    <w:rsid w:val="000445A1"/>
    <w:rsid w:val="00044963"/>
    <w:rsid w:val="000451E7"/>
    <w:rsid w:val="00045821"/>
    <w:rsid w:val="00046A7E"/>
    <w:rsid w:val="00053F2F"/>
    <w:rsid w:val="00055DCF"/>
    <w:rsid w:val="00056563"/>
    <w:rsid w:val="0005714E"/>
    <w:rsid w:val="00057A22"/>
    <w:rsid w:val="00060353"/>
    <w:rsid w:val="0006560B"/>
    <w:rsid w:val="000660F9"/>
    <w:rsid w:val="000718BE"/>
    <w:rsid w:val="000746BE"/>
    <w:rsid w:val="000757ED"/>
    <w:rsid w:val="000767C9"/>
    <w:rsid w:val="0008216E"/>
    <w:rsid w:val="000827CF"/>
    <w:rsid w:val="0008457B"/>
    <w:rsid w:val="0008500C"/>
    <w:rsid w:val="00086B54"/>
    <w:rsid w:val="00092082"/>
    <w:rsid w:val="0009432E"/>
    <w:rsid w:val="000960E3"/>
    <w:rsid w:val="000A31C6"/>
    <w:rsid w:val="000A635D"/>
    <w:rsid w:val="000B0C5D"/>
    <w:rsid w:val="000B0F84"/>
    <w:rsid w:val="000B3865"/>
    <w:rsid w:val="000B4E51"/>
    <w:rsid w:val="000B5A1F"/>
    <w:rsid w:val="000B7551"/>
    <w:rsid w:val="000C1061"/>
    <w:rsid w:val="000C11ED"/>
    <w:rsid w:val="000C2EF3"/>
    <w:rsid w:val="000C59CC"/>
    <w:rsid w:val="000C748B"/>
    <w:rsid w:val="000D2DDD"/>
    <w:rsid w:val="000D319F"/>
    <w:rsid w:val="000D31E0"/>
    <w:rsid w:val="000E5A4B"/>
    <w:rsid w:val="000F11C9"/>
    <w:rsid w:val="000F372A"/>
    <w:rsid w:val="000F6DF0"/>
    <w:rsid w:val="001007F1"/>
    <w:rsid w:val="001066DF"/>
    <w:rsid w:val="00111E0D"/>
    <w:rsid w:val="00113E02"/>
    <w:rsid w:val="00117891"/>
    <w:rsid w:val="00120554"/>
    <w:rsid w:val="00121304"/>
    <w:rsid w:val="00121948"/>
    <w:rsid w:val="00121C45"/>
    <w:rsid w:val="0013171D"/>
    <w:rsid w:val="00134FDF"/>
    <w:rsid w:val="0014092D"/>
    <w:rsid w:val="00141BA9"/>
    <w:rsid w:val="00141C47"/>
    <w:rsid w:val="00142140"/>
    <w:rsid w:val="001447FF"/>
    <w:rsid w:val="00144D7C"/>
    <w:rsid w:val="00145FF4"/>
    <w:rsid w:val="00151267"/>
    <w:rsid w:val="00152191"/>
    <w:rsid w:val="00153F5B"/>
    <w:rsid w:val="001547DB"/>
    <w:rsid w:val="00156AD6"/>
    <w:rsid w:val="00160CDF"/>
    <w:rsid w:val="00163443"/>
    <w:rsid w:val="00165531"/>
    <w:rsid w:val="00167960"/>
    <w:rsid w:val="00173DDB"/>
    <w:rsid w:val="0017406E"/>
    <w:rsid w:val="001746BD"/>
    <w:rsid w:val="00174E6F"/>
    <w:rsid w:val="00175612"/>
    <w:rsid w:val="00175C52"/>
    <w:rsid w:val="00175FB6"/>
    <w:rsid w:val="00176834"/>
    <w:rsid w:val="0018088B"/>
    <w:rsid w:val="001816B0"/>
    <w:rsid w:val="00184DD9"/>
    <w:rsid w:val="001878A6"/>
    <w:rsid w:val="00192B08"/>
    <w:rsid w:val="001933AD"/>
    <w:rsid w:val="0019364C"/>
    <w:rsid w:val="00193C14"/>
    <w:rsid w:val="001955AB"/>
    <w:rsid w:val="0019691C"/>
    <w:rsid w:val="00196EF2"/>
    <w:rsid w:val="001A0D55"/>
    <w:rsid w:val="001A0EA5"/>
    <w:rsid w:val="001A16E2"/>
    <w:rsid w:val="001A308E"/>
    <w:rsid w:val="001A3B42"/>
    <w:rsid w:val="001A47A4"/>
    <w:rsid w:val="001B0656"/>
    <w:rsid w:val="001B0E96"/>
    <w:rsid w:val="001B6368"/>
    <w:rsid w:val="001B69CF"/>
    <w:rsid w:val="001C2D63"/>
    <w:rsid w:val="001C4602"/>
    <w:rsid w:val="001C6EDB"/>
    <w:rsid w:val="001D06F5"/>
    <w:rsid w:val="001D10AE"/>
    <w:rsid w:val="001D266D"/>
    <w:rsid w:val="001D2694"/>
    <w:rsid w:val="001D4558"/>
    <w:rsid w:val="001D4D61"/>
    <w:rsid w:val="001D54D9"/>
    <w:rsid w:val="001D5629"/>
    <w:rsid w:val="001D6C62"/>
    <w:rsid w:val="001E099D"/>
    <w:rsid w:val="001E3217"/>
    <w:rsid w:val="001E3AF0"/>
    <w:rsid w:val="001E63C2"/>
    <w:rsid w:val="001F038C"/>
    <w:rsid w:val="001F0D69"/>
    <w:rsid w:val="001F1909"/>
    <w:rsid w:val="001F2C95"/>
    <w:rsid w:val="001F3477"/>
    <w:rsid w:val="001F4552"/>
    <w:rsid w:val="001F5ADD"/>
    <w:rsid w:val="001F7195"/>
    <w:rsid w:val="001F7E31"/>
    <w:rsid w:val="00200736"/>
    <w:rsid w:val="00204BA9"/>
    <w:rsid w:val="00206372"/>
    <w:rsid w:val="0020648B"/>
    <w:rsid w:val="0021016B"/>
    <w:rsid w:val="002119F2"/>
    <w:rsid w:val="0021250A"/>
    <w:rsid w:val="0021781D"/>
    <w:rsid w:val="00217F9C"/>
    <w:rsid w:val="00221323"/>
    <w:rsid w:val="00221EFB"/>
    <w:rsid w:val="00222045"/>
    <w:rsid w:val="00222BE7"/>
    <w:rsid w:val="00223FB9"/>
    <w:rsid w:val="00225515"/>
    <w:rsid w:val="00230D9A"/>
    <w:rsid w:val="002344A8"/>
    <w:rsid w:val="00235D85"/>
    <w:rsid w:val="00236626"/>
    <w:rsid w:val="00236CC9"/>
    <w:rsid w:val="0024202B"/>
    <w:rsid w:val="0024310B"/>
    <w:rsid w:val="00244DC3"/>
    <w:rsid w:val="00244F85"/>
    <w:rsid w:val="00245426"/>
    <w:rsid w:val="00245E9A"/>
    <w:rsid w:val="00246D2E"/>
    <w:rsid w:val="002474ED"/>
    <w:rsid w:val="00247AA2"/>
    <w:rsid w:val="0025162D"/>
    <w:rsid w:val="002523EF"/>
    <w:rsid w:val="00252A50"/>
    <w:rsid w:val="0026348E"/>
    <w:rsid w:val="00267DEB"/>
    <w:rsid w:val="0027258C"/>
    <w:rsid w:val="002759B6"/>
    <w:rsid w:val="00277976"/>
    <w:rsid w:val="002817F5"/>
    <w:rsid w:val="00285214"/>
    <w:rsid w:val="0028722F"/>
    <w:rsid w:val="00290187"/>
    <w:rsid w:val="0029126A"/>
    <w:rsid w:val="00291402"/>
    <w:rsid w:val="00292B67"/>
    <w:rsid w:val="00292D46"/>
    <w:rsid w:val="0029307B"/>
    <w:rsid w:val="002963BD"/>
    <w:rsid w:val="002973BD"/>
    <w:rsid w:val="002A360D"/>
    <w:rsid w:val="002A3918"/>
    <w:rsid w:val="002A3AAC"/>
    <w:rsid w:val="002A658D"/>
    <w:rsid w:val="002B3812"/>
    <w:rsid w:val="002B3983"/>
    <w:rsid w:val="002B402C"/>
    <w:rsid w:val="002B5BC8"/>
    <w:rsid w:val="002B7915"/>
    <w:rsid w:val="002B7965"/>
    <w:rsid w:val="002C0F60"/>
    <w:rsid w:val="002C2D71"/>
    <w:rsid w:val="002C423E"/>
    <w:rsid w:val="002C472E"/>
    <w:rsid w:val="002C4AC0"/>
    <w:rsid w:val="002D0E5E"/>
    <w:rsid w:val="002D2C28"/>
    <w:rsid w:val="002D2F12"/>
    <w:rsid w:val="002D3446"/>
    <w:rsid w:val="002D7A51"/>
    <w:rsid w:val="002E05CD"/>
    <w:rsid w:val="002E0E2E"/>
    <w:rsid w:val="002E129A"/>
    <w:rsid w:val="002E2419"/>
    <w:rsid w:val="002E4EA9"/>
    <w:rsid w:val="002E5F94"/>
    <w:rsid w:val="002E691E"/>
    <w:rsid w:val="002E7174"/>
    <w:rsid w:val="002F249F"/>
    <w:rsid w:val="002F61E1"/>
    <w:rsid w:val="0030026E"/>
    <w:rsid w:val="003025BF"/>
    <w:rsid w:val="003039A7"/>
    <w:rsid w:val="00303F41"/>
    <w:rsid w:val="0030504C"/>
    <w:rsid w:val="00305EAC"/>
    <w:rsid w:val="00306878"/>
    <w:rsid w:val="00307000"/>
    <w:rsid w:val="00310942"/>
    <w:rsid w:val="0031599D"/>
    <w:rsid w:val="00316C81"/>
    <w:rsid w:val="00320208"/>
    <w:rsid w:val="003243AE"/>
    <w:rsid w:val="00325918"/>
    <w:rsid w:val="00325B62"/>
    <w:rsid w:val="0032635D"/>
    <w:rsid w:val="00326DC8"/>
    <w:rsid w:val="00326E87"/>
    <w:rsid w:val="003279E4"/>
    <w:rsid w:val="003353CF"/>
    <w:rsid w:val="00335580"/>
    <w:rsid w:val="003363E5"/>
    <w:rsid w:val="00341043"/>
    <w:rsid w:val="0034108A"/>
    <w:rsid w:val="0034124D"/>
    <w:rsid w:val="00341439"/>
    <w:rsid w:val="003429A1"/>
    <w:rsid w:val="003458B7"/>
    <w:rsid w:val="0034603E"/>
    <w:rsid w:val="003476B5"/>
    <w:rsid w:val="00353509"/>
    <w:rsid w:val="00356568"/>
    <w:rsid w:val="00357598"/>
    <w:rsid w:val="003607D6"/>
    <w:rsid w:val="003620C1"/>
    <w:rsid w:val="00362EC4"/>
    <w:rsid w:val="0037093A"/>
    <w:rsid w:val="00371030"/>
    <w:rsid w:val="00371885"/>
    <w:rsid w:val="003731E4"/>
    <w:rsid w:val="00373A3E"/>
    <w:rsid w:val="00380750"/>
    <w:rsid w:val="00381367"/>
    <w:rsid w:val="003824C0"/>
    <w:rsid w:val="00382704"/>
    <w:rsid w:val="0038330A"/>
    <w:rsid w:val="003843DD"/>
    <w:rsid w:val="003854E3"/>
    <w:rsid w:val="00385565"/>
    <w:rsid w:val="00393A64"/>
    <w:rsid w:val="00397E3E"/>
    <w:rsid w:val="003A2EE7"/>
    <w:rsid w:val="003A4465"/>
    <w:rsid w:val="003A79A7"/>
    <w:rsid w:val="003B1A3F"/>
    <w:rsid w:val="003B29FE"/>
    <w:rsid w:val="003B4CB0"/>
    <w:rsid w:val="003B5430"/>
    <w:rsid w:val="003B630C"/>
    <w:rsid w:val="003B7828"/>
    <w:rsid w:val="003C04D2"/>
    <w:rsid w:val="003C275B"/>
    <w:rsid w:val="003C27EB"/>
    <w:rsid w:val="003C357A"/>
    <w:rsid w:val="003C358B"/>
    <w:rsid w:val="003C3830"/>
    <w:rsid w:val="003C70C5"/>
    <w:rsid w:val="003C7CAE"/>
    <w:rsid w:val="003D1E0A"/>
    <w:rsid w:val="003D4E3A"/>
    <w:rsid w:val="003D7F2A"/>
    <w:rsid w:val="003E114B"/>
    <w:rsid w:val="003E137B"/>
    <w:rsid w:val="003E39BE"/>
    <w:rsid w:val="003E463D"/>
    <w:rsid w:val="003E4945"/>
    <w:rsid w:val="003E799F"/>
    <w:rsid w:val="003E7B6A"/>
    <w:rsid w:val="003F2068"/>
    <w:rsid w:val="003F3E0D"/>
    <w:rsid w:val="003F48A0"/>
    <w:rsid w:val="003F5C9B"/>
    <w:rsid w:val="003F66F7"/>
    <w:rsid w:val="003F7720"/>
    <w:rsid w:val="00401F4D"/>
    <w:rsid w:val="004044C1"/>
    <w:rsid w:val="004048E7"/>
    <w:rsid w:val="0040788B"/>
    <w:rsid w:val="0041117B"/>
    <w:rsid w:val="00411364"/>
    <w:rsid w:val="00412630"/>
    <w:rsid w:val="004139EB"/>
    <w:rsid w:val="004140EF"/>
    <w:rsid w:val="004150EC"/>
    <w:rsid w:val="004205E1"/>
    <w:rsid w:val="00421864"/>
    <w:rsid w:val="0042258D"/>
    <w:rsid w:val="0042520A"/>
    <w:rsid w:val="0042792F"/>
    <w:rsid w:val="00430ADD"/>
    <w:rsid w:val="00431731"/>
    <w:rsid w:val="004323AD"/>
    <w:rsid w:val="00432641"/>
    <w:rsid w:val="00433D89"/>
    <w:rsid w:val="0043465B"/>
    <w:rsid w:val="00434944"/>
    <w:rsid w:val="00444289"/>
    <w:rsid w:val="0044542B"/>
    <w:rsid w:val="004472DC"/>
    <w:rsid w:val="004475AB"/>
    <w:rsid w:val="00447BEB"/>
    <w:rsid w:val="00451E84"/>
    <w:rsid w:val="004531C9"/>
    <w:rsid w:val="0045344E"/>
    <w:rsid w:val="00454DC8"/>
    <w:rsid w:val="0045640E"/>
    <w:rsid w:val="00456E2F"/>
    <w:rsid w:val="004603B1"/>
    <w:rsid w:val="004637C0"/>
    <w:rsid w:val="0046685B"/>
    <w:rsid w:val="00470168"/>
    <w:rsid w:val="004736C9"/>
    <w:rsid w:val="004740F3"/>
    <w:rsid w:val="00477D2D"/>
    <w:rsid w:val="004810B2"/>
    <w:rsid w:val="00482242"/>
    <w:rsid w:val="004832F2"/>
    <w:rsid w:val="00486479"/>
    <w:rsid w:val="00487C6E"/>
    <w:rsid w:val="00487F2E"/>
    <w:rsid w:val="00491D1B"/>
    <w:rsid w:val="00493E02"/>
    <w:rsid w:val="004A1B7F"/>
    <w:rsid w:val="004A4D41"/>
    <w:rsid w:val="004B0AC4"/>
    <w:rsid w:val="004B15B6"/>
    <w:rsid w:val="004B2675"/>
    <w:rsid w:val="004B3576"/>
    <w:rsid w:val="004B3672"/>
    <w:rsid w:val="004B45D5"/>
    <w:rsid w:val="004B4678"/>
    <w:rsid w:val="004B67A6"/>
    <w:rsid w:val="004C464F"/>
    <w:rsid w:val="004C5E68"/>
    <w:rsid w:val="004C7FD8"/>
    <w:rsid w:val="004D01A9"/>
    <w:rsid w:val="004D1BEB"/>
    <w:rsid w:val="004D2AE6"/>
    <w:rsid w:val="004D3CFB"/>
    <w:rsid w:val="004D4656"/>
    <w:rsid w:val="004D6401"/>
    <w:rsid w:val="004E2F4C"/>
    <w:rsid w:val="004E38CA"/>
    <w:rsid w:val="004E4655"/>
    <w:rsid w:val="004E4BC5"/>
    <w:rsid w:val="004E50A4"/>
    <w:rsid w:val="004E647D"/>
    <w:rsid w:val="004F2E5B"/>
    <w:rsid w:val="004F5813"/>
    <w:rsid w:val="004F5E26"/>
    <w:rsid w:val="004F7ACF"/>
    <w:rsid w:val="00500ECF"/>
    <w:rsid w:val="00501601"/>
    <w:rsid w:val="005016FC"/>
    <w:rsid w:val="00501A43"/>
    <w:rsid w:val="00504517"/>
    <w:rsid w:val="0050682D"/>
    <w:rsid w:val="00506916"/>
    <w:rsid w:val="005071FA"/>
    <w:rsid w:val="0050758E"/>
    <w:rsid w:val="005102C5"/>
    <w:rsid w:val="00510B33"/>
    <w:rsid w:val="00511671"/>
    <w:rsid w:val="00513347"/>
    <w:rsid w:val="005154AE"/>
    <w:rsid w:val="00517AAD"/>
    <w:rsid w:val="005202BE"/>
    <w:rsid w:val="00521663"/>
    <w:rsid w:val="00521BD2"/>
    <w:rsid w:val="00522C48"/>
    <w:rsid w:val="00525B99"/>
    <w:rsid w:val="00527DE8"/>
    <w:rsid w:val="005306F0"/>
    <w:rsid w:val="00530800"/>
    <w:rsid w:val="0053189C"/>
    <w:rsid w:val="005335BD"/>
    <w:rsid w:val="00533B00"/>
    <w:rsid w:val="005347BC"/>
    <w:rsid w:val="00535451"/>
    <w:rsid w:val="005357A1"/>
    <w:rsid w:val="005363BE"/>
    <w:rsid w:val="00536475"/>
    <w:rsid w:val="00536BFA"/>
    <w:rsid w:val="005403CE"/>
    <w:rsid w:val="005423A7"/>
    <w:rsid w:val="005423F1"/>
    <w:rsid w:val="0054296A"/>
    <w:rsid w:val="00544201"/>
    <w:rsid w:val="005466F8"/>
    <w:rsid w:val="00553255"/>
    <w:rsid w:val="005536A6"/>
    <w:rsid w:val="00554E65"/>
    <w:rsid w:val="00556060"/>
    <w:rsid w:val="005609B2"/>
    <w:rsid w:val="005610D5"/>
    <w:rsid w:val="00563FEB"/>
    <w:rsid w:val="0056438A"/>
    <w:rsid w:val="00566B1C"/>
    <w:rsid w:val="00571E30"/>
    <w:rsid w:val="00572EEC"/>
    <w:rsid w:val="0057576E"/>
    <w:rsid w:val="00580499"/>
    <w:rsid w:val="005834C3"/>
    <w:rsid w:val="00585D51"/>
    <w:rsid w:val="00593AA9"/>
    <w:rsid w:val="005A03CB"/>
    <w:rsid w:val="005A14A8"/>
    <w:rsid w:val="005A460A"/>
    <w:rsid w:val="005B1E67"/>
    <w:rsid w:val="005C1D77"/>
    <w:rsid w:val="005C29FF"/>
    <w:rsid w:val="005C4E3E"/>
    <w:rsid w:val="005D0358"/>
    <w:rsid w:val="005D1C0C"/>
    <w:rsid w:val="005D51D2"/>
    <w:rsid w:val="005E085C"/>
    <w:rsid w:val="005E0E50"/>
    <w:rsid w:val="005E5075"/>
    <w:rsid w:val="005E7EDD"/>
    <w:rsid w:val="005F4DE4"/>
    <w:rsid w:val="006000A5"/>
    <w:rsid w:val="006044F0"/>
    <w:rsid w:val="00604BE3"/>
    <w:rsid w:val="006067CB"/>
    <w:rsid w:val="00613325"/>
    <w:rsid w:val="0061744D"/>
    <w:rsid w:val="00617C56"/>
    <w:rsid w:val="00617F42"/>
    <w:rsid w:val="0062192B"/>
    <w:rsid w:val="00621B45"/>
    <w:rsid w:val="00623172"/>
    <w:rsid w:val="006231D5"/>
    <w:rsid w:val="00624AB9"/>
    <w:rsid w:val="00627ABF"/>
    <w:rsid w:val="00633BFF"/>
    <w:rsid w:val="00634CA5"/>
    <w:rsid w:val="00635505"/>
    <w:rsid w:val="00636894"/>
    <w:rsid w:val="0063770B"/>
    <w:rsid w:val="00637985"/>
    <w:rsid w:val="0064160F"/>
    <w:rsid w:val="006428CF"/>
    <w:rsid w:val="00642EAF"/>
    <w:rsid w:val="0064320A"/>
    <w:rsid w:val="00656A4E"/>
    <w:rsid w:val="0066039D"/>
    <w:rsid w:val="0066130D"/>
    <w:rsid w:val="00662639"/>
    <w:rsid w:val="006628CC"/>
    <w:rsid w:val="006636E0"/>
    <w:rsid w:val="00663C7E"/>
    <w:rsid w:val="00667A49"/>
    <w:rsid w:val="00670ACA"/>
    <w:rsid w:val="00670B45"/>
    <w:rsid w:val="00670E50"/>
    <w:rsid w:val="00674F75"/>
    <w:rsid w:val="00680C88"/>
    <w:rsid w:val="00681481"/>
    <w:rsid w:val="006828AA"/>
    <w:rsid w:val="00684277"/>
    <w:rsid w:val="00687742"/>
    <w:rsid w:val="00690E33"/>
    <w:rsid w:val="006917F2"/>
    <w:rsid w:val="00691CE7"/>
    <w:rsid w:val="00691FBC"/>
    <w:rsid w:val="00692DD7"/>
    <w:rsid w:val="00693F02"/>
    <w:rsid w:val="00694A62"/>
    <w:rsid w:val="00694E2E"/>
    <w:rsid w:val="00696BB6"/>
    <w:rsid w:val="006973D0"/>
    <w:rsid w:val="006A165D"/>
    <w:rsid w:val="006A2C4D"/>
    <w:rsid w:val="006A4E16"/>
    <w:rsid w:val="006A5F67"/>
    <w:rsid w:val="006A7DC0"/>
    <w:rsid w:val="006B25ED"/>
    <w:rsid w:val="006B28BA"/>
    <w:rsid w:val="006B2C94"/>
    <w:rsid w:val="006B5FDA"/>
    <w:rsid w:val="006C034A"/>
    <w:rsid w:val="006C0DC4"/>
    <w:rsid w:val="006C18E8"/>
    <w:rsid w:val="006C3C50"/>
    <w:rsid w:val="006C50B4"/>
    <w:rsid w:val="006C63BF"/>
    <w:rsid w:val="006C64EB"/>
    <w:rsid w:val="006C695C"/>
    <w:rsid w:val="006D4E8C"/>
    <w:rsid w:val="006D5CDF"/>
    <w:rsid w:val="006D79CF"/>
    <w:rsid w:val="006E0818"/>
    <w:rsid w:val="006E117C"/>
    <w:rsid w:val="006E529C"/>
    <w:rsid w:val="006E78F3"/>
    <w:rsid w:val="006F2307"/>
    <w:rsid w:val="006F3190"/>
    <w:rsid w:val="006F5660"/>
    <w:rsid w:val="006F69BC"/>
    <w:rsid w:val="006F6D45"/>
    <w:rsid w:val="006F76CF"/>
    <w:rsid w:val="006F7BE2"/>
    <w:rsid w:val="00700045"/>
    <w:rsid w:val="00700448"/>
    <w:rsid w:val="007025BD"/>
    <w:rsid w:val="00703036"/>
    <w:rsid w:val="007046DB"/>
    <w:rsid w:val="00705EC3"/>
    <w:rsid w:val="00711E8E"/>
    <w:rsid w:val="00712FB0"/>
    <w:rsid w:val="0071498D"/>
    <w:rsid w:val="00716451"/>
    <w:rsid w:val="0071669A"/>
    <w:rsid w:val="00717029"/>
    <w:rsid w:val="0071744A"/>
    <w:rsid w:val="00723F6C"/>
    <w:rsid w:val="00724474"/>
    <w:rsid w:val="00733058"/>
    <w:rsid w:val="0073509C"/>
    <w:rsid w:val="007403A5"/>
    <w:rsid w:val="00740C09"/>
    <w:rsid w:val="00741E52"/>
    <w:rsid w:val="007445FB"/>
    <w:rsid w:val="007453FC"/>
    <w:rsid w:val="0074751D"/>
    <w:rsid w:val="007525C8"/>
    <w:rsid w:val="0075720B"/>
    <w:rsid w:val="00757958"/>
    <w:rsid w:val="00761503"/>
    <w:rsid w:val="00761AF0"/>
    <w:rsid w:val="0077005F"/>
    <w:rsid w:val="00774747"/>
    <w:rsid w:val="00777529"/>
    <w:rsid w:val="00794531"/>
    <w:rsid w:val="00796E25"/>
    <w:rsid w:val="0079722F"/>
    <w:rsid w:val="007973DA"/>
    <w:rsid w:val="0079778B"/>
    <w:rsid w:val="00797E1B"/>
    <w:rsid w:val="00797EF2"/>
    <w:rsid w:val="007A052D"/>
    <w:rsid w:val="007A23EF"/>
    <w:rsid w:val="007A39FC"/>
    <w:rsid w:val="007B1A16"/>
    <w:rsid w:val="007B1E52"/>
    <w:rsid w:val="007B21CB"/>
    <w:rsid w:val="007B34BC"/>
    <w:rsid w:val="007B4592"/>
    <w:rsid w:val="007B5150"/>
    <w:rsid w:val="007B5279"/>
    <w:rsid w:val="007B57A1"/>
    <w:rsid w:val="007B6CA4"/>
    <w:rsid w:val="007C1D8B"/>
    <w:rsid w:val="007C1DAE"/>
    <w:rsid w:val="007C2CD4"/>
    <w:rsid w:val="007C34EE"/>
    <w:rsid w:val="007C4BFA"/>
    <w:rsid w:val="007C5FFD"/>
    <w:rsid w:val="007C6A71"/>
    <w:rsid w:val="007D043E"/>
    <w:rsid w:val="007D1811"/>
    <w:rsid w:val="007D2F24"/>
    <w:rsid w:val="007D3853"/>
    <w:rsid w:val="007D716D"/>
    <w:rsid w:val="007E168C"/>
    <w:rsid w:val="007E4C71"/>
    <w:rsid w:val="007F041A"/>
    <w:rsid w:val="007F1EFE"/>
    <w:rsid w:val="007F288F"/>
    <w:rsid w:val="007F3BB6"/>
    <w:rsid w:val="0080111A"/>
    <w:rsid w:val="00801AFA"/>
    <w:rsid w:val="00802D28"/>
    <w:rsid w:val="008059DD"/>
    <w:rsid w:val="00805D0C"/>
    <w:rsid w:val="008113EE"/>
    <w:rsid w:val="008116A3"/>
    <w:rsid w:val="00811DE5"/>
    <w:rsid w:val="0081201C"/>
    <w:rsid w:val="00812B29"/>
    <w:rsid w:val="00813415"/>
    <w:rsid w:val="00814531"/>
    <w:rsid w:val="0081474D"/>
    <w:rsid w:val="00817298"/>
    <w:rsid w:val="008178E8"/>
    <w:rsid w:val="00820356"/>
    <w:rsid w:val="008204A7"/>
    <w:rsid w:val="0082079D"/>
    <w:rsid w:val="00823B50"/>
    <w:rsid w:val="0082618D"/>
    <w:rsid w:val="008328FD"/>
    <w:rsid w:val="0083588E"/>
    <w:rsid w:val="0084000B"/>
    <w:rsid w:val="00840BCD"/>
    <w:rsid w:val="008431B1"/>
    <w:rsid w:val="008447F9"/>
    <w:rsid w:val="00846297"/>
    <w:rsid w:val="0084751F"/>
    <w:rsid w:val="00850A47"/>
    <w:rsid w:val="00852202"/>
    <w:rsid w:val="00852989"/>
    <w:rsid w:val="00852996"/>
    <w:rsid w:val="00852BE0"/>
    <w:rsid w:val="008537FB"/>
    <w:rsid w:val="00855572"/>
    <w:rsid w:val="00856016"/>
    <w:rsid w:val="008563CF"/>
    <w:rsid w:val="008564F0"/>
    <w:rsid w:val="008565FD"/>
    <w:rsid w:val="00856616"/>
    <w:rsid w:val="00861AAB"/>
    <w:rsid w:val="00861BF3"/>
    <w:rsid w:val="0086265E"/>
    <w:rsid w:val="00862DDC"/>
    <w:rsid w:val="00863717"/>
    <w:rsid w:val="00864840"/>
    <w:rsid w:val="00866AB0"/>
    <w:rsid w:val="008712C4"/>
    <w:rsid w:val="00874357"/>
    <w:rsid w:val="00875335"/>
    <w:rsid w:val="0087740A"/>
    <w:rsid w:val="00882242"/>
    <w:rsid w:val="00882F10"/>
    <w:rsid w:val="00885D6C"/>
    <w:rsid w:val="008877D1"/>
    <w:rsid w:val="0088788E"/>
    <w:rsid w:val="00890A73"/>
    <w:rsid w:val="008923B2"/>
    <w:rsid w:val="00894F58"/>
    <w:rsid w:val="00895955"/>
    <w:rsid w:val="00896D1E"/>
    <w:rsid w:val="008A28FA"/>
    <w:rsid w:val="008A2D71"/>
    <w:rsid w:val="008A2DCA"/>
    <w:rsid w:val="008A3384"/>
    <w:rsid w:val="008A40A1"/>
    <w:rsid w:val="008A4269"/>
    <w:rsid w:val="008A447A"/>
    <w:rsid w:val="008A567D"/>
    <w:rsid w:val="008A59EA"/>
    <w:rsid w:val="008B2578"/>
    <w:rsid w:val="008B2776"/>
    <w:rsid w:val="008B2ED9"/>
    <w:rsid w:val="008B5A4D"/>
    <w:rsid w:val="008B7188"/>
    <w:rsid w:val="008C1409"/>
    <w:rsid w:val="008C23AD"/>
    <w:rsid w:val="008C3E46"/>
    <w:rsid w:val="008C6119"/>
    <w:rsid w:val="008D0CB6"/>
    <w:rsid w:val="008D1CED"/>
    <w:rsid w:val="008D57A9"/>
    <w:rsid w:val="008E33AB"/>
    <w:rsid w:val="008E3953"/>
    <w:rsid w:val="008E67AC"/>
    <w:rsid w:val="008E79E8"/>
    <w:rsid w:val="008F2D47"/>
    <w:rsid w:val="008F4484"/>
    <w:rsid w:val="008F4DD1"/>
    <w:rsid w:val="008F4F29"/>
    <w:rsid w:val="008F7A3E"/>
    <w:rsid w:val="009016A0"/>
    <w:rsid w:val="00901F1C"/>
    <w:rsid w:val="00903719"/>
    <w:rsid w:val="00903C90"/>
    <w:rsid w:val="009077DE"/>
    <w:rsid w:val="00910937"/>
    <w:rsid w:val="00912211"/>
    <w:rsid w:val="00913D3F"/>
    <w:rsid w:val="009143B3"/>
    <w:rsid w:val="00914885"/>
    <w:rsid w:val="00914E88"/>
    <w:rsid w:val="009175D3"/>
    <w:rsid w:val="009212AD"/>
    <w:rsid w:val="0092198A"/>
    <w:rsid w:val="0092289A"/>
    <w:rsid w:val="009245AC"/>
    <w:rsid w:val="0092524D"/>
    <w:rsid w:val="00927326"/>
    <w:rsid w:val="0093276C"/>
    <w:rsid w:val="009329ED"/>
    <w:rsid w:val="00934E24"/>
    <w:rsid w:val="0093687A"/>
    <w:rsid w:val="00936882"/>
    <w:rsid w:val="0094062F"/>
    <w:rsid w:val="00941B55"/>
    <w:rsid w:val="0094536D"/>
    <w:rsid w:val="009512C0"/>
    <w:rsid w:val="00956F9C"/>
    <w:rsid w:val="00961CED"/>
    <w:rsid w:val="00963A8B"/>
    <w:rsid w:val="00964124"/>
    <w:rsid w:val="0096536D"/>
    <w:rsid w:val="009701F5"/>
    <w:rsid w:val="0097101A"/>
    <w:rsid w:val="009724E8"/>
    <w:rsid w:val="009745E2"/>
    <w:rsid w:val="00976238"/>
    <w:rsid w:val="00976561"/>
    <w:rsid w:val="0098140C"/>
    <w:rsid w:val="00981DD9"/>
    <w:rsid w:val="00982E74"/>
    <w:rsid w:val="00984518"/>
    <w:rsid w:val="0098694C"/>
    <w:rsid w:val="0099425F"/>
    <w:rsid w:val="00994EC4"/>
    <w:rsid w:val="009974F0"/>
    <w:rsid w:val="009A138C"/>
    <w:rsid w:val="009A1738"/>
    <w:rsid w:val="009A4A9E"/>
    <w:rsid w:val="009B1BF2"/>
    <w:rsid w:val="009B5D42"/>
    <w:rsid w:val="009B76CC"/>
    <w:rsid w:val="009C403A"/>
    <w:rsid w:val="009C53B1"/>
    <w:rsid w:val="009C6062"/>
    <w:rsid w:val="009C620A"/>
    <w:rsid w:val="009C65D5"/>
    <w:rsid w:val="009C6D03"/>
    <w:rsid w:val="009C7C2B"/>
    <w:rsid w:val="009D06E3"/>
    <w:rsid w:val="009D2407"/>
    <w:rsid w:val="009D7711"/>
    <w:rsid w:val="009D7F99"/>
    <w:rsid w:val="009E154D"/>
    <w:rsid w:val="009E4F87"/>
    <w:rsid w:val="009E5A0A"/>
    <w:rsid w:val="009F6449"/>
    <w:rsid w:val="009F7617"/>
    <w:rsid w:val="009F7854"/>
    <w:rsid w:val="00A02C7B"/>
    <w:rsid w:val="00A042F0"/>
    <w:rsid w:val="00A17759"/>
    <w:rsid w:val="00A17B5D"/>
    <w:rsid w:val="00A20285"/>
    <w:rsid w:val="00A220BE"/>
    <w:rsid w:val="00A24419"/>
    <w:rsid w:val="00A24639"/>
    <w:rsid w:val="00A24B6E"/>
    <w:rsid w:val="00A26852"/>
    <w:rsid w:val="00A26EEB"/>
    <w:rsid w:val="00A30107"/>
    <w:rsid w:val="00A32835"/>
    <w:rsid w:val="00A32F01"/>
    <w:rsid w:val="00A3322E"/>
    <w:rsid w:val="00A33F59"/>
    <w:rsid w:val="00A36EC0"/>
    <w:rsid w:val="00A36F78"/>
    <w:rsid w:val="00A3774D"/>
    <w:rsid w:val="00A41000"/>
    <w:rsid w:val="00A41A04"/>
    <w:rsid w:val="00A455D4"/>
    <w:rsid w:val="00A45B48"/>
    <w:rsid w:val="00A46471"/>
    <w:rsid w:val="00A46D4A"/>
    <w:rsid w:val="00A50A51"/>
    <w:rsid w:val="00A52894"/>
    <w:rsid w:val="00A52C64"/>
    <w:rsid w:val="00A52E72"/>
    <w:rsid w:val="00A52E7E"/>
    <w:rsid w:val="00A54DB5"/>
    <w:rsid w:val="00A555FD"/>
    <w:rsid w:val="00A569E1"/>
    <w:rsid w:val="00A60DEC"/>
    <w:rsid w:val="00A61531"/>
    <w:rsid w:val="00A61EE5"/>
    <w:rsid w:val="00A644B0"/>
    <w:rsid w:val="00A64FC9"/>
    <w:rsid w:val="00A65837"/>
    <w:rsid w:val="00A71B47"/>
    <w:rsid w:val="00A71B67"/>
    <w:rsid w:val="00A71ECF"/>
    <w:rsid w:val="00A7387A"/>
    <w:rsid w:val="00A74244"/>
    <w:rsid w:val="00A76645"/>
    <w:rsid w:val="00A810A6"/>
    <w:rsid w:val="00A86644"/>
    <w:rsid w:val="00A871DE"/>
    <w:rsid w:val="00A878AA"/>
    <w:rsid w:val="00A930D3"/>
    <w:rsid w:val="00A936E0"/>
    <w:rsid w:val="00A97721"/>
    <w:rsid w:val="00AA2493"/>
    <w:rsid w:val="00AA3F52"/>
    <w:rsid w:val="00AA4A8B"/>
    <w:rsid w:val="00AB4484"/>
    <w:rsid w:val="00AB53A6"/>
    <w:rsid w:val="00AB7F09"/>
    <w:rsid w:val="00AC0581"/>
    <w:rsid w:val="00AC4898"/>
    <w:rsid w:val="00AC5A87"/>
    <w:rsid w:val="00AC7322"/>
    <w:rsid w:val="00AD1B23"/>
    <w:rsid w:val="00AD398B"/>
    <w:rsid w:val="00AE0A7C"/>
    <w:rsid w:val="00AE11BF"/>
    <w:rsid w:val="00AE1735"/>
    <w:rsid w:val="00AE2AAA"/>
    <w:rsid w:val="00AE34C4"/>
    <w:rsid w:val="00AF1C23"/>
    <w:rsid w:val="00AF23CC"/>
    <w:rsid w:val="00AF27EE"/>
    <w:rsid w:val="00B02857"/>
    <w:rsid w:val="00B03C45"/>
    <w:rsid w:val="00B06B02"/>
    <w:rsid w:val="00B06FA1"/>
    <w:rsid w:val="00B11E75"/>
    <w:rsid w:val="00B13013"/>
    <w:rsid w:val="00B14D3B"/>
    <w:rsid w:val="00B15B2A"/>
    <w:rsid w:val="00B15CC7"/>
    <w:rsid w:val="00B15F7C"/>
    <w:rsid w:val="00B16106"/>
    <w:rsid w:val="00B16A37"/>
    <w:rsid w:val="00B171EB"/>
    <w:rsid w:val="00B2080E"/>
    <w:rsid w:val="00B21DDF"/>
    <w:rsid w:val="00B2313A"/>
    <w:rsid w:val="00B2598D"/>
    <w:rsid w:val="00B25C31"/>
    <w:rsid w:val="00B25FA4"/>
    <w:rsid w:val="00B30733"/>
    <w:rsid w:val="00B30AF8"/>
    <w:rsid w:val="00B31E3E"/>
    <w:rsid w:val="00B33458"/>
    <w:rsid w:val="00B363DA"/>
    <w:rsid w:val="00B40ADA"/>
    <w:rsid w:val="00B4162E"/>
    <w:rsid w:val="00B41DC9"/>
    <w:rsid w:val="00B42D77"/>
    <w:rsid w:val="00B43078"/>
    <w:rsid w:val="00B43376"/>
    <w:rsid w:val="00B44D87"/>
    <w:rsid w:val="00B45E14"/>
    <w:rsid w:val="00B4690D"/>
    <w:rsid w:val="00B57397"/>
    <w:rsid w:val="00B631FE"/>
    <w:rsid w:val="00B63E6A"/>
    <w:rsid w:val="00B63FD1"/>
    <w:rsid w:val="00B65B00"/>
    <w:rsid w:val="00B67AB9"/>
    <w:rsid w:val="00B71647"/>
    <w:rsid w:val="00B71C73"/>
    <w:rsid w:val="00B73D61"/>
    <w:rsid w:val="00B74DD2"/>
    <w:rsid w:val="00B7623C"/>
    <w:rsid w:val="00B768F2"/>
    <w:rsid w:val="00B76C9F"/>
    <w:rsid w:val="00B77C29"/>
    <w:rsid w:val="00B859E4"/>
    <w:rsid w:val="00B902C5"/>
    <w:rsid w:val="00B91117"/>
    <w:rsid w:val="00B94363"/>
    <w:rsid w:val="00B97F03"/>
    <w:rsid w:val="00BA10E4"/>
    <w:rsid w:val="00BA1382"/>
    <w:rsid w:val="00BA2D58"/>
    <w:rsid w:val="00BA2E80"/>
    <w:rsid w:val="00BA360D"/>
    <w:rsid w:val="00BA54F8"/>
    <w:rsid w:val="00BA55EB"/>
    <w:rsid w:val="00BA752F"/>
    <w:rsid w:val="00BB01BA"/>
    <w:rsid w:val="00BB18B0"/>
    <w:rsid w:val="00BB4095"/>
    <w:rsid w:val="00BB4498"/>
    <w:rsid w:val="00BB5A66"/>
    <w:rsid w:val="00BB7F95"/>
    <w:rsid w:val="00BC5212"/>
    <w:rsid w:val="00BC6CE8"/>
    <w:rsid w:val="00BD290C"/>
    <w:rsid w:val="00BD31FA"/>
    <w:rsid w:val="00BD4B35"/>
    <w:rsid w:val="00BD5FFC"/>
    <w:rsid w:val="00BD663A"/>
    <w:rsid w:val="00BD7039"/>
    <w:rsid w:val="00BD7B22"/>
    <w:rsid w:val="00BF37A7"/>
    <w:rsid w:val="00C010DD"/>
    <w:rsid w:val="00C02D48"/>
    <w:rsid w:val="00C059AC"/>
    <w:rsid w:val="00C06C47"/>
    <w:rsid w:val="00C124B0"/>
    <w:rsid w:val="00C12FC1"/>
    <w:rsid w:val="00C17562"/>
    <w:rsid w:val="00C17D7D"/>
    <w:rsid w:val="00C20221"/>
    <w:rsid w:val="00C229F3"/>
    <w:rsid w:val="00C22D7D"/>
    <w:rsid w:val="00C22D9A"/>
    <w:rsid w:val="00C253BE"/>
    <w:rsid w:val="00C25ABC"/>
    <w:rsid w:val="00C26C4E"/>
    <w:rsid w:val="00C27697"/>
    <w:rsid w:val="00C31F4A"/>
    <w:rsid w:val="00C35631"/>
    <w:rsid w:val="00C3564B"/>
    <w:rsid w:val="00C36D71"/>
    <w:rsid w:val="00C40446"/>
    <w:rsid w:val="00C41718"/>
    <w:rsid w:val="00C432C8"/>
    <w:rsid w:val="00C43CA2"/>
    <w:rsid w:val="00C442E7"/>
    <w:rsid w:val="00C4558B"/>
    <w:rsid w:val="00C46CB1"/>
    <w:rsid w:val="00C51342"/>
    <w:rsid w:val="00C53EF4"/>
    <w:rsid w:val="00C5779F"/>
    <w:rsid w:val="00C62597"/>
    <w:rsid w:val="00C65F81"/>
    <w:rsid w:val="00C67695"/>
    <w:rsid w:val="00C72CAD"/>
    <w:rsid w:val="00C73972"/>
    <w:rsid w:val="00C75DAB"/>
    <w:rsid w:val="00C7775D"/>
    <w:rsid w:val="00C81351"/>
    <w:rsid w:val="00C848A4"/>
    <w:rsid w:val="00C87DB6"/>
    <w:rsid w:val="00C87FCD"/>
    <w:rsid w:val="00C960B1"/>
    <w:rsid w:val="00C9624B"/>
    <w:rsid w:val="00CA26B6"/>
    <w:rsid w:val="00CA67CD"/>
    <w:rsid w:val="00CB2739"/>
    <w:rsid w:val="00CB3174"/>
    <w:rsid w:val="00CB4201"/>
    <w:rsid w:val="00CB493F"/>
    <w:rsid w:val="00CB6DE5"/>
    <w:rsid w:val="00CC3EC7"/>
    <w:rsid w:val="00CC3F61"/>
    <w:rsid w:val="00CC67F5"/>
    <w:rsid w:val="00CC73CD"/>
    <w:rsid w:val="00CD4911"/>
    <w:rsid w:val="00CD5ECC"/>
    <w:rsid w:val="00CD7496"/>
    <w:rsid w:val="00CE0CF1"/>
    <w:rsid w:val="00CE19A4"/>
    <w:rsid w:val="00CE1B06"/>
    <w:rsid w:val="00CE3EA7"/>
    <w:rsid w:val="00CE413B"/>
    <w:rsid w:val="00CE6ABA"/>
    <w:rsid w:val="00CE6BF9"/>
    <w:rsid w:val="00CE7451"/>
    <w:rsid w:val="00CF06C8"/>
    <w:rsid w:val="00CF073B"/>
    <w:rsid w:val="00CF3734"/>
    <w:rsid w:val="00CF4466"/>
    <w:rsid w:val="00CF5E1A"/>
    <w:rsid w:val="00D033AE"/>
    <w:rsid w:val="00D1104F"/>
    <w:rsid w:val="00D13026"/>
    <w:rsid w:val="00D13796"/>
    <w:rsid w:val="00D15290"/>
    <w:rsid w:val="00D154CB"/>
    <w:rsid w:val="00D20058"/>
    <w:rsid w:val="00D20356"/>
    <w:rsid w:val="00D22086"/>
    <w:rsid w:val="00D24832"/>
    <w:rsid w:val="00D25416"/>
    <w:rsid w:val="00D25FCF"/>
    <w:rsid w:val="00D272B0"/>
    <w:rsid w:val="00D27D87"/>
    <w:rsid w:val="00D3315B"/>
    <w:rsid w:val="00D34FA7"/>
    <w:rsid w:val="00D403EE"/>
    <w:rsid w:val="00D41FD6"/>
    <w:rsid w:val="00D50937"/>
    <w:rsid w:val="00D50CE8"/>
    <w:rsid w:val="00D51ADF"/>
    <w:rsid w:val="00D5488C"/>
    <w:rsid w:val="00D55B02"/>
    <w:rsid w:val="00D61EAA"/>
    <w:rsid w:val="00D62821"/>
    <w:rsid w:val="00D6358A"/>
    <w:rsid w:val="00D649C6"/>
    <w:rsid w:val="00D65365"/>
    <w:rsid w:val="00D659DC"/>
    <w:rsid w:val="00D65E9E"/>
    <w:rsid w:val="00D712C9"/>
    <w:rsid w:val="00D7279A"/>
    <w:rsid w:val="00D73ADF"/>
    <w:rsid w:val="00D747E7"/>
    <w:rsid w:val="00D74D36"/>
    <w:rsid w:val="00D75760"/>
    <w:rsid w:val="00D77111"/>
    <w:rsid w:val="00D77B23"/>
    <w:rsid w:val="00D77CB1"/>
    <w:rsid w:val="00D807A4"/>
    <w:rsid w:val="00D83A10"/>
    <w:rsid w:val="00D83AE7"/>
    <w:rsid w:val="00D84658"/>
    <w:rsid w:val="00D848BD"/>
    <w:rsid w:val="00D858B1"/>
    <w:rsid w:val="00D85964"/>
    <w:rsid w:val="00D85D0C"/>
    <w:rsid w:val="00D86D96"/>
    <w:rsid w:val="00D87B36"/>
    <w:rsid w:val="00D92DCC"/>
    <w:rsid w:val="00DA1F29"/>
    <w:rsid w:val="00DA2D56"/>
    <w:rsid w:val="00DA3E11"/>
    <w:rsid w:val="00DA5066"/>
    <w:rsid w:val="00DA648C"/>
    <w:rsid w:val="00DA6582"/>
    <w:rsid w:val="00DA6A56"/>
    <w:rsid w:val="00DA73A6"/>
    <w:rsid w:val="00DA7614"/>
    <w:rsid w:val="00DB4702"/>
    <w:rsid w:val="00DC3F98"/>
    <w:rsid w:val="00DC45C7"/>
    <w:rsid w:val="00DC4D3C"/>
    <w:rsid w:val="00DC6C89"/>
    <w:rsid w:val="00DD440B"/>
    <w:rsid w:val="00DD6A7B"/>
    <w:rsid w:val="00DE03F5"/>
    <w:rsid w:val="00DE13D1"/>
    <w:rsid w:val="00DE19CF"/>
    <w:rsid w:val="00DE2D54"/>
    <w:rsid w:val="00DE472D"/>
    <w:rsid w:val="00DE704E"/>
    <w:rsid w:val="00DF0202"/>
    <w:rsid w:val="00DF035E"/>
    <w:rsid w:val="00DF3CC4"/>
    <w:rsid w:val="00DF58BF"/>
    <w:rsid w:val="00DF7E1E"/>
    <w:rsid w:val="00E008B6"/>
    <w:rsid w:val="00E02E6F"/>
    <w:rsid w:val="00E04532"/>
    <w:rsid w:val="00E06127"/>
    <w:rsid w:val="00E10007"/>
    <w:rsid w:val="00E1021B"/>
    <w:rsid w:val="00E118BE"/>
    <w:rsid w:val="00E11F7D"/>
    <w:rsid w:val="00E17053"/>
    <w:rsid w:val="00E2691B"/>
    <w:rsid w:val="00E26B59"/>
    <w:rsid w:val="00E27396"/>
    <w:rsid w:val="00E30229"/>
    <w:rsid w:val="00E331AE"/>
    <w:rsid w:val="00E33636"/>
    <w:rsid w:val="00E40655"/>
    <w:rsid w:val="00E4197C"/>
    <w:rsid w:val="00E4238A"/>
    <w:rsid w:val="00E43888"/>
    <w:rsid w:val="00E45C32"/>
    <w:rsid w:val="00E478F8"/>
    <w:rsid w:val="00E47D10"/>
    <w:rsid w:val="00E51638"/>
    <w:rsid w:val="00E5600F"/>
    <w:rsid w:val="00E62689"/>
    <w:rsid w:val="00E63473"/>
    <w:rsid w:val="00E649D2"/>
    <w:rsid w:val="00E6587B"/>
    <w:rsid w:val="00E66B93"/>
    <w:rsid w:val="00E67841"/>
    <w:rsid w:val="00E70555"/>
    <w:rsid w:val="00E7057F"/>
    <w:rsid w:val="00E72BA5"/>
    <w:rsid w:val="00E73642"/>
    <w:rsid w:val="00E73D91"/>
    <w:rsid w:val="00E749B4"/>
    <w:rsid w:val="00E75DF9"/>
    <w:rsid w:val="00E76E9B"/>
    <w:rsid w:val="00E77C7A"/>
    <w:rsid w:val="00E800FA"/>
    <w:rsid w:val="00E84A56"/>
    <w:rsid w:val="00E85B62"/>
    <w:rsid w:val="00E872F8"/>
    <w:rsid w:val="00E903EF"/>
    <w:rsid w:val="00E90521"/>
    <w:rsid w:val="00E9072F"/>
    <w:rsid w:val="00E93EEB"/>
    <w:rsid w:val="00E94CEA"/>
    <w:rsid w:val="00E95BD0"/>
    <w:rsid w:val="00EB0994"/>
    <w:rsid w:val="00EB0CC9"/>
    <w:rsid w:val="00EB15C6"/>
    <w:rsid w:val="00EB2AFC"/>
    <w:rsid w:val="00EB382E"/>
    <w:rsid w:val="00EB46E9"/>
    <w:rsid w:val="00EB486B"/>
    <w:rsid w:val="00EB77E1"/>
    <w:rsid w:val="00EC0008"/>
    <w:rsid w:val="00EC2E6A"/>
    <w:rsid w:val="00EC3C48"/>
    <w:rsid w:val="00EC3CEA"/>
    <w:rsid w:val="00EC3F70"/>
    <w:rsid w:val="00EC4AA2"/>
    <w:rsid w:val="00EC55ED"/>
    <w:rsid w:val="00ED0E25"/>
    <w:rsid w:val="00ED1C5A"/>
    <w:rsid w:val="00ED2E81"/>
    <w:rsid w:val="00ED3019"/>
    <w:rsid w:val="00ED3E52"/>
    <w:rsid w:val="00ED504B"/>
    <w:rsid w:val="00ED52A4"/>
    <w:rsid w:val="00ED5BAF"/>
    <w:rsid w:val="00ED6CC6"/>
    <w:rsid w:val="00ED6E59"/>
    <w:rsid w:val="00EE0604"/>
    <w:rsid w:val="00EE12D3"/>
    <w:rsid w:val="00EE2F58"/>
    <w:rsid w:val="00EE3E5E"/>
    <w:rsid w:val="00EE4AC5"/>
    <w:rsid w:val="00EE562E"/>
    <w:rsid w:val="00EE761F"/>
    <w:rsid w:val="00EE7BED"/>
    <w:rsid w:val="00EF4169"/>
    <w:rsid w:val="00EF4974"/>
    <w:rsid w:val="00EF5411"/>
    <w:rsid w:val="00EF56AA"/>
    <w:rsid w:val="00EF5BE9"/>
    <w:rsid w:val="00EF6025"/>
    <w:rsid w:val="00EF6218"/>
    <w:rsid w:val="00EF6B3D"/>
    <w:rsid w:val="00EF703E"/>
    <w:rsid w:val="00EF72C8"/>
    <w:rsid w:val="00F0244E"/>
    <w:rsid w:val="00F03A54"/>
    <w:rsid w:val="00F04CA1"/>
    <w:rsid w:val="00F06B32"/>
    <w:rsid w:val="00F0734D"/>
    <w:rsid w:val="00F10B0E"/>
    <w:rsid w:val="00F110C0"/>
    <w:rsid w:val="00F146F2"/>
    <w:rsid w:val="00F149A2"/>
    <w:rsid w:val="00F237C0"/>
    <w:rsid w:val="00F25549"/>
    <w:rsid w:val="00F31793"/>
    <w:rsid w:val="00F32269"/>
    <w:rsid w:val="00F32B58"/>
    <w:rsid w:val="00F339E9"/>
    <w:rsid w:val="00F33DB3"/>
    <w:rsid w:val="00F33E6F"/>
    <w:rsid w:val="00F37090"/>
    <w:rsid w:val="00F40E86"/>
    <w:rsid w:val="00F4360C"/>
    <w:rsid w:val="00F44A7F"/>
    <w:rsid w:val="00F4586A"/>
    <w:rsid w:val="00F45DA2"/>
    <w:rsid w:val="00F50262"/>
    <w:rsid w:val="00F52ACD"/>
    <w:rsid w:val="00F533E4"/>
    <w:rsid w:val="00F54F51"/>
    <w:rsid w:val="00F55E0C"/>
    <w:rsid w:val="00F55F5C"/>
    <w:rsid w:val="00F56AD7"/>
    <w:rsid w:val="00F573BF"/>
    <w:rsid w:val="00F57625"/>
    <w:rsid w:val="00F6416E"/>
    <w:rsid w:val="00F65E26"/>
    <w:rsid w:val="00F72C9A"/>
    <w:rsid w:val="00F742E4"/>
    <w:rsid w:val="00F74440"/>
    <w:rsid w:val="00F768E3"/>
    <w:rsid w:val="00F76D66"/>
    <w:rsid w:val="00F816E9"/>
    <w:rsid w:val="00F8482A"/>
    <w:rsid w:val="00F937BE"/>
    <w:rsid w:val="00F9414C"/>
    <w:rsid w:val="00FA0DAE"/>
    <w:rsid w:val="00FA40C8"/>
    <w:rsid w:val="00FA640A"/>
    <w:rsid w:val="00FB3FA1"/>
    <w:rsid w:val="00FB6581"/>
    <w:rsid w:val="00FC0D75"/>
    <w:rsid w:val="00FC1152"/>
    <w:rsid w:val="00FC157C"/>
    <w:rsid w:val="00FC1961"/>
    <w:rsid w:val="00FC388E"/>
    <w:rsid w:val="00FC392C"/>
    <w:rsid w:val="00FC4530"/>
    <w:rsid w:val="00FC48C4"/>
    <w:rsid w:val="00FD0AC0"/>
    <w:rsid w:val="00FD4A5C"/>
    <w:rsid w:val="00FD5636"/>
    <w:rsid w:val="00FD632B"/>
    <w:rsid w:val="00FE5442"/>
    <w:rsid w:val="00FE7FFC"/>
    <w:rsid w:val="00FF114A"/>
    <w:rsid w:val="00FF5B6E"/>
    <w:rsid w:val="00FF61CE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7F16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h3,t3,H3,Org Heading 1,§,§§,3 Heading,3rdOrd (1.),Unnumbered Head,uh,UH,Third-Order Heading,3,summit,y,Paragraaf,head 3,header3,h31,head 31,header31,h32,head 32,header32,h33,head 33,header33,h311,head 311,header311,h321,head 321,l3,list"/>
    <w:basedOn w:val="a"/>
    <w:next w:val="a"/>
    <w:link w:val="3Char1"/>
    <w:qFormat/>
    <w:rsid w:val="004150EC"/>
    <w:pPr>
      <w:keepNext/>
      <w:spacing w:before="20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000B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="Calibri Light" w:hAnsi="Calibri Light" w:cs="Times New Roman"/>
      <w:color w:val="1F4D78"/>
      <w:szCs w:val="22"/>
      <w:lang w:val="el-GR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000B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="Calibri Light" w:hAnsi="Calibri Light" w:cs="Times New Roman"/>
      <w:i/>
      <w:iCs/>
      <w:color w:val="1F4D78"/>
      <w:szCs w:val="22"/>
      <w:lang w:val="el-GR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000B"/>
    <w:pPr>
      <w:keepNext/>
      <w:keepLines/>
      <w:suppressAutoHyphens w:val="0"/>
      <w:spacing w:before="40" w:after="0" w:line="259" w:lineRule="auto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000B"/>
    <w:pPr>
      <w:keepNext/>
      <w:keepLines/>
      <w:suppressAutoHyphens w:val="0"/>
      <w:spacing w:before="40" w:after="0" w:line="259" w:lineRule="auto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uiPriority w:val="99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aliases w:val="Footnote symbol,Footnote reference number,note TESI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aliases w:val="Figure/Table Caption,TF,Epígrafe,cap,Labelling,Figure-Table-Labelling,Picture"/>
    <w:basedOn w:val="a"/>
    <w:link w:val="Char3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5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6"/>
    <w:uiPriority w:val="99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rPr>
      <w:sz w:val="20"/>
      <w:szCs w:val="20"/>
    </w:rPr>
  </w:style>
  <w:style w:type="paragraph" w:styleId="af9">
    <w:name w:val="annotation subject"/>
    <w:basedOn w:val="af8"/>
    <w:next w:val="af8"/>
    <w:link w:val="Char11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Task Body"/>
    <w:basedOn w:val="a"/>
    <w:link w:val="Char7"/>
    <w:uiPriority w:val="34"/>
    <w:qFormat/>
    <w:pPr>
      <w:spacing w:after="200"/>
      <w:ind w:left="720"/>
      <w:contextualSpacing/>
    </w:pPr>
  </w:style>
  <w:style w:type="paragraph" w:styleId="afc">
    <w:name w:val="footnote text"/>
    <w:aliases w:val="Schriftart: 9 pt,Schriftart: 10 pt,Schriftart: 8 pt,WB-Fußnotentext,fn,Footnotes,Footnote ak,Footnote text,Point 3 Char, Char,Char"/>
    <w:basedOn w:val="a"/>
    <w:link w:val="Char8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8">
    <w:name w:val="Κείμενο υποσημείωσης Char"/>
    <w:aliases w:val="Schriftart: 9 pt Char,Schriftart: 10 pt Char,Schriftart: 8 pt Char,WB-Fußnotentext Char,fn Char,Footnotes Char,Footnote ak Char,Footnote text Char,Point 3 Char Char, Char Char,Char Char"/>
    <w:link w:val="afc"/>
    <w:qFormat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Char7">
    <w:name w:val="Παράγραφος λίστας Char"/>
    <w:aliases w:val="Γράφημα Char,bl1 Char,Bullet21 Char,Bullet22 Char,Bullet23 Char,Bullet211 Char,Bullet24 Char,Bullet25 Char,Bullet26 Char,Bullet27 Char,bl11 Char,Bullet212 Char,Bullet28 Char,bl12 Char,Bullet213 Char,Bullet29 Char,bl13 Char"/>
    <w:link w:val="afb"/>
    <w:uiPriority w:val="34"/>
    <w:qFormat/>
    <w:locked/>
    <w:rsid w:val="00B21DDF"/>
    <w:rPr>
      <w:rFonts w:ascii="Calibri" w:hAnsi="Calibri" w:cs="Calibri"/>
      <w:sz w:val="22"/>
      <w:szCs w:val="24"/>
      <w:lang w:val="en-GB" w:eastAsia="zh-CN"/>
    </w:rPr>
  </w:style>
  <w:style w:type="table" w:styleId="1a">
    <w:name w:val="Grid Table 1 Light"/>
    <w:basedOn w:val="a1"/>
    <w:uiPriority w:val="46"/>
    <w:rsid w:val="00B21DD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b">
    <w:name w:val="Πλέγμα πίνακα1"/>
    <w:basedOn w:val="a1"/>
    <w:next w:val="aff4"/>
    <w:uiPriority w:val="39"/>
    <w:rsid w:val="00ED6E59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4">
    <w:name w:val="Table Grid"/>
    <w:basedOn w:val="a1"/>
    <w:uiPriority w:val="39"/>
    <w:rsid w:val="00ED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Σώμα κειμένου6"/>
    <w:basedOn w:val="a"/>
    <w:qFormat/>
    <w:rsid w:val="005A14A8"/>
    <w:pPr>
      <w:widowControl w:val="0"/>
      <w:shd w:val="clear" w:color="auto" w:fill="FFFFFF"/>
      <w:suppressAutoHyphens w:val="0"/>
      <w:spacing w:before="420" w:after="300" w:line="0" w:lineRule="atLeast"/>
      <w:ind w:hanging="460"/>
      <w:jc w:val="right"/>
    </w:pPr>
    <w:rPr>
      <w:rFonts w:eastAsia="Calibri"/>
      <w:color w:val="000000"/>
      <w:sz w:val="21"/>
      <w:szCs w:val="21"/>
      <w:lang w:val="el-GR" w:eastAsia="el-GR"/>
    </w:rPr>
  </w:style>
  <w:style w:type="character" w:customStyle="1" w:styleId="Char6">
    <w:name w:val="Κεφαλίδα Char"/>
    <w:link w:val="af6"/>
    <w:uiPriority w:val="99"/>
    <w:rsid w:val="002A658D"/>
    <w:rPr>
      <w:rFonts w:ascii="Calibri" w:hAnsi="Calibri" w:cs="Calibri"/>
      <w:sz w:val="22"/>
      <w:szCs w:val="24"/>
      <w:lang w:val="en-GB" w:eastAsia="zh-CN"/>
    </w:rPr>
  </w:style>
  <w:style w:type="paragraph" w:styleId="aff5">
    <w:name w:val="TOC Heading"/>
    <w:aliases w:val="Επικεφαλίδα ΠΠ1"/>
    <w:basedOn w:val="1"/>
    <w:next w:val="a"/>
    <w:autoRedefine/>
    <w:uiPriority w:val="39"/>
    <w:unhideWhenUsed/>
    <w:qFormat/>
    <w:rsid w:val="002A658D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  <w:tab w:val="right" w:leader="dot" w:pos="9913"/>
      </w:tabs>
      <w:suppressAutoHyphens w:val="0"/>
      <w:spacing w:before="0" w:after="0" w:line="259" w:lineRule="auto"/>
      <w:jc w:val="left"/>
      <w:outlineLvl w:val="9"/>
    </w:pPr>
    <w:rPr>
      <w:rFonts w:asciiTheme="minorHAnsi" w:eastAsia="Calibri" w:hAnsiTheme="minorHAnsi" w:cs="Times New Roman"/>
      <w:b w:val="0"/>
      <w:bCs w:val="0"/>
      <w:color w:val="2E74B5"/>
      <w:lang w:val="x-none" w:eastAsia="el-GR"/>
    </w:rPr>
  </w:style>
  <w:style w:type="character" w:customStyle="1" w:styleId="26">
    <w:name w:val="Σώμα κειμένου (2)_"/>
    <w:link w:val="27"/>
    <w:rsid w:val="009B1BF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9B1BF2"/>
    <w:pPr>
      <w:widowControl w:val="0"/>
      <w:shd w:val="clear" w:color="auto" w:fill="FFFFFF"/>
      <w:suppressAutoHyphens w:val="0"/>
      <w:spacing w:after="0" w:line="264" w:lineRule="exact"/>
      <w:ind w:hanging="460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28">
    <w:name w:val="Σώμα κειμένου (2) + Πλάγια γραφή"/>
    <w:rsid w:val="00670E5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tlid-translation">
    <w:name w:val="tlid-translation"/>
    <w:basedOn w:val="a0"/>
    <w:rsid w:val="00894F58"/>
  </w:style>
  <w:style w:type="character" w:customStyle="1" w:styleId="6Char">
    <w:name w:val="Επικεφαλίδα 6 Char"/>
    <w:basedOn w:val="a0"/>
    <w:link w:val="6"/>
    <w:uiPriority w:val="9"/>
    <w:semiHidden/>
    <w:rsid w:val="0084000B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84000B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84000B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84000B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110">
    <w:name w:val="Επικεφαλίδα 11"/>
    <w:basedOn w:val="Web"/>
    <w:next w:val="1"/>
    <w:link w:val="1Char"/>
    <w:autoRedefine/>
    <w:qFormat/>
    <w:rsid w:val="0084000B"/>
    <w:pPr>
      <w:keepNext/>
      <w:keepLines/>
      <w:spacing w:after="160" w:line="360" w:lineRule="auto"/>
      <w:jc w:val="both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84000B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customStyle="1" w:styleId="list1">
    <w:name w:val="list1"/>
    <w:basedOn w:val="20"/>
    <w:next w:val="3"/>
    <w:link w:val="3Char2"/>
    <w:qFormat/>
    <w:rsid w:val="0084000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40" w:after="0" w:line="259" w:lineRule="auto"/>
      <w:ind w:left="720" w:hanging="720"/>
      <w:jc w:val="left"/>
      <w:outlineLvl w:val="2"/>
    </w:pPr>
    <w:rPr>
      <w:rFonts w:ascii="Calibri" w:eastAsiaTheme="minorHAnsi" w:hAnsi="Calibri" w:cstheme="minorBidi"/>
      <w:color w:val="auto"/>
      <w:sz w:val="28"/>
      <w:lang w:val="el-GR" w:eastAsia="en-US"/>
    </w:rPr>
  </w:style>
  <w:style w:type="paragraph" w:customStyle="1" w:styleId="410">
    <w:name w:val="Επικεφαλίδα 41"/>
    <w:basedOn w:val="a"/>
    <w:next w:val="a"/>
    <w:unhideWhenUsed/>
    <w:qFormat/>
    <w:rsid w:val="0084000B"/>
    <w:pPr>
      <w:suppressAutoHyphens w:val="0"/>
      <w:spacing w:before="160" w:after="160"/>
      <w:ind w:left="862" w:hanging="862"/>
      <w:outlineLvl w:val="3"/>
    </w:pPr>
    <w:rPr>
      <w:rFonts w:asciiTheme="minorHAnsi" w:eastAsia="Calibri" w:hAnsiTheme="minorHAnsi" w:cs="Times New Roman"/>
      <w:b/>
      <w:sz w:val="24"/>
      <w:szCs w:val="20"/>
      <w:lang w:val="el-GR" w:eastAsia="x-none"/>
    </w:rPr>
  </w:style>
  <w:style w:type="character" w:customStyle="1" w:styleId="5Char">
    <w:name w:val="Επικεφαλίδα 5 Char"/>
    <w:basedOn w:val="a0"/>
    <w:link w:val="5"/>
    <w:rsid w:val="0084000B"/>
    <w:rPr>
      <w:rFonts w:ascii="Lucida Sans" w:hAnsi="Lucida Sans" w:cs="Lucida Sans"/>
      <w:b/>
      <w:sz w:val="22"/>
      <w:lang w:val="en-US" w:eastAsia="zh-CN"/>
    </w:rPr>
  </w:style>
  <w:style w:type="paragraph" w:customStyle="1" w:styleId="610">
    <w:name w:val="Επικεφαλίδα 61"/>
    <w:basedOn w:val="a"/>
    <w:next w:val="a"/>
    <w:uiPriority w:val="9"/>
    <w:semiHidden/>
    <w:unhideWhenUsed/>
    <w:qFormat/>
    <w:rsid w:val="0084000B"/>
    <w:pPr>
      <w:keepNext/>
      <w:keepLines/>
      <w:suppressAutoHyphens w:val="0"/>
      <w:spacing w:before="40" w:after="0" w:line="276" w:lineRule="auto"/>
      <w:ind w:left="1152" w:hanging="1152"/>
      <w:jc w:val="left"/>
      <w:outlineLvl w:val="5"/>
    </w:pPr>
    <w:rPr>
      <w:rFonts w:ascii="Calibri Light" w:hAnsi="Calibri Light" w:cs="Times New Roman"/>
      <w:color w:val="1F4D78"/>
      <w:szCs w:val="22"/>
      <w:lang w:val="el-GR" w:eastAsia="en-US"/>
    </w:rPr>
  </w:style>
  <w:style w:type="paragraph" w:customStyle="1" w:styleId="71">
    <w:name w:val="Επικεφαλίδα 71"/>
    <w:basedOn w:val="a"/>
    <w:next w:val="a"/>
    <w:uiPriority w:val="9"/>
    <w:semiHidden/>
    <w:unhideWhenUsed/>
    <w:qFormat/>
    <w:rsid w:val="0084000B"/>
    <w:pPr>
      <w:keepNext/>
      <w:keepLines/>
      <w:suppressAutoHyphens w:val="0"/>
      <w:spacing w:before="40" w:after="0" w:line="276" w:lineRule="auto"/>
      <w:ind w:left="1296" w:hanging="1296"/>
      <w:jc w:val="left"/>
      <w:outlineLvl w:val="6"/>
    </w:pPr>
    <w:rPr>
      <w:rFonts w:ascii="Calibri Light" w:hAnsi="Calibri Light" w:cs="Times New Roman"/>
      <w:i/>
      <w:iCs/>
      <w:color w:val="1F4D78"/>
      <w:szCs w:val="22"/>
      <w:lang w:val="el-GR" w:eastAsia="en-US"/>
    </w:rPr>
  </w:style>
  <w:style w:type="paragraph" w:customStyle="1" w:styleId="81">
    <w:name w:val="Επικεφαλίδα 81"/>
    <w:basedOn w:val="a"/>
    <w:next w:val="a"/>
    <w:uiPriority w:val="9"/>
    <w:semiHidden/>
    <w:unhideWhenUsed/>
    <w:qFormat/>
    <w:rsid w:val="0084000B"/>
    <w:pPr>
      <w:keepNext/>
      <w:keepLines/>
      <w:suppressAutoHyphens w:val="0"/>
      <w:spacing w:before="40" w:after="0" w:line="276" w:lineRule="auto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 w:eastAsia="en-US"/>
    </w:rPr>
  </w:style>
  <w:style w:type="paragraph" w:customStyle="1" w:styleId="91">
    <w:name w:val="Επικεφαλίδα 91"/>
    <w:basedOn w:val="a"/>
    <w:next w:val="a"/>
    <w:uiPriority w:val="9"/>
    <w:semiHidden/>
    <w:unhideWhenUsed/>
    <w:qFormat/>
    <w:rsid w:val="0084000B"/>
    <w:pPr>
      <w:keepNext/>
      <w:keepLines/>
      <w:suppressAutoHyphens w:val="0"/>
      <w:spacing w:before="40" w:after="0" w:line="276" w:lineRule="auto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 w:eastAsia="en-US"/>
    </w:rPr>
  </w:style>
  <w:style w:type="numbering" w:customStyle="1" w:styleId="1c">
    <w:name w:val="Χωρίς λίστα1"/>
    <w:next w:val="a2"/>
    <w:uiPriority w:val="99"/>
    <w:semiHidden/>
    <w:unhideWhenUsed/>
    <w:rsid w:val="0084000B"/>
  </w:style>
  <w:style w:type="character" w:customStyle="1" w:styleId="1Char">
    <w:name w:val="Επικεφαλίδα 1 Char"/>
    <w:link w:val="110"/>
    <w:rsid w:val="0084000B"/>
    <w:rPr>
      <w:rFonts w:ascii="Calibri" w:hAnsi="Calibri"/>
      <w:b/>
      <w:bCs/>
      <w:kern w:val="32"/>
      <w:sz w:val="32"/>
      <w:szCs w:val="32"/>
      <w:lang w:val="en-US" w:eastAsia="en-US"/>
    </w:rPr>
  </w:style>
  <w:style w:type="character" w:customStyle="1" w:styleId="3Char2">
    <w:name w:val="Επικεφαλίδα 3 Char"/>
    <w:aliases w:val="h3 Char,t3 Char,H3 Char,Org Heading 1 Char,§ Char,§§ Char,3 Heading Char,3rdOrd (1.) Char,Unnumbered Head Char,uh Char,UH Char,Third-Order Heading Char,3 Char,summit Char,y Char,Paragraaf Char,head 3 Char,header3 Char,h31 Char,l3 Char"/>
    <w:link w:val="list1"/>
    <w:rsid w:val="0084000B"/>
    <w:rPr>
      <w:rFonts w:ascii="Calibri" w:eastAsiaTheme="minorHAnsi" w:hAnsi="Calibri" w:cstheme="minorBidi"/>
      <w:b/>
      <w:sz w:val="28"/>
      <w:szCs w:val="22"/>
      <w:lang w:eastAsia="en-US"/>
    </w:rPr>
  </w:style>
  <w:style w:type="character" w:customStyle="1" w:styleId="4Char">
    <w:name w:val="Επικεφαλίδα 4 Char"/>
    <w:link w:val="4"/>
    <w:rsid w:val="0084000B"/>
    <w:rPr>
      <w:rFonts w:ascii="Arial" w:hAnsi="Arial"/>
      <w:b/>
      <w:bCs/>
      <w:sz w:val="22"/>
      <w:szCs w:val="28"/>
      <w:lang w:val="en-GB" w:eastAsia="zh-CN"/>
    </w:rPr>
  </w:style>
  <w:style w:type="paragraph" w:customStyle="1" w:styleId="aff6">
    <w:name w:val="Κ_Κουκίδα"/>
    <w:basedOn w:val="a"/>
    <w:link w:val="Charb"/>
    <w:autoRedefine/>
    <w:rsid w:val="0084000B"/>
    <w:pPr>
      <w:suppressAutoHyphens w:val="0"/>
      <w:autoSpaceDE w:val="0"/>
      <w:autoSpaceDN w:val="0"/>
      <w:adjustRightInd w:val="0"/>
      <w:spacing w:line="276" w:lineRule="auto"/>
      <w:ind w:left="357"/>
      <w:jc w:val="center"/>
    </w:pPr>
    <w:rPr>
      <w:rFonts w:ascii="Arial" w:hAnsi="Arial" w:cs="Times New Roman"/>
      <w:bCs/>
      <w:szCs w:val="20"/>
      <w:lang w:val="x-none" w:eastAsia="x-none"/>
    </w:rPr>
  </w:style>
  <w:style w:type="character" w:customStyle="1" w:styleId="Charb">
    <w:name w:val="Κ_Κουκίδα Char"/>
    <w:link w:val="aff6"/>
    <w:rsid w:val="0084000B"/>
    <w:rPr>
      <w:rFonts w:ascii="Arial" w:hAnsi="Arial"/>
      <w:bCs/>
      <w:sz w:val="22"/>
      <w:lang w:val="x-none" w:eastAsia="x-none"/>
    </w:rPr>
  </w:style>
  <w:style w:type="character" w:customStyle="1" w:styleId="3Char">
    <w:name w:val="Σώμα κείμενου με εσοχή 3 Char"/>
    <w:basedOn w:val="a0"/>
    <w:link w:val="35"/>
    <w:rsid w:val="0084000B"/>
    <w:rPr>
      <w:rFonts w:ascii="Calibri" w:hAnsi="Calibri"/>
      <w:sz w:val="16"/>
      <w:szCs w:val="16"/>
      <w:lang w:val="en-GB" w:eastAsia="zh-CN"/>
    </w:rPr>
  </w:style>
  <w:style w:type="paragraph" w:customStyle="1" w:styleId="BodyText1">
    <w:name w:val="Body Text 1"/>
    <w:basedOn w:val="af0"/>
    <w:rsid w:val="0084000B"/>
    <w:pPr>
      <w:suppressAutoHyphens w:val="0"/>
      <w:overflowPunct w:val="0"/>
      <w:autoSpaceDE w:val="0"/>
      <w:autoSpaceDN w:val="0"/>
      <w:adjustRightInd w:val="0"/>
      <w:spacing w:after="160" w:line="360" w:lineRule="auto"/>
      <w:textAlignment w:val="baseline"/>
    </w:pPr>
    <w:rPr>
      <w:rFonts w:ascii="Arial" w:hAnsi="Arial" w:cs="Arial"/>
      <w:szCs w:val="20"/>
      <w:lang w:eastAsia="el-GR"/>
    </w:rPr>
  </w:style>
  <w:style w:type="character" w:customStyle="1" w:styleId="Char2">
    <w:name w:val="Σώμα κειμένου Char"/>
    <w:basedOn w:val="a0"/>
    <w:link w:val="af0"/>
    <w:rsid w:val="0084000B"/>
    <w:rPr>
      <w:rFonts w:ascii="Calibri" w:hAnsi="Calibri" w:cs="Calibri"/>
      <w:sz w:val="22"/>
      <w:szCs w:val="24"/>
      <w:lang w:val="en-GB" w:eastAsia="zh-CN"/>
    </w:rPr>
  </w:style>
  <w:style w:type="paragraph" w:styleId="aff7">
    <w:name w:val="List Number"/>
    <w:basedOn w:val="a"/>
    <w:semiHidden/>
    <w:rsid w:val="0084000B"/>
    <w:pPr>
      <w:tabs>
        <w:tab w:val="num" w:pos="1514"/>
      </w:tabs>
      <w:suppressAutoHyphens w:val="0"/>
      <w:spacing w:after="0"/>
      <w:ind w:left="1531" w:hanging="454"/>
    </w:pPr>
    <w:rPr>
      <w:rFonts w:cs="Times New Roman"/>
      <w:szCs w:val="20"/>
      <w:lang w:val="el-GR" w:eastAsia="en-US"/>
    </w:rPr>
  </w:style>
  <w:style w:type="character" w:customStyle="1" w:styleId="1Char1">
    <w:name w:val="Επικεφαλίδα 1 Char1"/>
    <w:basedOn w:val="a0"/>
    <w:link w:val="1"/>
    <w:rsid w:val="0084000B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styleId="Web">
    <w:name w:val="Normal (Web)"/>
    <w:basedOn w:val="a"/>
    <w:uiPriority w:val="99"/>
    <w:unhideWhenUsed/>
    <w:rsid w:val="0084000B"/>
    <w:pPr>
      <w:suppressAutoHyphens w:val="0"/>
      <w:spacing w:before="100" w:beforeAutospacing="1" w:after="119"/>
      <w:jc w:val="left"/>
    </w:pPr>
    <w:rPr>
      <w:rFonts w:ascii="Times" w:eastAsia="Times" w:hAnsi="Times" w:cs="Times New Roman"/>
      <w:szCs w:val="20"/>
      <w:lang w:val="en-US" w:eastAsia="en-US"/>
    </w:rPr>
  </w:style>
  <w:style w:type="character" w:customStyle="1" w:styleId="Char5">
    <w:name w:val="Υποσέλιδο Char"/>
    <w:basedOn w:val="a0"/>
    <w:link w:val="af5"/>
    <w:uiPriority w:val="99"/>
    <w:rsid w:val="0084000B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maintext">
    <w:name w:val="main text"/>
    <w:basedOn w:val="a"/>
    <w:rsid w:val="0084000B"/>
    <w:pPr>
      <w:suppressAutoHyphens w:val="0"/>
      <w:spacing w:before="120" w:after="0"/>
    </w:pPr>
    <w:rPr>
      <w:rFonts w:ascii="Arial" w:hAnsi="Arial" w:cs="Arial"/>
      <w:lang w:val="el-GR" w:eastAsia="en-US"/>
    </w:rPr>
  </w:style>
  <w:style w:type="paragraph" w:customStyle="1" w:styleId="bullettext">
    <w:name w:val="bullet text"/>
    <w:basedOn w:val="maintext"/>
    <w:rsid w:val="0084000B"/>
    <w:pPr>
      <w:numPr>
        <w:numId w:val="13"/>
      </w:numPr>
    </w:pPr>
    <w:rPr>
      <w:lang w:eastAsia="el-GR"/>
    </w:rPr>
  </w:style>
  <w:style w:type="character" w:customStyle="1" w:styleId="Char10">
    <w:name w:val="Κείμενο σχολίου Char1"/>
    <w:link w:val="af8"/>
    <w:rsid w:val="0084000B"/>
    <w:rPr>
      <w:rFonts w:ascii="Calibri" w:hAnsi="Calibri" w:cs="Calibri"/>
      <w:lang w:val="en-GB" w:eastAsia="zh-CN"/>
    </w:rPr>
  </w:style>
  <w:style w:type="character" w:customStyle="1" w:styleId="Char11">
    <w:name w:val="Θέμα σχολίου Char1"/>
    <w:link w:val="af9"/>
    <w:rsid w:val="0084000B"/>
    <w:rPr>
      <w:rFonts w:ascii="Calibri" w:hAnsi="Calibri" w:cs="Calibri"/>
      <w:b/>
      <w:bCs/>
      <w:lang w:val="en-GB" w:eastAsia="zh-CN"/>
    </w:rPr>
  </w:style>
  <w:style w:type="paragraph" w:customStyle="1" w:styleId="1d">
    <w:name w:val="Παράγραφος λίστας1"/>
    <w:basedOn w:val="a"/>
    <w:rsid w:val="0084000B"/>
    <w:pPr>
      <w:suppressAutoHyphens w:val="0"/>
      <w:spacing w:line="276" w:lineRule="auto"/>
      <w:ind w:left="720"/>
      <w:contextualSpacing/>
      <w:jc w:val="left"/>
    </w:pPr>
    <w:rPr>
      <w:rFonts w:cs="Times New Roman"/>
      <w:szCs w:val="22"/>
      <w:lang w:val="el-GR" w:eastAsia="en-US"/>
    </w:rPr>
  </w:style>
  <w:style w:type="paragraph" w:customStyle="1" w:styleId="-11">
    <w:name w:val="Πολύχρωμη λίστα - ΄Εμφαση 11"/>
    <w:basedOn w:val="a"/>
    <w:uiPriority w:val="99"/>
    <w:rsid w:val="0084000B"/>
    <w:pPr>
      <w:suppressAutoHyphens w:val="0"/>
      <w:spacing w:line="276" w:lineRule="auto"/>
      <w:ind w:left="720"/>
      <w:jc w:val="left"/>
    </w:pPr>
    <w:rPr>
      <w:szCs w:val="22"/>
      <w:lang w:val="el-GR" w:eastAsia="en-US"/>
    </w:rPr>
  </w:style>
  <w:style w:type="paragraph" w:styleId="29">
    <w:name w:val="Body Text 2"/>
    <w:basedOn w:val="a"/>
    <w:link w:val="2Char0"/>
    <w:uiPriority w:val="99"/>
    <w:semiHidden/>
    <w:unhideWhenUsed/>
    <w:rsid w:val="0084000B"/>
    <w:pPr>
      <w:suppressAutoHyphens w:val="0"/>
      <w:spacing w:line="480" w:lineRule="auto"/>
      <w:jc w:val="left"/>
    </w:pPr>
    <w:rPr>
      <w:rFonts w:eastAsia="Calibri" w:cs="Times New Roman"/>
      <w:szCs w:val="20"/>
      <w:lang w:val="x-none" w:eastAsia="x-none"/>
    </w:rPr>
  </w:style>
  <w:style w:type="character" w:customStyle="1" w:styleId="2Char0">
    <w:name w:val="Σώμα κείμενου 2 Char"/>
    <w:basedOn w:val="a0"/>
    <w:link w:val="29"/>
    <w:uiPriority w:val="99"/>
    <w:semiHidden/>
    <w:rsid w:val="0084000B"/>
    <w:rPr>
      <w:rFonts w:ascii="Calibri" w:eastAsia="Calibri" w:hAnsi="Calibri"/>
      <w:sz w:val="22"/>
      <w:lang w:val="x-none" w:eastAsia="x-none"/>
    </w:rPr>
  </w:style>
  <w:style w:type="paragraph" w:styleId="aff8">
    <w:name w:val="Subtitle"/>
    <w:basedOn w:val="a"/>
    <w:next w:val="a"/>
    <w:link w:val="Charc"/>
    <w:uiPriority w:val="11"/>
    <w:qFormat/>
    <w:rsid w:val="0084000B"/>
    <w:pPr>
      <w:suppressAutoHyphens w:val="0"/>
      <w:spacing w:after="60" w:line="276" w:lineRule="auto"/>
      <w:jc w:val="center"/>
      <w:outlineLvl w:val="1"/>
    </w:pPr>
    <w:rPr>
      <w:rFonts w:ascii="Calibri Light" w:hAnsi="Calibri Light" w:cs="Times New Roman"/>
      <w:sz w:val="24"/>
      <w:lang w:val="x-none" w:eastAsia="en-US"/>
    </w:rPr>
  </w:style>
  <w:style w:type="character" w:customStyle="1" w:styleId="Charc">
    <w:name w:val="Υπότιτλος Char"/>
    <w:basedOn w:val="a0"/>
    <w:link w:val="aff8"/>
    <w:uiPriority w:val="11"/>
    <w:rsid w:val="0084000B"/>
    <w:rPr>
      <w:rFonts w:ascii="Calibri Light" w:hAnsi="Calibri Light"/>
      <w:sz w:val="24"/>
      <w:szCs w:val="24"/>
      <w:lang w:val="x-none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4000B"/>
  </w:style>
  <w:style w:type="character" w:customStyle="1" w:styleId="st">
    <w:name w:val="st"/>
    <w:rsid w:val="0084000B"/>
  </w:style>
  <w:style w:type="paragraph" w:customStyle="1" w:styleId="PreformattedText">
    <w:name w:val="Preformatted Text"/>
    <w:basedOn w:val="a"/>
    <w:rsid w:val="0084000B"/>
    <w:pPr>
      <w:autoSpaceDN w:val="0"/>
      <w:spacing w:after="0"/>
      <w:jc w:val="left"/>
      <w:textAlignment w:val="baseline"/>
    </w:pPr>
    <w:rPr>
      <w:rFonts w:ascii="Liberation Mono" w:eastAsia="NSimSun" w:hAnsi="Liberation Mono" w:cs="Liberation Mono"/>
      <w:kern w:val="3"/>
      <w:szCs w:val="20"/>
      <w:lang w:val="el-GR" w:bidi="hi-IN"/>
    </w:rPr>
  </w:style>
  <w:style w:type="table" w:customStyle="1" w:styleId="112">
    <w:name w:val="Πίνακας 1 με ανοιχτόχρωμο πλέγμα1"/>
    <w:basedOn w:val="a1"/>
    <w:next w:val="1a"/>
    <w:uiPriority w:val="46"/>
    <w:rsid w:val="0084000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31">
    <w:name w:val="Πίνακας 4 με πλέγμα - Έμφαση 31"/>
    <w:basedOn w:val="a1"/>
    <w:next w:val="4-3"/>
    <w:uiPriority w:val="49"/>
    <w:rsid w:val="0084000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ff9">
    <w:name w:val="Σώμα κειμένου_"/>
    <w:link w:val="42"/>
    <w:rsid w:val="0084000B"/>
    <w:rPr>
      <w:rFonts w:ascii="Tahoma" w:eastAsia="Tahoma" w:hAnsi="Tahoma" w:cs="Tahoma"/>
      <w:shd w:val="clear" w:color="auto" w:fill="FFFFFF"/>
    </w:rPr>
  </w:style>
  <w:style w:type="paragraph" w:customStyle="1" w:styleId="42">
    <w:name w:val="Σώμα κειμένου4"/>
    <w:basedOn w:val="a"/>
    <w:link w:val="aff9"/>
    <w:rsid w:val="0084000B"/>
    <w:pPr>
      <w:widowControl w:val="0"/>
      <w:shd w:val="clear" w:color="auto" w:fill="FFFFFF"/>
      <w:suppressAutoHyphens w:val="0"/>
      <w:spacing w:before="60" w:after="0" w:line="240" w:lineRule="exact"/>
      <w:ind w:hanging="540"/>
      <w:jc w:val="left"/>
    </w:pPr>
    <w:rPr>
      <w:rFonts w:ascii="Tahoma" w:eastAsia="Tahoma" w:hAnsi="Tahoma" w:cs="Tahoma"/>
      <w:sz w:val="20"/>
      <w:szCs w:val="20"/>
      <w:lang w:val="el-GR" w:eastAsia="el-GR"/>
    </w:rPr>
  </w:style>
  <w:style w:type="paragraph" w:customStyle="1" w:styleId="1e">
    <w:name w:val="Τίτλος1"/>
    <w:basedOn w:val="a"/>
    <w:next w:val="a"/>
    <w:uiPriority w:val="10"/>
    <w:qFormat/>
    <w:rsid w:val="0084000B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el-GR" w:eastAsia="en-US"/>
    </w:rPr>
  </w:style>
  <w:style w:type="character" w:customStyle="1" w:styleId="Chard">
    <w:name w:val="Τίτλος Char"/>
    <w:basedOn w:val="a0"/>
    <w:link w:val="affa"/>
    <w:uiPriority w:val="10"/>
    <w:rsid w:val="0084000B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Heading0">
    <w:name w:val="Heading0"/>
    <w:basedOn w:val="1"/>
    <w:link w:val="Heading0Char"/>
    <w:qFormat/>
    <w:rsid w:val="0084000B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67"/>
      </w:tabs>
      <w:suppressAutoHyphens w:val="0"/>
      <w:spacing w:before="100" w:beforeAutospacing="1" w:line="360" w:lineRule="auto"/>
    </w:pPr>
    <w:rPr>
      <w:rFonts w:ascii="Calibri" w:eastAsiaTheme="majorEastAsia" w:hAnsi="Calibri" w:cstheme="majorBidi"/>
      <w:color w:val="auto"/>
      <w:spacing w:val="-10"/>
      <w:kern w:val="32"/>
      <w:sz w:val="32"/>
      <w:lang w:eastAsia="en-US"/>
    </w:rPr>
  </w:style>
  <w:style w:type="character" w:customStyle="1" w:styleId="Heading0Char">
    <w:name w:val="Heading0 Char"/>
    <w:basedOn w:val="Chard"/>
    <w:link w:val="Heading0"/>
    <w:rsid w:val="0084000B"/>
    <w:rPr>
      <w:rFonts w:ascii="Calibri" w:eastAsiaTheme="majorEastAsia" w:hAnsi="Calibri" w:cstheme="majorBidi"/>
      <w:b/>
      <w:bCs/>
      <w:spacing w:val="-10"/>
      <w:kern w:val="32"/>
      <w:sz w:val="32"/>
      <w:szCs w:val="32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84000B"/>
    <w:pPr>
      <w:suppressAutoHyphens w:val="0"/>
      <w:spacing w:after="0"/>
      <w:ind w:left="220" w:hanging="220"/>
      <w:jc w:val="left"/>
    </w:pPr>
    <w:rPr>
      <w:rFonts w:eastAsia="Calibri" w:cs="Times New Roman"/>
      <w:szCs w:val="22"/>
      <w:lang w:val="el-GR" w:eastAsia="en-US"/>
    </w:rPr>
  </w:style>
  <w:style w:type="paragraph" w:customStyle="1" w:styleId="1f0">
    <w:name w:val="Επικεφαλίδα ευρετηρίου1"/>
    <w:basedOn w:val="a"/>
    <w:next w:val="1f"/>
    <w:uiPriority w:val="99"/>
    <w:semiHidden/>
    <w:unhideWhenUsed/>
    <w:rsid w:val="0084000B"/>
    <w:pPr>
      <w:suppressAutoHyphens w:val="0"/>
      <w:spacing w:line="276" w:lineRule="auto"/>
      <w:jc w:val="left"/>
    </w:pPr>
    <w:rPr>
      <w:rFonts w:ascii="Calibri Light" w:hAnsi="Calibri Light" w:cs="Times New Roman"/>
      <w:b/>
      <w:bCs/>
      <w:szCs w:val="22"/>
      <w:lang w:val="el-GR" w:eastAsia="en-US"/>
    </w:rPr>
  </w:style>
  <w:style w:type="character" w:customStyle="1" w:styleId="Char3">
    <w:name w:val="Λεζάντα Char"/>
    <w:aliases w:val="Figure/Table Caption Char,TF Char,Epígrafe Char,cap Char,Labelling Char,Figure-Table-Labelling Char,Picture Char"/>
    <w:basedOn w:val="a0"/>
    <w:link w:val="af2"/>
    <w:rsid w:val="0084000B"/>
    <w:rPr>
      <w:rFonts w:ascii="Calibri" w:hAnsi="Calibri" w:cs="Mangal"/>
      <w:i/>
      <w:iCs/>
      <w:sz w:val="24"/>
      <w:szCs w:val="24"/>
      <w:lang w:val="en-GB" w:eastAsia="zh-CN"/>
    </w:rPr>
  </w:style>
  <w:style w:type="character" w:customStyle="1" w:styleId="Char12">
    <w:name w:val="Κείμενο πλαισίου Char1"/>
    <w:basedOn w:val="a0"/>
    <w:rsid w:val="0084000B"/>
    <w:rPr>
      <w:rFonts w:ascii="Tahoma" w:eastAsia="Calibri" w:hAnsi="Tahoma" w:cs="Tahoma"/>
      <w:sz w:val="16"/>
      <w:szCs w:val="16"/>
    </w:rPr>
  </w:style>
  <w:style w:type="character" w:customStyle="1" w:styleId="BodyTextChar1">
    <w:name w:val="Body Text Char1"/>
    <w:basedOn w:val="a0"/>
    <w:rsid w:val="0084000B"/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Ημερομηνία Char"/>
    <w:basedOn w:val="a0"/>
    <w:link w:val="af4"/>
    <w:rsid w:val="0084000B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ommentTextChar2">
    <w:name w:val="Comment Text Char2"/>
    <w:basedOn w:val="a0"/>
    <w:rsid w:val="0084000B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ommentSubjectChar1">
    <w:name w:val="Comment Subject Char1"/>
    <w:basedOn w:val="CommentTextChar2"/>
    <w:rsid w:val="0084000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Char9">
    <w:name w:val="Κείμενο σημείωσης τέλους Char"/>
    <w:basedOn w:val="a0"/>
    <w:link w:val="afd"/>
    <w:rsid w:val="0084000B"/>
    <w:rPr>
      <w:rFonts w:ascii="Calibri" w:hAnsi="Calibri" w:cs="Calibri"/>
      <w:lang w:val="en-GB" w:eastAsia="zh-CN"/>
    </w:rPr>
  </w:style>
  <w:style w:type="character" w:customStyle="1" w:styleId="Chara">
    <w:name w:val="Σώμα κείμενου με εσοχή Char"/>
    <w:basedOn w:val="a0"/>
    <w:link w:val="aff"/>
    <w:rsid w:val="0084000B"/>
    <w:rPr>
      <w:rFonts w:ascii="Arial" w:hAnsi="Arial" w:cs="Arial"/>
      <w:sz w:val="22"/>
      <w:szCs w:val="24"/>
      <w:lang w:val="en-GB" w:eastAsia="zh-CN"/>
    </w:rPr>
  </w:style>
  <w:style w:type="character" w:customStyle="1" w:styleId="-HTMLChar1">
    <w:name w:val="Προ-διαμορφωμένο HTML Char1"/>
    <w:basedOn w:val="a0"/>
    <w:link w:val="-HTML"/>
    <w:rsid w:val="0084000B"/>
    <w:rPr>
      <w:rFonts w:ascii="Courier New" w:hAnsi="Courier New" w:cs="Courier New"/>
      <w:lang w:eastAsia="zh-CN"/>
    </w:rPr>
  </w:style>
  <w:style w:type="character" w:customStyle="1" w:styleId="BodyTextIndent3Char1">
    <w:name w:val="Body Text Indent 3 Char1"/>
    <w:basedOn w:val="a0"/>
    <w:rsid w:val="0084000B"/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84000B"/>
    <w:rPr>
      <w:rFonts w:ascii="Calibri" w:hAnsi="Calibri" w:cs="Calibri"/>
      <w:sz w:val="16"/>
      <w:szCs w:val="16"/>
      <w:lang w:val="en-GB" w:eastAsia="zh-CN"/>
    </w:rPr>
  </w:style>
  <w:style w:type="paragraph" w:customStyle="1" w:styleId="Bullet2">
    <w:name w:val="Bullet 2"/>
    <w:basedOn w:val="a"/>
    <w:rsid w:val="0084000B"/>
    <w:pPr>
      <w:numPr>
        <w:numId w:val="14"/>
      </w:numPr>
      <w:tabs>
        <w:tab w:val="left" w:pos="-567"/>
      </w:tabs>
      <w:suppressAutoHyphens w:val="0"/>
      <w:overflowPunct w:val="0"/>
      <w:autoSpaceDE w:val="0"/>
      <w:autoSpaceDN w:val="0"/>
      <w:adjustRightInd w:val="0"/>
      <w:spacing w:before="80" w:after="0" w:line="300" w:lineRule="atLeast"/>
      <w:textAlignment w:val="baseline"/>
    </w:pPr>
    <w:rPr>
      <w:rFonts w:ascii="Arial" w:eastAsia="Calibri" w:hAnsi="Arial" w:cs="Times New Roman"/>
      <w:szCs w:val="20"/>
      <w:lang w:val="el-GR" w:eastAsia="en-US"/>
    </w:rPr>
  </w:style>
  <w:style w:type="paragraph" w:customStyle="1" w:styleId="font5">
    <w:name w:val="font5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l-GR" w:eastAsia="el-GR"/>
    </w:rPr>
  </w:style>
  <w:style w:type="paragraph" w:customStyle="1" w:styleId="font6">
    <w:name w:val="font6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l-GR" w:eastAsia="el-GR"/>
    </w:rPr>
  </w:style>
  <w:style w:type="paragraph" w:customStyle="1" w:styleId="font7">
    <w:name w:val="font7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font8">
    <w:name w:val="font8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l-GR" w:eastAsia="el-GR"/>
    </w:rPr>
  </w:style>
  <w:style w:type="paragraph" w:customStyle="1" w:styleId="font9">
    <w:name w:val="font9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lang w:val="el-GR" w:eastAsia="el-GR"/>
    </w:rPr>
  </w:style>
  <w:style w:type="paragraph" w:customStyle="1" w:styleId="font10">
    <w:name w:val="font10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11">
    <w:name w:val="font11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l-GR" w:eastAsia="el-GR"/>
    </w:rPr>
  </w:style>
  <w:style w:type="paragraph" w:customStyle="1" w:styleId="font12">
    <w:name w:val="font12"/>
    <w:basedOn w:val="a"/>
    <w:rsid w:val="0084000B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79">
    <w:name w:val="xl79"/>
    <w:basedOn w:val="a"/>
    <w:rsid w:val="0084000B"/>
    <w:pPr>
      <w:suppressAutoHyphens w:val="0"/>
      <w:spacing w:before="100" w:beforeAutospacing="1" w:after="100" w:afterAutospacing="1"/>
    </w:pPr>
    <w:rPr>
      <w:rFonts w:ascii="Arial2" w:hAnsi="Arial2" w:cs="Times New Roman"/>
      <w:sz w:val="24"/>
      <w:lang w:val="el-GR" w:eastAsia="el-GR"/>
    </w:rPr>
  </w:style>
  <w:style w:type="paragraph" w:customStyle="1" w:styleId="xl80">
    <w:name w:val="xl80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1">
    <w:name w:val="xl81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2">
    <w:name w:val="xl82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3">
    <w:name w:val="xl83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val="el-GR" w:eastAsia="el-GR"/>
    </w:rPr>
  </w:style>
  <w:style w:type="paragraph" w:customStyle="1" w:styleId="xl84">
    <w:name w:val="xl84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5">
    <w:name w:val="xl85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6">
    <w:name w:val="xl86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CC00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87">
    <w:name w:val="xl87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CC00" w:fill="FFCC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8">
    <w:name w:val="xl88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FFCC00" w:fill="FFCC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89">
    <w:name w:val="xl89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90">
    <w:name w:val="xl90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91">
    <w:name w:val="xl91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92">
    <w:name w:val="xl92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FF6600" w:fill="DAEEF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93">
    <w:name w:val="xl93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4">
    <w:name w:val="xl94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5">
    <w:name w:val="xl95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6">
    <w:name w:val="xl96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DAEEF3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7">
    <w:name w:val="xl97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CC00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a"/>
    <w:rsid w:val="0084000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a"/>
    <w:rsid w:val="0084000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a"/>
    <w:rsid w:val="0084000B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101">
    <w:name w:val="xl101"/>
    <w:basedOn w:val="a"/>
    <w:rsid w:val="0084000B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2">
    <w:name w:val="xl102"/>
    <w:basedOn w:val="a"/>
    <w:rsid w:val="0084000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23D5E"/>
      <w:sz w:val="28"/>
      <w:szCs w:val="28"/>
      <w:lang w:val="el-GR" w:eastAsia="el-GR"/>
    </w:rPr>
  </w:style>
  <w:style w:type="paragraph" w:customStyle="1" w:styleId="xl103">
    <w:name w:val="xl103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4">
    <w:name w:val="xl104"/>
    <w:basedOn w:val="a"/>
    <w:rsid w:val="0084000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05">
    <w:name w:val="xl105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06">
    <w:name w:val="xl106"/>
    <w:basedOn w:val="a"/>
    <w:rsid w:val="0084000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07">
    <w:name w:val="xl107"/>
    <w:basedOn w:val="a"/>
    <w:rsid w:val="0084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08">
    <w:name w:val="xl108"/>
    <w:basedOn w:val="a"/>
    <w:rsid w:val="0084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09">
    <w:name w:val="xl109"/>
    <w:basedOn w:val="a"/>
    <w:rsid w:val="0084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10">
    <w:name w:val="xl110"/>
    <w:basedOn w:val="a"/>
    <w:rsid w:val="0084000B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111">
    <w:name w:val="xl111"/>
    <w:basedOn w:val="a"/>
    <w:rsid w:val="0084000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23D5E"/>
      <w:sz w:val="28"/>
      <w:szCs w:val="28"/>
      <w:lang w:val="el-GR" w:eastAsia="el-GR"/>
    </w:rPr>
  </w:style>
  <w:style w:type="paragraph" w:customStyle="1" w:styleId="xl112">
    <w:name w:val="xl112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13">
    <w:name w:val="xl113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4">
    <w:name w:val="xl114"/>
    <w:basedOn w:val="a"/>
    <w:rsid w:val="0084000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15">
    <w:name w:val="xl115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16">
    <w:name w:val="xl116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17">
    <w:name w:val="xl117"/>
    <w:basedOn w:val="a"/>
    <w:rsid w:val="0084000B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18">
    <w:name w:val="xl118"/>
    <w:basedOn w:val="a"/>
    <w:rsid w:val="008400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xl119">
    <w:name w:val="xl119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E6E64C" w:fill="D8E4B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20">
    <w:name w:val="xl120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1">
    <w:name w:val="xl121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2">
    <w:name w:val="xl122"/>
    <w:basedOn w:val="a"/>
    <w:rsid w:val="008400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23">
    <w:name w:val="xl123"/>
    <w:basedOn w:val="a"/>
    <w:rsid w:val="0084000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24">
    <w:name w:val="xl124"/>
    <w:basedOn w:val="a"/>
    <w:rsid w:val="0084000B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25">
    <w:name w:val="xl125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26">
    <w:name w:val="xl126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27">
    <w:name w:val="xl127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28">
    <w:name w:val="xl128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29">
    <w:name w:val="xl129"/>
    <w:basedOn w:val="a"/>
    <w:rsid w:val="00840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l-GR" w:eastAsia="el-GR"/>
    </w:rPr>
  </w:style>
  <w:style w:type="paragraph" w:customStyle="1" w:styleId="xl130">
    <w:name w:val="xl130"/>
    <w:basedOn w:val="a"/>
    <w:rsid w:val="0084000B"/>
    <w:pPr>
      <w:pBdr>
        <w:bottom w:val="single" w:sz="4" w:space="0" w:color="000000"/>
        <w:right w:val="single" w:sz="4" w:space="0" w:color="000000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l-GR" w:eastAsia="el-GR"/>
    </w:rPr>
  </w:style>
  <w:style w:type="paragraph" w:customStyle="1" w:styleId="xl131">
    <w:name w:val="xl131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l-GR" w:eastAsia="el-GR"/>
    </w:rPr>
  </w:style>
  <w:style w:type="paragraph" w:customStyle="1" w:styleId="xl132">
    <w:name w:val="xl132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l-GR" w:eastAsia="el-GR"/>
    </w:rPr>
  </w:style>
  <w:style w:type="paragraph" w:customStyle="1" w:styleId="xl133">
    <w:name w:val="xl133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34">
    <w:name w:val="xl134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35">
    <w:name w:val="xl135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36">
    <w:name w:val="xl136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l-GR" w:eastAsia="el-GR"/>
    </w:rPr>
  </w:style>
  <w:style w:type="paragraph" w:customStyle="1" w:styleId="xl137">
    <w:name w:val="xl137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8">
    <w:name w:val="xl138"/>
    <w:basedOn w:val="a"/>
    <w:rsid w:val="0084000B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39">
    <w:name w:val="xl139"/>
    <w:basedOn w:val="a"/>
    <w:rsid w:val="0084000B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40">
    <w:name w:val="xl140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41">
    <w:name w:val="xl141"/>
    <w:basedOn w:val="a"/>
    <w:rsid w:val="008400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xl142">
    <w:name w:val="xl142"/>
    <w:basedOn w:val="a"/>
    <w:rsid w:val="0084000B"/>
    <w:pPr>
      <w:pBdr>
        <w:bottom w:val="single" w:sz="4" w:space="0" w:color="000000"/>
        <w:right w:val="single" w:sz="4" w:space="0" w:color="000000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xl143">
    <w:name w:val="xl143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xl144">
    <w:name w:val="xl144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45">
    <w:name w:val="xl145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  <w:lang w:val="el-GR" w:eastAsia="el-GR"/>
    </w:rPr>
  </w:style>
  <w:style w:type="paragraph" w:customStyle="1" w:styleId="xl146">
    <w:name w:val="xl146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147">
    <w:name w:val="xl147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148">
    <w:name w:val="xl148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9">
    <w:name w:val="xl149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0">
    <w:name w:val="xl150"/>
    <w:basedOn w:val="a"/>
    <w:rsid w:val="0084000B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1">
    <w:name w:val="xl151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2">
    <w:name w:val="xl152"/>
    <w:basedOn w:val="a"/>
    <w:rsid w:val="0084000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3">
    <w:name w:val="xl153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E6E64C" w:fill="D8E4BC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54">
    <w:name w:val="xl154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E6E64C" w:fill="D8E4BC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55">
    <w:name w:val="xl155"/>
    <w:basedOn w:val="a"/>
    <w:rsid w:val="0084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6">
    <w:name w:val="xl156"/>
    <w:basedOn w:val="a"/>
    <w:rsid w:val="00840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7">
    <w:name w:val="xl157"/>
    <w:basedOn w:val="a"/>
    <w:rsid w:val="008400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l-GR" w:eastAsia="el-GR"/>
    </w:rPr>
  </w:style>
  <w:style w:type="paragraph" w:customStyle="1" w:styleId="xl158">
    <w:name w:val="xl158"/>
    <w:basedOn w:val="a"/>
    <w:rsid w:val="008400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59">
    <w:name w:val="xl159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60">
    <w:name w:val="xl160"/>
    <w:basedOn w:val="a"/>
    <w:rsid w:val="008400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61">
    <w:name w:val="xl161"/>
    <w:basedOn w:val="a"/>
    <w:rsid w:val="0084000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62">
    <w:name w:val="xl162"/>
    <w:basedOn w:val="a"/>
    <w:rsid w:val="008400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3">
    <w:name w:val="xl163"/>
    <w:basedOn w:val="a"/>
    <w:rsid w:val="0084000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4">
    <w:name w:val="xl164"/>
    <w:basedOn w:val="a"/>
    <w:rsid w:val="0084000B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FFCC00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165">
    <w:name w:val="xl165"/>
    <w:basedOn w:val="a"/>
    <w:rsid w:val="0084000B"/>
    <w:pPr>
      <w:pBdr>
        <w:top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66">
    <w:name w:val="xl166"/>
    <w:basedOn w:val="a"/>
    <w:rsid w:val="0084000B"/>
    <w:pPr>
      <w:pBdr>
        <w:top w:val="single" w:sz="8" w:space="0" w:color="auto"/>
        <w:bottom w:val="single" w:sz="8" w:space="0" w:color="auto"/>
      </w:pBdr>
      <w:shd w:val="clear" w:color="FFCC00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67">
    <w:name w:val="xl167"/>
    <w:basedOn w:val="a"/>
    <w:rsid w:val="008400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table" w:customStyle="1" w:styleId="2a">
    <w:name w:val="Πλέγμα πίνακα2"/>
    <w:basedOn w:val="a1"/>
    <w:next w:val="aff4"/>
    <w:uiPriority w:val="39"/>
    <w:rsid w:val="008400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a0"/>
    <w:rsid w:val="0084000B"/>
  </w:style>
  <w:style w:type="paragraph" w:customStyle="1" w:styleId="Bullets">
    <w:name w:val="Bullets"/>
    <w:basedOn w:val="a"/>
    <w:link w:val="BulletsChar"/>
    <w:qFormat/>
    <w:rsid w:val="0084000B"/>
    <w:pPr>
      <w:numPr>
        <w:numId w:val="15"/>
      </w:numPr>
      <w:suppressAutoHyphens w:val="0"/>
      <w:spacing w:line="276" w:lineRule="auto"/>
      <w:contextualSpacing/>
      <w:jc w:val="left"/>
    </w:pPr>
    <w:rPr>
      <w:rFonts w:asciiTheme="minorHAnsi" w:eastAsia="PMingLiU" w:hAnsiTheme="minorHAnsi" w:cstheme="minorBidi"/>
      <w:szCs w:val="22"/>
      <w:lang w:val="el-GR" w:eastAsia="en-US"/>
    </w:rPr>
  </w:style>
  <w:style w:type="character" w:customStyle="1" w:styleId="BulletsChar">
    <w:name w:val="Bullets Char"/>
    <w:basedOn w:val="a0"/>
    <w:link w:val="Bullets"/>
    <w:rsid w:val="0084000B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3Char1">
    <w:name w:val="Επικεφαλίδα 3 Char1"/>
    <w:aliases w:val="h3 Char1,t3 Char1,H3 Char1,Org Heading 1 Char1,§ Char1,§§ Char1,3 Heading Char1,3rdOrd (1.) Char1,Unnumbered Head Char1,uh Char1,UH Char1,Third-Order Heading Char1,3 Char1,summit Char1,y Char1,Paragraaf Char1,head 3 Char1,h31 Char1"/>
    <w:basedOn w:val="a0"/>
    <w:link w:val="3"/>
    <w:rsid w:val="0084000B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1">
    <w:name w:val="Επικεφαλίδα 4 Char1"/>
    <w:basedOn w:val="a0"/>
    <w:uiPriority w:val="9"/>
    <w:semiHidden/>
    <w:rsid w:val="008400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4-3">
    <w:name w:val="Grid Table 4 Accent 3"/>
    <w:basedOn w:val="a1"/>
    <w:uiPriority w:val="49"/>
    <w:rsid w:val="00840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fa">
    <w:name w:val="Title"/>
    <w:basedOn w:val="a"/>
    <w:next w:val="a"/>
    <w:link w:val="Chard"/>
    <w:uiPriority w:val="10"/>
    <w:qFormat/>
    <w:rsid w:val="0084000B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el-GR" w:eastAsia="en-US"/>
    </w:rPr>
  </w:style>
  <w:style w:type="character" w:customStyle="1" w:styleId="Char13">
    <w:name w:val="Τίτλος Char1"/>
    <w:basedOn w:val="a0"/>
    <w:uiPriority w:val="10"/>
    <w:rsid w:val="008400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6Char1">
    <w:name w:val="Επικεφαλίδα 6 Char1"/>
    <w:basedOn w:val="a0"/>
    <w:uiPriority w:val="9"/>
    <w:semiHidden/>
    <w:rsid w:val="008400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1">
    <w:name w:val="Επικεφαλίδα 7 Char1"/>
    <w:basedOn w:val="a0"/>
    <w:uiPriority w:val="9"/>
    <w:semiHidden/>
    <w:rsid w:val="008400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1">
    <w:name w:val="Επικεφαλίδα 8 Char1"/>
    <w:basedOn w:val="a0"/>
    <w:uiPriority w:val="9"/>
    <w:semiHidden/>
    <w:rsid w:val="00840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1">
    <w:name w:val="Επικεφαλίδα 9 Char1"/>
    <w:basedOn w:val="a0"/>
    <w:uiPriority w:val="9"/>
    <w:semiHidden/>
    <w:rsid w:val="008400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37">
    <w:name w:val="Πλέγμα πίνακα3"/>
    <w:basedOn w:val="a1"/>
    <w:next w:val="aff4"/>
    <w:uiPriority w:val="39"/>
    <w:unhideWhenUsed/>
    <w:rsid w:val="009E5A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Χωρίς λίστα2"/>
    <w:next w:val="a2"/>
    <w:uiPriority w:val="99"/>
    <w:semiHidden/>
    <w:unhideWhenUsed/>
    <w:rsid w:val="00036F0A"/>
  </w:style>
  <w:style w:type="table" w:customStyle="1" w:styleId="43">
    <w:name w:val="Πλέγμα πίνακα4"/>
    <w:basedOn w:val="a1"/>
    <w:next w:val="aff4"/>
    <w:uiPriority w:val="39"/>
    <w:unhideWhenUsed/>
    <w:rsid w:val="00036F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uiPriority w:val="99"/>
    <w:semiHidden/>
    <w:unhideWhenUsed/>
    <w:rsid w:val="00036F0A"/>
  </w:style>
  <w:style w:type="table" w:customStyle="1" w:styleId="113">
    <w:name w:val="Πλέγμα πίνακα11"/>
    <w:basedOn w:val="a1"/>
    <w:next w:val="aff4"/>
    <w:uiPriority w:val="39"/>
    <w:unhideWhenUsed/>
    <w:rsid w:val="00036F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Πίνακας 1 με ανοιχτόχρωμο πλέγμα2"/>
    <w:basedOn w:val="a1"/>
    <w:next w:val="1a"/>
    <w:uiPriority w:val="46"/>
    <w:rsid w:val="00036F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32">
    <w:name w:val="Πίνακας 4 με πλέγμα - Έμφαση 32"/>
    <w:basedOn w:val="a1"/>
    <w:next w:val="4-3"/>
    <w:uiPriority w:val="49"/>
    <w:rsid w:val="00036F0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fb">
    <w:name w:val="index heading"/>
    <w:basedOn w:val="a"/>
    <w:next w:val="1f"/>
    <w:uiPriority w:val="99"/>
    <w:semiHidden/>
    <w:unhideWhenUsed/>
    <w:rsid w:val="00036F0A"/>
    <w:pPr>
      <w:suppressAutoHyphens w:val="0"/>
      <w:spacing w:line="276" w:lineRule="auto"/>
      <w:jc w:val="left"/>
    </w:pPr>
    <w:rPr>
      <w:rFonts w:asciiTheme="majorHAnsi" w:eastAsiaTheme="majorEastAsia" w:hAnsiTheme="majorHAnsi" w:cstheme="majorBidi"/>
      <w:b/>
      <w:bCs/>
      <w:szCs w:val="22"/>
      <w:lang w:val="el-GR" w:eastAsia="en-US"/>
    </w:rPr>
  </w:style>
  <w:style w:type="table" w:customStyle="1" w:styleId="211">
    <w:name w:val="Πλέγμα πίνακα21"/>
    <w:basedOn w:val="a1"/>
    <w:next w:val="aff4"/>
    <w:uiPriority w:val="39"/>
    <w:rsid w:val="00036F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Ανεπίλυτη αναφορά1"/>
    <w:basedOn w:val="a0"/>
    <w:uiPriority w:val="99"/>
    <w:semiHidden/>
    <w:unhideWhenUsed/>
    <w:rsid w:val="00A20285"/>
    <w:rPr>
      <w:color w:val="605E5C"/>
      <w:shd w:val="clear" w:color="auto" w:fill="E1DFDD"/>
    </w:rPr>
  </w:style>
  <w:style w:type="paragraph" w:customStyle="1" w:styleId="affc">
    <w:name w:val="Προεπιλογή"/>
    <w:rsid w:val="00B57397"/>
    <w:pPr>
      <w:suppressAutoHyphens/>
    </w:pPr>
    <w:rPr>
      <w:rFonts w:ascii="Cambria" w:eastAsia="SimSun" w:hAnsi="Cambria" w:cs="Cambria"/>
      <w:color w:val="000000"/>
      <w:sz w:val="24"/>
      <w:szCs w:val="24"/>
    </w:rPr>
  </w:style>
  <w:style w:type="character" w:customStyle="1" w:styleId="2c">
    <w:name w:val="Ανεπίλυτη αναφορά2"/>
    <w:basedOn w:val="a0"/>
    <w:uiPriority w:val="99"/>
    <w:semiHidden/>
    <w:unhideWhenUsed/>
    <w:rsid w:val="002E4EA9"/>
    <w:rPr>
      <w:color w:val="605E5C"/>
      <w:shd w:val="clear" w:color="auto" w:fill="E1DFDD"/>
    </w:rPr>
  </w:style>
  <w:style w:type="paragraph" w:customStyle="1" w:styleId="Hanging">
    <w:name w:val="Hanging"/>
    <w:basedOn w:val="a"/>
    <w:rsid w:val="0042258D"/>
    <w:pPr>
      <w:spacing w:before="160" w:after="0" w:line="360" w:lineRule="auto"/>
      <w:ind w:left="680" w:hanging="340"/>
    </w:pPr>
    <w:rPr>
      <w:rFonts w:ascii="Trebuchet MS" w:hAnsi="Trebuchet MS" w:cs="Trebuchet MS"/>
      <w:szCs w:val="20"/>
      <w:lang w:val="el-GR" w:eastAsia="ar-SA"/>
    </w:rPr>
  </w:style>
  <w:style w:type="character" w:customStyle="1" w:styleId="290">
    <w:name w:val="Σώμα κειμένου (2) + 9 στ.;Χωρίς έντονη γραφή"/>
    <w:rsid w:val="004225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paragraph" w:customStyle="1" w:styleId="msonormal0">
    <w:name w:val="msonormal"/>
    <w:basedOn w:val="a"/>
    <w:rsid w:val="009368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xl78">
    <w:name w:val="xl78"/>
    <w:basedOn w:val="a"/>
    <w:rsid w:val="00936882"/>
    <w:pPr>
      <w:suppressAutoHyphens w:val="0"/>
      <w:spacing w:before="100" w:beforeAutospacing="1" w:after="100" w:afterAutospacing="1"/>
      <w:jc w:val="left"/>
    </w:pPr>
    <w:rPr>
      <w:rFonts w:ascii="Arial2" w:hAnsi="Arial2" w:cs="Times New Roman"/>
      <w:sz w:val="24"/>
      <w:lang w:val="en-US" w:eastAsia="en-US"/>
    </w:rPr>
  </w:style>
  <w:style w:type="character" w:customStyle="1" w:styleId="38">
    <w:name w:val="Ανεπίλυτη αναφορά3"/>
    <w:basedOn w:val="a0"/>
    <w:uiPriority w:val="99"/>
    <w:semiHidden/>
    <w:unhideWhenUsed/>
    <w:rsid w:val="006067CB"/>
    <w:rPr>
      <w:color w:val="605E5C"/>
      <w:shd w:val="clear" w:color="auto" w:fill="E1DFDD"/>
    </w:rPr>
  </w:style>
  <w:style w:type="character" w:customStyle="1" w:styleId="FontStyle80">
    <w:name w:val="Font Style80"/>
    <w:rsid w:val="0074751D"/>
    <w:rPr>
      <w:rFonts w:ascii="Tahoma" w:hAnsi="Tahoma" w:cs="Tahoma"/>
      <w:sz w:val="26"/>
      <w:szCs w:val="26"/>
    </w:rPr>
  </w:style>
  <w:style w:type="character" w:customStyle="1" w:styleId="44">
    <w:name w:val="Ανεπίλυτη αναφορά4"/>
    <w:basedOn w:val="a0"/>
    <w:uiPriority w:val="99"/>
    <w:semiHidden/>
    <w:unhideWhenUsed/>
    <w:rsid w:val="00CE413B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1D10AE"/>
    <w:rPr>
      <w:vertAlign w:val="superscript"/>
    </w:rPr>
  </w:style>
  <w:style w:type="character" w:customStyle="1" w:styleId="WW-">
    <w:name w:val="WW-Παραπομπή υποσημείωσης"/>
    <w:rsid w:val="00856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D6ED-20AE-4CD3-8F9D-9861B97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3340</Words>
  <Characters>18040</Characters>
  <Application>Microsoft Office Word</Application>
  <DocSecurity>0</DocSecurity>
  <Lines>150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21338</CharactersWithSpaces>
  <SharedDoc>false</SharedDoc>
  <HLinks>
    <vt:vector size="702" baseType="variant">
      <vt:variant>
        <vt:i4>65616</vt:i4>
      </vt:variant>
      <vt:variant>
        <vt:i4>567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13697105</vt:i4>
      </vt:variant>
      <vt:variant>
        <vt:i4>564</vt:i4>
      </vt:variant>
      <vt:variant>
        <vt:i4>0</vt:i4>
      </vt:variant>
      <vt:variant>
        <vt:i4>5</vt:i4>
      </vt:variant>
      <vt:variant>
        <vt:lpwstr>../Downloads/Promitheus ESPDint </vt:lpwstr>
      </vt:variant>
      <vt:variant>
        <vt:lpwstr/>
      </vt:variant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13697105</vt:i4>
      </vt:variant>
      <vt:variant>
        <vt:i4>555</vt:i4>
      </vt:variant>
      <vt:variant>
        <vt:i4>0</vt:i4>
      </vt:variant>
      <vt:variant>
        <vt:i4>5</vt:i4>
      </vt:variant>
      <vt:variant>
        <vt:lpwstr>../Downloads/Promitheus ESPDint </vt:lpwstr>
      </vt:variant>
      <vt:variant>
        <vt:lpwstr/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525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516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501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1572920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_Toc22903409</vt:lpwstr>
      </vt:variant>
      <vt:variant>
        <vt:i4>1638456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_Toc22903408</vt:lpwstr>
      </vt:variant>
      <vt:variant>
        <vt:i4>1441848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_Toc22903407</vt:lpwstr>
      </vt:variant>
      <vt:variant>
        <vt:i4>1507384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_Toc22903406</vt:lpwstr>
      </vt:variant>
      <vt:variant>
        <vt:i4>1310776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_Toc22903405</vt:lpwstr>
      </vt:variant>
      <vt:variant>
        <vt:i4>1376312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_Toc22903404</vt:lpwstr>
      </vt:variant>
      <vt:variant>
        <vt:i4>1179704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_Toc22903403</vt:lpwstr>
      </vt:variant>
      <vt:variant>
        <vt:i4>1245240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_Toc22903402</vt:lpwstr>
      </vt:variant>
      <vt:variant>
        <vt:i4>1048632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_Toc22903401</vt:lpwstr>
      </vt:variant>
      <vt:variant>
        <vt:i4>1114168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_Toc22903400</vt:lpwstr>
      </vt:variant>
      <vt:variant>
        <vt:i4>2031665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_Toc22903399</vt:lpwstr>
      </vt:variant>
      <vt:variant>
        <vt:i4>1966129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_Toc22903398</vt:lpwstr>
      </vt:variant>
      <vt:variant>
        <vt:i4>1114161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_Toc22903397</vt:lpwstr>
      </vt:variant>
      <vt:variant>
        <vt:i4>1048625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_Toc22903396</vt:lpwstr>
      </vt:variant>
      <vt:variant>
        <vt:i4>1245233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_Toc22903395</vt:lpwstr>
      </vt:variant>
      <vt:variant>
        <vt:i4>1179697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_Toc22903394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_Toc22903393</vt:lpwstr>
      </vt:variant>
      <vt:variant>
        <vt:i4>1310769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_Toc22903392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_Toc22903391</vt:lpwstr>
      </vt:variant>
      <vt:variant>
        <vt:i4>1441841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_Toc22903390</vt:lpwstr>
      </vt:variant>
      <vt:variant>
        <vt:i4>2031664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_Toc22903389</vt:lpwstr>
      </vt:variant>
      <vt:variant>
        <vt:i4>1966128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_Toc22903388</vt:lpwstr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_Toc22903387</vt:lpwstr>
      </vt:variant>
      <vt:variant>
        <vt:i4>1048624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_Toc22903386</vt:lpwstr>
      </vt:variant>
      <vt:variant>
        <vt:i4>1245232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_Toc22903385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_Toc22903384</vt:lpwstr>
      </vt:variant>
      <vt:variant>
        <vt:i4>1376304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_Toc22903383</vt:lpwstr>
      </vt:variant>
      <vt:variant>
        <vt:i4>1310768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_Toc22903382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_Toc22903381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_Toc22903380</vt:lpwstr>
      </vt:variant>
      <vt:variant>
        <vt:i4>2031679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_Toc22903379</vt:lpwstr>
      </vt:variant>
      <vt:variant>
        <vt:i4>1966143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_Toc22903378</vt:lpwstr>
      </vt:variant>
      <vt:variant>
        <vt:i4>1114175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_Toc22903377</vt:lpwstr>
      </vt:variant>
      <vt:variant>
        <vt:i4>1048639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_Toc22903376</vt:lpwstr>
      </vt:variant>
      <vt:variant>
        <vt:i4>1245247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_Toc22903375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_Toc22903374</vt:lpwstr>
      </vt:variant>
      <vt:variant>
        <vt:i4>1376319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_Toc22903373</vt:lpwstr>
      </vt:variant>
      <vt:variant>
        <vt:i4>1310783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_Toc22903372</vt:lpwstr>
      </vt:variant>
      <vt:variant>
        <vt:i4>1507391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_Toc22903371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_Toc22903370</vt:lpwstr>
      </vt:variant>
      <vt:variant>
        <vt:i4>2031678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_Toc22903369</vt:lpwstr>
      </vt:variant>
      <vt:variant>
        <vt:i4>1966142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_Toc22903368</vt:lpwstr>
      </vt:variant>
      <vt:variant>
        <vt:i4>1114174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_Toc22903367</vt:lpwstr>
      </vt:variant>
      <vt:variant>
        <vt:i4>1048638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_Toc22903366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_Toc22903365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_Toc22903364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_Toc22903363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_Toc22903362</vt:lpwstr>
      </vt:variant>
      <vt:variant>
        <vt:i4>1507390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_Toc22903361</vt:lpwstr>
      </vt:variant>
      <vt:variant>
        <vt:i4>1441854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_Toc22903360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_Toc22903359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_Toc22903358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_Toc22903357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_Toc22903356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_Toc22903355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_Toc22903354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_Toc22903353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_Toc22903352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_Toc22903351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_Toc22903350</vt:lpwstr>
      </vt:variant>
      <vt:variant>
        <vt:i4>2031676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_Toc22903349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_Toc22903348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_Toc22903347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_Toc22903346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_Toc22903345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_Toc22903344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_Toc22903343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_Toc22903342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_Toc22903341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_Toc22903340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_Toc22903339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_Toc22903338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_Toc22903337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_Toc22903336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_Toc22903335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_Toc22903334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_Toc22903333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_Toc22903332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_Toc22903331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_Toc22903330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_Toc22903329</vt:lpwstr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2021-08-02T09:53:00Z</dcterms:created>
  <dcterms:modified xsi:type="dcterms:W3CDTF">2021-08-02T09:57:00Z</dcterms:modified>
</cp:coreProperties>
</file>