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49" w:rsidRPr="001F2149" w:rsidRDefault="001F2149" w:rsidP="001F2149">
      <w:pPr>
        <w:keepNext/>
        <w:pageBreakBefore/>
        <w:widowControl w:val="0"/>
        <w:numPr>
          <w:ilvl w:val="0"/>
          <w:numId w:val="1"/>
        </w:numPr>
        <w:pBdr>
          <w:top w:val="none" w:sz="0" w:space="0" w:color="000000"/>
          <w:left w:val="none" w:sz="0" w:space="0" w:color="000000"/>
          <w:bottom w:val="single" w:sz="18" w:space="1" w:color="000080"/>
          <w:right w:val="none" w:sz="0" w:space="0" w:color="000000"/>
        </w:pBdr>
        <w:tabs>
          <w:tab w:val="left" w:pos="1702"/>
        </w:tabs>
        <w:suppressAutoHyphens/>
        <w:spacing w:before="320" w:after="120" w:line="360" w:lineRule="auto"/>
        <w:ind w:left="851" w:hanging="851"/>
        <w:jc w:val="both"/>
        <w:outlineLvl w:val="0"/>
        <w:rPr>
          <w:rFonts w:ascii="Calibri" w:eastAsia="Times New Roman" w:hAnsi="Calibri" w:cs="Arial"/>
          <w:b/>
          <w:bCs/>
          <w:color w:val="333399"/>
          <w:lang w:eastAsia="zh-CN"/>
        </w:rPr>
      </w:pPr>
      <w:bookmarkStart w:id="0" w:name="_Toc12452526"/>
      <w:bookmarkStart w:id="1" w:name="_Toc18488112"/>
      <w:r w:rsidRPr="001F2149">
        <w:rPr>
          <w:rFonts w:ascii="Calibri" w:eastAsia="Times New Roman" w:hAnsi="Calibri" w:cs="Arial"/>
          <w:b/>
          <w:bCs/>
          <w:color w:val="333399"/>
          <w:lang w:eastAsia="zh-CN"/>
        </w:rPr>
        <w:t>ΠΑΡΑΡΤΗΜΑ  Ε - ΕΝΤΥΠO ΟΙΚΟΝΟΜΙΚΗΣ ΠΡΟΣΦΟΡΑΣ</w:t>
      </w:r>
      <w:bookmarkEnd w:id="0"/>
      <w:bookmarkEnd w:id="1"/>
    </w:p>
    <w:tbl>
      <w:tblPr>
        <w:tblW w:w="8335" w:type="dxa"/>
        <w:tblInd w:w="170" w:type="dxa"/>
        <w:tblLayout w:type="fixed"/>
        <w:tblCellMar>
          <w:top w:w="28" w:type="dxa"/>
          <w:left w:w="28" w:type="dxa"/>
          <w:bottom w:w="28" w:type="dxa"/>
          <w:right w:w="28" w:type="dxa"/>
        </w:tblCellMar>
        <w:tblLook w:val="0000" w:firstRow="0" w:lastRow="0" w:firstColumn="0" w:lastColumn="0" w:noHBand="0" w:noVBand="0"/>
      </w:tblPr>
      <w:tblGrid>
        <w:gridCol w:w="8335"/>
      </w:tblGrid>
      <w:tr w:rsidR="001F2149" w:rsidRPr="001F2149" w:rsidTr="004B0E52">
        <w:trPr>
          <w:trHeight w:val="308"/>
        </w:trPr>
        <w:tc>
          <w:tcPr>
            <w:tcW w:w="8335" w:type="dxa"/>
            <w:shd w:val="clear" w:color="auto" w:fill="auto"/>
            <w:vAlign w:val="center"/>
          </w:tcPr>
          <w:p w:rsidR="001F2149" w:rsidRPr="001F2149" w:rsidRDefault="001F2149" w:rsidP="001F2149">
            <w:pPr>
              <w:spacing w:after="120" w:line="240" w:lineRule="auto"/>
              <w:jc w:val="both"/>
              <w:rPr>
                <w:rFonts w:ascii="Calibri" w:eastAsia="Times New Roman" w:hAnsi="Calibri" w:cs="Calibri"/>
                <w:sz w:val="4"/>
                <w:szCs w:val="4"/>
                <w:lang w:eastAsia="zh-CN"/>
              </w:rPr>
            </w:pPr>
            <w:r w:rsidRPr="001F2149">
              <w:rPr>
                <w:rFonts w:ascii="Calibri" w:eastAsia="Times New Roman" w:hAnsi="Calibri" w:cs="Arial"/>
                <w:color w:val="333399"/>
                <w:lang w:eastAsia="zh-CN"/>
              </w:rPr>
              <w:t xml:space="preserve"> </w:t>
            </w:r>
          </w:p>
        </w:tc>
      </w:tr>
      <w:tr w:rsidR="001F2149" w:rsidRPr="001F2149" w:rsidTr="004B0E52">
        <w:trPr>
          <w:trHeight w:val="308"/>
        </w:trPr>
        <w:tc>
          <w:tcPr>
            <w:tcW w:w="8335" w:type="dxa"/>
            <w:shd w:val="clear" w:color="auto" w:fill="auto"/>
            <w:vAlign w:val="center"/>
          </w:tcPr>
          <w:p w:rsidR="001F2149" w:rsidRPr="001F2149" w:rsidRDefault="001F2149" w:rsidP="001F2149">
            <w:pPr>
              <w:suppressAutoHyphens/>
              <w:spacing w:after="120" w:line="240" w:lineRule="auto"/>
              <w:jc w:val="both"/>
              <w:rPr>
                <w:rFonts w:ascii="Arial" w:eastAsia="Times New Roman" w:hAnsi="Arial" w:cs="Arial"/>
                <w:b/>
                <w:sz w:val="28"/>
                <w:szCs w:val="28"/>
                <w:lang w:eastAsia="zh-CN"/>
              </w:rPr>
            </w:pPr>
            <w:r w:rsidRPr="001F2149">
              <w:rPr>
                <w:rFonts w:ascii="Arial" w:eastAsia="Times New Roman" w:hAnsi="Arial" w:cs="Arial"/>
                <w:b/>
                <w:sz w:val="28"/>
                <w:szCs w:val="28"/>
                <w:lang w:eastAsia="zh-CN"/>
              </w:rPr>
              <w:t>Προς:  ΔΗΜΟ ΗΡΑΚΛΕΙΟΥ για την υπηρεσία «ΨΗΦΙΑΚΕΣ ΕΦΑΡΜΟΓΕΣ ΠΟΛΙΤΙΣΜΟΥ ΜΕΣΩ ΤΩΝ ΟΠΤΙΚΟΑΚΟΥΣΤΙΚΩΝ ΘΗΣΑΥΡΩΝ ΤΗΣ ΒΙΚΕΛΑΙΑΣ ΔΗΜΟΤΙΚΗΣ ΒΙΒΛΙΟΘΗΚΗΣ («Β.Δ.Β.») ΜΕ ΤΗ ΧΡΗΣΗ ΤΕΧΝΟΛΟΓΙΩΝ ΑΙΧΜΗΣ».</w:t>
            </w:r>
          </w:p>
          <w:p w:rsidR="001F2149" w:rsidRPr="001F2149" w:rsidRDefault="001F2149" w:rsidP="001F2149">
            <w:pPr>
              <w:suppressAutoHyphens/>
              <w:spacing w:after="120" w:line="240" w:lineRule="auto"/>
              <w:jc w:val="both"/>
              <w:rPr>
                <w:rFonts w:ascii="Calibri" w:eastAsia="Times New Roman" w:hAnsi="Calibri" w:cs="Calibri"/>
                <w:sz w:val="28"/>
                <w:szCs w:val="28"/>
                <w:lang w:eastAsia="zh-CN"/>
              </w:rPr>
            </w:pPr>
          </w:p>
          <w:p w:rsidR="001F2149" w:rsidRPr="001F2149" w:rsidRDefault="001F2149" w:rsidP="001F2149">
            <w:pPr>
              <w:suppressAutoHyphens/>
              <w:spacing w:after="120" w:line="240" w:lineRule="auto"/>
              <w:ind w:left="3600" w:hanging="3600"/>
              <w:jc w:val="both"/>
              <w:rPr>
                <w:rFonts w:ascii="Calibri" w:eastAsia="Times New Roman" w:hAnsi="Calibri" w:cs="Calibri"/>
                <w:szCs w:val="24"/>
                <w:lang w:eastAsia="zh-CN"/>
              </w:rPr>
            </w:pPr>
            <w:r w:rsidRPr="001F2149">
              <w:rPr>
                <w:rFonts w:ascii="Calibri" w:eastAsia="Times New Roman" w:hAnsi="Calibri" w:cs="Calibri"/>
                <w:szCs w:val="24"/>
                <w:lang w:eastAsia="zh-CN"/>
              </w:rPr>
              <w:t xml:space="preserve">Της επιχείρησης </w:t>
            </w:r>
          </w:p>
          <w:p w:rsidR="001F2149" w:rsidRPr="001F2149" w:rsidRDefault="001F2149" w:rsidP="001F2149">
            <w:pPr>
              <w:suppressAutoHyphens/>
              <w:spacing w:after="240" w:line="240" w:lineRule="auto"/>
              <w:jc w:val="both"/>
              <w:rPr>
                <w:rFonts w:ascii="Calibri" w:eastAsia="Times New Roman" w:hAnsi="Calibri" w:cs="Calibri"/>
                <w:szCs w:val="24"/>
                <w:lang w:eastAsia="el-GR"/>
              </w:rPr>
            </w:pPr>
            <w:r w:rsidRPr="001F2149">
              <w:rPr>
                <w:rFonts w:ascii="Calibri" w:eastAsia="Arial" w:hAnsi="Calibri" w:cs="Calibri"/>
                <w:szCs w:val="24"/>
                <w:lang w:eastAsia="el-GR"/>
              </w:rPr>
              <w:t>……………………………………………………………………………………………………………………………………………………………………………………………………………………………………………………………………………………………………</w:t>
            </w:r>
          </w:p>
          <w:p w:rsidR="001F2149" w:rsidRPr="001F2149" w:rsidRDefault="001F2149" w:rsidP="001F2149">
            <w:pPr>
              <w:suppressAutoHyphens/>
              <w:spacing w:after="240" w:line="240" w:lineRule="auto"/>
              <w:jc w:val="both"/>
              <w:rPr>
                <w:rFonts w:ascii="Calibri" w:eastAsia="Times New Roman" w:hAnsi="Calibri" w:cs="Calibri"/>
                <w:szCs w:val="24"/>
                <w:lang w:eastAsia="el-GR"/>
              </w:rPr>
            </w:pPr>
            <w:r w:rsidRPr="001F2149">
              <w:rPr>
                <w:rFonts w:ascii="Calibri" w:eastAsia="Arial" w:hAnsi="Calibri" w:cs="Calibri"/>
                <w:szCs w:val="24"/>
                <w:lang w:eastAsia="el-GR"/>
              </w:rPr>
              <w:t>με ΑΦΜ...................................</w:t>
            </w:r>
          </w:p>
          <w:p w:rsidR="001F2149" w:rsidRPr="001F2149" w:rsidRDefault="001F2149" w:rsidP="001F2149">
            <w:pPr>
              <w:suppressAutoHyphens/>
              <w:spacing w:after="120" w:line="240" w:lineRule="auto"/>
              <w:jc w:val="both"/>
              <w:rPr>
                <w:rFonts w:ascii="Calibri" w:eastAsia="Times New Roman" w:hAnsi="Calibri" w:cs="Calibri"/>
                <w:szCs w:val="24"/>
                <w:lang w:eastAsia="zh-CN"/>
              </w:rPr>
            </w:pPr>
            <w:r w:rsidRPr="001F2149">
              <w:rPr>
                <w:rFonts w:ascii="Calibri" w:eastAsia="Times New Roman" w:hAnsi="Calibri" w:cs="Calibri"/>
                <w:szCs w:val="24"/>
                <w:lang w:eastAsia="zh-CN"/>
              </w:rPr>
              <w:t>με έδρα τ………………………………οδός ………………………………</w:t>
            </w:r>
            <w:proofErr w:type="spellStart"/>
            <w:r w:rsidRPr="001F2149">
              <w:rPr>
                <w:rFonts w:ascii="Calibri" w:eastAsia="Times New Roman" w:hAnsi="Calibri" w:cs="Calibri"/>
                <w:szCs w:val="24"/>
                <w:lang w:eastAsia="zh-CN"/>
              </w:rPr>
              <w:t>αριθμ</w:t>
            </w:r>
            <w:proofErr w:type="spellEnd"/>
            <w:r w:rsidRPr="001F2149">
              <w:rPr>
                <w:rFonts w:ascii="Calibri" w:eastAsia="Times New Roman" w:hAnsi="Calibri" w:cs="Calibri"/>
                <w:szCs w:val="24"/>
                <w:lang w:eastAsia="zh-CN"/>
              </w:rPr>
              <w:t>……………………</w:t>
            </w:r>
          </w:p>
          <w:p w:rsidR="001F2149" w:rsidRPr="001F2149" w:rsidRDefault="001F2149" w:rsidP="001F2149">
            <w:pPr>
              <w:suppressAutoHyphens/>
              <w:snapToGrid w:val="0"/>
              <w:spacing w:after="120" w:line="240" w:lineRule="auto"/>
              <w:jc w:val="both"/>
              <w:rPr>
                <w:rFonts w:ascii="Calibri" w:eastAsia="Times New Roman" w:hAnsi="Calibri" w:cs="Calibri"/>
                <w:szCs w:val="24"/>
                <w:lang w:eastAsia="zh-CN"/>
              </w:rPr>
            </w:pPr>
            <w:r w:rsidRPr="001F2149">
              <w:rPr>
                <w:rFonts w:ascii="Calibri" w:eastAsia="Times New Roman" w:hAnsi="Calibri" w:cs="Calibri"/>
                <w:szCs w:val="24"/>
                <w:lang w:eastAsia="zh-CN"/>
              </w:rPr>
              <w:t>Τ.Κ. …………………</w:t>
            </w:r>
            <w:proofErr w:type="spellStart"/>
            <w:r w:rsidRPr="001F2149">
              <w:rPr>
                <w:rFonts w:ascii="Calibri" w:eastAsia="Times New Roman" w:hAnsi="Calibri" w:cs="Calibri"/>
                <w:szCs w:val="24"/>
                <w:lang w:eastAsia="zh-CN"/>
              </w:rPr>
              <w:t>Τηλ</w:t>
            </w:r>
            <w:proofErr w:type="spellEnd"/>
            <w:r w:rsidRPr="001F2149">
              <w:rPr>
                <w:rFonts w:ascii="Calibri" w:eastAsia="Times New Roman" w:hAnsi="Calibri" w:cs="Calibri"/>
                <w:szCs w:val="24"/>
                <w:lang w:eastAsia="zh-CN"/>
              </w:rPr>
              <w:t>. …………………….</w:t>
            </w:r>
            <w:r w:rsidRPr="001F2149">
              <w:rPr>
                <w:rFonts w:ascii="Calibri" w:eastAsia="Times New Roman" w:hAnsi="Calibri" w:cs="Calibri"/>
                <w:szCs w:val="24"/>
                <w:lang w:val="en-US" w:eastAsia="zh-CN"/>
              </w:rPr>
              <w:t>Fax</w:t>
            </w:r>
            <w:r w:rsidRPr="001F2149">
              <w:rPr>
                <w:rFonts w:ascii="Calibri" w:eastAsia="Times New Roman" w:hAnsi="Calibri" w:cs="Calibri"/>
                <w:szCs w:val="24"/>
                <w:lang w:eastAsia="zh-CN"/>
              </w:rPr>
              <w:t>……………………</w:t>
            </w:r>
            <w:r w:rsidRPr="001F2149">
              <w:rPr>
                <w:rFonts w:ascii="Calibri" w:eastAsia="Times New Roman" w:hAnsi="Calibri" w:cs="Calibri"/>
                <w:szCs w:val="24"/>
                <w:lang w:val="en-GB" w:eastAsia="zh-CN"/>
              </w:rPr>
              <w:t>A</w:t>
            </w:r>
          </w:p>
          <w:p w:rsidR="001F2149" w:rsidRPr="001F2149" w:rsidRDefault="001F2149" w:rsidP="001F2149">
            <w:pPr>
              <w:suppressLineNumbers/>
              <w:suppressAutoHyphens/>
              <w:snapToGrid w:val="0"/>
              <w:spacing w:after="120" w:line="240" w:lineRule="auto"/>
              <w:jc w:val="both"/>
              <w:rPr>
                <w:rFonts w:ascii="Calibri" w:eastAsia="Times New Roman" w:hAnsi="Calibri" w:cs="Calibri"/>
                <w:b/>
                <w:sz w:val="20"/>
                <w:szCs w:val="20"/>
                <w:lang w:eastAsia="zh-CN"/>
              </w:rPr>
            </w:pPr>
          </w:p>
          <w:p w:rsidR="001F2149" w:rsidRPr="001F2149" w:rsidRDefault="001F2149" w:rsidP="001F2149">
            <w:pPr>
              <w:suppressAutoHyphens/>
              <w:snapToGrid w:val="0"/>
              <w:spacing w:after="120" w:line="240" w:lineRule="auto"/>
              <w:jc w:val="both"/>
              <w:rPr>
                <w:rFonts w:ascii="Arial" w:eastAsia="Times New Roman" w:hAnsi="Arial" w:cs="Arial"/>
                <w:b/>
                <w:sz w:val="20"/>
                <w:szCs w:val="20"/>
                <w:lang w:eastAsia="zh-CN"/>
              </w:rPr>
            </w:pPr>
            <w:r w:rsidRPr="001F2149">
              <w:rPr>
                <w:rFonts w:ascii="Arial" w:eastAsia="Times New Roman" w:hAnsi="Arial" w:cs="Arial"/>
                <w:b/>
                <w:sz w:val="20"/>
                <w:szCs w:val="20"/>
                <w:lang w:eastAsia="zh-CN"/>
              </w:rPr>
              <w:t>Αφού έλαβα γνώση της Διακήρυξης του διαγωνισμού που αναγράφεται στην επικεφαλίδα και των λοιπών στοιχείων Δημοπράτησης, καθώς και των συνθηκών εκτέλεσης των εργασιών, υποβάλλω την παρούσα προσφορά και δηλώνω ότι αποδέχομαι πλήρως και χωρίς επιφύλαξη όλα αυτά και αναλαμβάνω την εκτέλεση της προαναφερθείσας υπηρεσίας σύμφωνα με την παρακάτω Οικονομική Προσφορά η οποία εμπεριέχεται στον συνημμένο στο Παρόν Πίνακα.</w:t>
            </w:r>
          </w:p>
          <w:p w:rsidR="001F2149" w:rsidRPr="001F2149" w:rsidRDefault="001F2149" w:rsidP="001F2149">
            <w:pPr>
              <w:suppressAutoHyphens/>
              <w:spacing w:after="120" w:line="240" w:lineRule="auto"/>
              <w:jc w:val="both"/>
              <w:rPr>
                <w:rFonts w:ascii="Calibri" w:eastAsia="Times New Roman" w:hAnsi="Calibri" w:cs="Calibri"/>
                <w:sz w:val="28"/>
                <w:szCs w:val="28"/>
                <w:lang w:eastAsia="zh-CN"/>
              </w:rPr>
            </w:pPr>
          </w:p>
          <w:p w:rsidR="001F2149" w:rsidRPr="001F2149" w:rsidRDefault="001F2149" w:rsidP="001F2149">
            <w:pPr>
              <w:suppressLineNumbers/>
              <w:suppressAutoHyphens/>
              <w:snapToGrid w:val="0"/>
              <w:spacing w:after="120" w:line="240" w:lineRule="auto"/>
              <w:jc w:val="center"/>
              <w:rPr>
                <w:rFonts w:ascii="Calibri" w:eastAsia="Times New Roman" w:hAnsi="Calibri" w:cs="Calibri"/>
                <w:b/>
                <w:sz w:val="28"/>
                <w:szCs w:val="28"/>
                <w:lang w:eastAsia="zh-CN"/>
              </w:rPr>
            </w:pPr>
          </w:p>
        </w:tc>
      </w:tr>
    </w:tbl>
    <w:p w:rsidR="001F2149" w:rsidRDefault="001F2149">
      <w:pPr>
        <w:sectPr w:rsidR="001F2149">
          <w:pgSz w:w="11906" w:h="16838"/>
          <w:pgMar w:top="1440" w:right="1800" w:bottom="1440" w:left="1800" w:header="708" w:footer="708" w:gutter="0"/>
          <w:cols w:space="708"/>
          <w:docGrid w:linePitch="360"/>
        </w:sectPr>
      </w:pPr>
    </w:p>
    <w:p w:rsidR="001F2149" w:rsidRDefault="001F2149" w:rsidP="001F2149">
      <w:pPr>
        <w:jc w:val="right"/>
      </w:pPr>
    </w:p>
    <w:p w:rsidR="001F2149" w:rsidRPr="00632D4D" w:rsidRDefault="001F2149" w:rsidP="001F2149">
      <w:pPr>
        <w:jc w:val="right"/>
      </w:pP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380"/>
        <w:gridCol w:w="1558"/>
      </w:tblGrid>
      <w:tr w:rsidR="008C2D6D" w:rsidRPr="00142539" w:rsidTr="00CD5215">
        <w:trPr>
          <w:trHeight w:val="416"/>
          <w:jc w:val="center"/>
        </w:trPr>
        <w:tc>
          <w:tcPr>
            <w:tcW w:w="5000" w:type="pct"/>
            <w:gridSpan w:val="3"/>
            <w:shd w:val="clear" w:color="auto" w:fill="auto"/>
            <w:noWrap/>
            <w:vAlign w:val="center"/>
          </w:tcPr>
          <w:p w:rsidR="008C2D6D" w:rsidRPr="00142539" w:rsidRDefault="008C2D6D" w:rsidP="00CD5215">
            <w:pPr>
              <w:rPr>
                <w:b/>
                <w:color w:val="000000"/>
              </w:rPr>
            </w:pPr>
            <w:r>
              <w:rPr>
                <w:b/>
                <w:color w:val="000000"/>
              </w:rPr>
              <w:t xml:space="preserve">Ι. ΠΙΝΑΚΑΣ ΠΡΟΫΠΟΛΟΓΙΣΜΟΥ (ΣΥΝΟΠΤΙΚΟΣ) </w:t>
            </w:r>
          </w:p>
        </w:tc>
      </w:tr>
      <w:tr w:rsidR="008C2D6D" w:rsidRPr="00142539" w:rsidTr="00CD5215">
        <w:trPr>
          <w:trHeight w:val="416"/>
          <w:jc w:val="center"/>
        </w:trPr>
        <w:tc>
          <w:tcPr>
            <w:tcW w:w="623" w:type="pct"/>
            <w:shd w:val="clear" w:color="auto" w:fill="auto"/>
            <w:noWrap/>
            <w:vAlign w:val="center"/>
            <w:hideMark/>
          </w:tcPr>
          <w:p w:rsidR="008C2D6D" w:rsidRPr="00142539" w:rsidRDefault="008C2D6D" w:rsidP="00CD5215">
            <w:pPr>
              <w:rPr>
                <w:b/>
                <w:color w:val="000000"/>
              </w:rPr>
            </w:pPr>
            <w:r>
              <w:rPr>
                <w:b/>
                <w:color w:val="000000"/>
              </w:rPr>
              <w:t xml:space="preserve"> </w:t>
            </w:r>
            <w:r w:rsidRPr="00142539">
              <w:rPr>
                <w:b/>
                <w:color w:val="000000"/>
              </w:rPr>
              <w:t xml:space="preserve">ΦΑΣΗ </w:t>
            </w:r>
          </w:p>
        </w:tc>
        <w:tc>
          <w:tcPr>
            <w:tcW w:w="3518" w:type="pct"/>
            <w:shd w:val="clear" w:color="auto" w:fill="auto"/>
            <w:noWrap/>
            <w:vAlign w:val="center"/>
            <w:hideMark/>
          </w:tcPr>
          <w:p w:rsidR="008C2D6D" w:rsidRPr="00142539" w:rsidRDefault="008C2D6D" w:rsidP="00CD5215">
            <w:pPr>
              <w:rPr>
                <w:b/>
                <w:color w:val="000000"/>
              </w:rPr>
            </w:pPr>
            <w:r w:rsidRPr="00142539">
              <w:rPr>
                <w:b/>
                <w:color w:val="000000"/>
              </w:rPr>
              <w:t>ΠΑΚΕΤΟ  ΕΡΓΑΣΙΑΣ</w:t>
            </w:r>
          </w:p>
        </w:tc>
        <w:tc>
          <w:tcPr>
            <w:tcW w:w="859" w:type="pct"/>
          </w:tcPr>
          <w:p w:rsidR="008C2D6D" w:rsidRPr="00142539" w:rsidRDefault="008C2D6D" w:rsidP="00CD5215">
            <w:pPr>
              <w:rPr>
                <w:b/>
                <w:color w:val="000000"/>
              </w:rPr>
            </w:pPr>
            <w:r w:rsidRPr="00142539">
              <w:rPr>
                <w:b/>
                <w:color w:val="000000"/>
              </w:rPr>
              <w:t>ΚΟΣΤΟΣ – Π/Υ</w:t>
            </w:r>
          </w:p>
        </w:tc>
      </w:tr>
      <w:tr w:rsidR="008C2D6D" w:rsidRPr="00B33395" w:rsidTr="00CD5215">
        <w:trPr>
          <w:trHeight w:val="555"/>
          <w:jc w:val="center"/>
        </w:trPr>
        <w:tc>
          <w:tcPr>
            <w:tcW w:w="623" w:type="pct"/>
            <w:vMerge w:val="restart"/>
            <w:shd w:val="clear" w:color="auto" w:fill="auto"/>
            <w:noWrap/>
            <w:vAlign w:val="center"/>
          </w:tcPr>
          <w:p w:rsidR="008C2D6D" w:rsidRPr="00142539" w:rsidRDefault="008C2D6D" w:rsidP="00CD5215">
            <w:pPr>
              <w:jc w:val="center"/>
              <w:rPr>
                <w:b/>
                <w:color w:val="000000"/>
              </w:rPr>
            </w:pPr>
            <w:r w:rsidRPr="00142539">
              <w:rPr>
                <w:b/>
                <w:color w:val="000000"/>
              </w:rPr>
              <w:t>ΦΑΣΗ Α</w:t>
            </w:r>
          </w:p>
        </w:tc>
        <w:tc>
          <w:tcPr>
            <w:tcW w:w="3518" w:type="pct"/>
            <w:shd w:val="clear" w:color="auto" w:fill="auto"/>
            <w:vAlign w:val="bottom"/>
            <w:hideMark/>
          </w:tcPr>
          <w:p w:rsidR="008C2D6D" w:rsidRPr="00AE0D03" w:rsidRDefault="008C2D6D" w:rsidP="00CD5215">
            <w:pPr>
              <w:rPr>
                <w:color w:val="000000"/>
              </w:rPr>
            </w:pPr>
            <w:r w:rsidRPr="00AE0D03">
              <w:rPr>
                <w:color w:val="000000"/>
              </w:rPr>
              <w:t>1: Επιλογή και Τεκμηρίωση οπτικοακουστικού αρχείου της ΒΔΒ</w:t>
            </w:r>
          </w:p>
        </w:tc>
        <w:tc>
          <w:tcPr>
            <w:tcW w:w="859" w:type="pct"/>
          </w:tcPr>
          <w:p w:rsidR="008C2D6D" w:rsidRPr="00AE0D03" w:rsidRDefault="008C2D6D" w:rsidP="00CD5215">
            <w:pPr>
              <w:jc w:val="right"/>
              <w:rPr>
                <w:color w:val="000000"/>
              </w:rPr>
            </w:pPr>
          </w:p>
        </w:tc>
      </w:tr>
      <w:tr w:rsidR="008C2D6D" w:rsidRPr="00B33395" w:rsidTr="00CD5215">
        <w:trPr>
          <w:trHeight w:val="549"/>
          <w:jc w:val="center"/>
        </w:trPr>
        <w:tc>
          <w:tcPr>
            <w:tcW w:w="623" w:type="pct"/>
            <w:vMerge/>
            <w:shd w:val="clear" w:color="auto" w:fill="auto"/>
            <w:noWrap/>
            <w:vAlign w:val="center"/>
          </w:tcPr>
          <w:p w:rsidR="008C2D6D" w:rsidRPr="00142539" w:rsidRDefault="008C2D6D" w:rsidP="00CD5215">
            <w:pPr>
              <w:jc w:val="center"/>
              <w:rPr>
                <w:b/>
                <w:color w:val="000000"/>
              </w:rPr>
            </w:pPr>
          </w:p>
        </w:tc>
        <w:tc>
          <w:tcPr>
            <w:tcW w:w="3518" w:type="pct"/>
            <w:shd w:val="clear" w:color="auto" w:fill="auto"/>
            <w:vAlign w:val="bottom"/>
          </w:tcPr>
          <w:p w:rsidR="008C2D6D" w:rsidRPr="00AE0D03" w:rsidRDefault="008C2D6D" w:rsidP="00CD5215">
            <w:pPr>
              <w:rPr>
                <w:color w:val="000000"/>
              </w:rPr>
            </w:pPr>
            <w:r w:rsidRPr="00AE0D03">
              <w:rPr>
                <w:color w:val="000000"/>
              </w:rPr>
              <w:t>2: Ψηφιοποίηση και ψηφιακή επεξεργασία υλικού</w:t>
            </w:r>
          </w:p>
        </w:tc>
        <w:tc>
          <w:tcPr>
            <w:tcW w:w="859" w:type="pct"/>
          </w:tcPr>
          <w:p w:rsidR="008C2D6D" w:rsidRPr="00AE0D03" w:rsidRDefault="008C2D6D" w:rsidP="00CD5215">
            <w:pPr>
              <w:jc w:val="right"/>
              <w:rPr>
                <w:color w:val="000000"/>
              </w:rPr>
            </w:pPr>
          </w:p>
        </w:tc>
      </w:tr>
      <w:tr w:rsidR="008C2D6D" w:rsidRPr="00B33395" w:rsidTr="00CD5215">
        <w:trPr>
          <w:trHeight w:val="930"/>
          <w:jc w:val="center"/>
        </w:trPr>
        <w:tc>
          <w:tcPr>
            <w:tcW w:w="623" w:type="pct"/>
            <w:vMerge w:val="restart"/>
            <w:shd w:val="clear" w:color="auto" w:fill="auto"/>
            <w:vAlign w:val="center"/>
          </w:tcPr>
          <w:p w:rsidR="008C2D6D" w:rsidRPr="00142539" w:rsidRDefault="008C2D6D" w:rsidP="00CD5215">
            <w:pPr>
              <w:jc w:val="center"/>
              <w:rPr>
                <w:b/>
                <w:color w:val="000000"/>
              </w:rPr>
            </w:pPr>
            <w:r w:rsidRPr="00142539">
              <w:rPr>
                <w:b/>
                <w:color w:val="000000"/>
              </w:rPr>
              <w:t>ΦΑΣΗ Β</w:t>
            </w:r>
          </w:p>
        </w:tc>
        <w:tc>
          <w:tcPr>
            <w:tcW w:w="3518" w:type="pct"/>
            <w:shd w:val="clear" w:color="auto" w:fill="auto"/>
            <w:vAlign w:val="bottom"/>
            <w:hideMark/>
          </w:tcPr>
          <w:p w:rsidR="008C2D6D" w:rsidRPr="00AE0D03" w:rsidRDefault="008C2D6D" w:rsidP="00CD5215">
            <w:pPr>
              <w:rPr>
                <w:color w:val="000000"/>
              </w:rPr>
            </w:pPr>
            <w:r w:rsidRPr="00AE0D03">
              <w:rPr>
                <w:color w:val="000000"/>
              </w:rPr>
              <w:t>3: Σύστημα διαχείρισης περιεχομένου - Δημιουργία διαδικτυακής πύλης ανάδειξης του οπτικοακουστικού αρχείου της ΒΔΒ</w:t>
            </w:r>
          </w:p>
        </w:tc>
        <w:tc>
          <w:tcPr>
            <w:tcW w:w="859" w:type="pct"/>
          </w:tcPr>
          <w:p w:rsidR="008C2D6D" w:rsidRPr="00AE0D03" w:rsidRDefault="008C2D6D" w:rsidP="00CD5215">
            <w:pPr>
              <w:jc w:val="right"/>
              <w:rPr>
                <w:color w:val="000000"/>
              </w:rPr>
            </w:pPr>
          </w:p>
        </w:tc>
      </w:tr>
      <w:tr w:rsidR="008C2D6D" w:rsidRPr="00B33395" w:rsidTr="00CD5215">
        <w:trPr>
          <w:trHeight w:val="600"/>
          <w:jc w:val="center"/>
        </w:trPr>
        <w:tc>
          <w:tcPr>
            <w:tcW w:w="623" w:type="pct"/>
            <w:vMerge/>
            <w:shd w:val="clear" w:color="auto" w:fill="auto"/>
            <w:vAlign w:val="center"/>
          </w:tcPr>
          <w:p w:rsidR="008C2D6D" w:rsidRPr="00142539" w:rsidRDefault="008C2D6D" w:rsidP="00CD5215">
            <w:pPr>
              <w:jc w:val="center"/>
              <w:rPr>
                <w:b/>
                <w:color w:val="000000"/>
              </w:rPr>
            </w:pPr>
          </w:p>
        </w:tc>
        <w:tc>
          <w:tcPr>
            <w:tcW w:w="3518" w:type="pct"/>
            <w:shd w:val="clear" w:color="auto" w:fill="auto"/>
            <w:vAlign w:val="bottom"/>
            <w:hideMark/>
          </w:tcPr>
          <w:p w:rsidR="008C2D6D" w:rsidRPr="00AE0D03" w:rsidRDefault="008C2D6D" w:rsidP="00CD5215">
            <w:pPr>
              <w:rPr>
                <w:color w:val="000000"/>
              </w:rPr>
            </w:pPr>
            <w:r w:rsidRPr="00AE0D03">
              <w:rPr>
                <w:color w:val="000000"/>
              </w:rPr>
              <w:t>4: Ανάπτυξη διαδραστικών</w:t>
            </w:r>
            <w:bookmarkStart w:id="2" w:name="_GoBack"/>
            <w:bookmarkEnd w:id="2"/>
            <w:r w:rsidRPr="00AE0D03">
              <w:rPr>
                <w:color w:val="000000"/>
              </w:rPr>
              <w:t xml:space="preserve"> οπτικοακουστικών εφαρμογών Επαυξημένης πραγματικότητας</w:t>
            </w:r>
          </w:p>
        </w:tc>
        <w:tc>
          <w:tcPr>
            <w:tcW w:w="859" w:type="pct"/>
          </w:tcPr>
          <w:p w:rsidR="008C2D6D" w:rsidRPr="00AE0D03" w:rsidRDefault="008C2D6D" w:rsidP="00CD5215">
            <w:pPr>
              <w:jc w:val="right"/>
              <w:rPr>
                <w:color w:val="000000"/>
              </w:rPr>
            </w:pPr>
          </w:p>
        </w:tc>
      </w:tr>
      <w:tr w:rsidR="008C2D6D" w:rsidRPr="00B33395" w:rsidTr="00CD5215">
        <w:trPr>
          <w:trHeight w:val="380"/>
          <w:jc w:val="center"/>
        </w:trPr>
        <w:tc>
          <w:tcPr>
            <w:tcW w:w="623" w:type="pct"/>
            <w:vMerge w:val="restart"/>
            <w:shd w:val="clear" w:color="auto" w:fill="auto"/>
            <w:vAlign w:val="center"/>
            <w:hideMark/>
          </w:tcPr>
          <w:p w:rsidR="008C2D6D" w:rsidRPr="00142539" w:rsidRDefault="008C2D6D" w:rsidP="00CD5215">
            <w:pPr>
              <w:rPr>
                <w:b/>
                <w:color w:val="000000"/>
              </w:rPr>
            </w:pPr>
            <w:r w:rsidRPr="00142539">
              <w:rPr>
                <w:b/>
                <w:color w:val="000000"/>
              </w:rPr>
              <w:t xml:space="preserve">  ΦΑΣΗ Γ</w:t>
            </w:r>
          </w:p>
        </w:tc>
        <w:tc>
          <w:tcPr>
            <w:tcW w:w="3518" w:type="pct"/>
            <w:shd w:val="clear" w:color="auto" w:fill="auto"/>
            <w:vAlign w:val="bottom"/>
            <w:hideMark/>
          </w:tcPr>
          <w:p w:rsidR="008C2D6D" w:rsidRPr="00AE0D03" w:rsidRDefault="008C2D6D" w:rsidP="00CD5215">
            <w:pPr>
              <w:rPr>
                <w:color w:val="000000"/>
              </w:rPr>
            </w:pPr>
            <w:r w:rsidRPr="00AE0D03">
              <w:rPr>
                <w:color w:val="000000"/>
              </w:rPr>
              <w:t>5: Ανάπτυξη Ψηφιακών Διαδραστικών Εκπαιδευτικών εφαρμογών</w:t>
            </w:r>
          </w:p>
        </w:tc>
        <w:tc>
          <w:tcPr>
            <w:tcW w:w="859" w:type="pct"/>
          </w:tcPr>
          <w:p w:rsidR="008C2D6D" w:rsidRPr="00AE0D03" w:rsidRDefault="008C2D6D" w:rsidP="00CD5215">
            <w:pPr>
              <w:jc w:val="right"/>
              <w:rPr>
                <w:color w:val="000000"/>
              </w:rPr>
            </w:pPr>
          </w:p>
        </w:tc>
      </w:tr>
      <w:tr w:rsidR="008C2D6D" w:rsidRPr="00B33395" w:rsidTr="00CD5215">
        <w:trPr>
          <w:trHeight w:val="542"/>
          <w:jc w:val="center"/>
        </w:trPr>
        <w:tc>
          <w:tcPr>
            <w:tcW w:w="623" w:type="pct"/>
            <w:vMerge/>
            <w:shd w:val="clear" w:color="auto" w:fill="auto"/>
            <w:vAlign w:val="center"/>
          </w:tcPr>
          <w:p w:rsidR="008C2D6D" w:rsidRPr="00AE0D03" w:rsidRDefault="008C2D6D" w:rsidP="00CD5215">
            <w:pPr>
              <w:rPr>
                <w:color w:val="000000"/>
              </w:rPr>
            </w:pPr>
          </w:p>
        </w:tc>
        <w:tc>
          <w:tcPr>
            <w:tcW w:w="3518" w:type="pct"/>
            <w:shd w:val="clear" w:color="auto" w:fill="auto"/>
            <w:vAlign w:val="bottom"/>
          </w:tcPr>
          <w:p w:rsidR="008C2D6D" w:rsidRPr="00AE0D03" w:rsidRDefault="008C2D6D" w:rsidP="00CD5215">
            <w:pPr>
              <w:rPr>
                <w:color w:val="000000"/>
              </w:rPr>
            </w:pPr>
            <w:r w:rsidRPr="00AE0D03">
              <w:rPr>
                <w:color w:val="000000"/>
              </w:rPr>
              <w:t>6:  Μεταφράσεις στην αγγλική γλώσσα – Πιλοτική λειτουργία – Εκπαίδευση</w:t>
            </w:r>
          </w:p>
        </w:tc>
        <w:tc>
          <w:tcPr>
            <w:tcW w:w="859" w:type="pct"/>
          </w:tcPr>
          <w:p w:rsidR="008C2D6D" w:rsidRPr="00AE0D03" w:rsidRDefault="008C2D6D" w:rsidP="00CD5215">
            <w:pPr>
              <w:jc w:val="right"/>
              <w:rPr>
                <w:color w:val="000000"/>
              </w:rPr>
            </w:pPr>
          </w:p>
        </w:tc>
      </w:tr>
      <w:tr w:rsidR="008C2D6D" w:rsidRPr="00142539" w:rsidTr="00CD5215">
        <w:trPr>
          <w:trHeight w:val="505"/>
          <w:jc w:val="center"/>
        </w:trPr>
        <w:tc>
          <w:tcPr>
            <w:tcW w:w="4141" w:type="pct"/>
            <w:gridSpan w:val="2"/>
            <w:shd w:val="clear" w:color="auto" w:fill="auto"/>
            <w:vAlign w:val="center"/>
          </w:tcPr>
          <w:p w:rsidR="008C2D6D" w:rsidRPr="00142539" w:rsidRDefault="008C2D6D" w:rsidP="00CD5215">
            <w:pPr>
              <w:jc w:val="right"/>
              <w:rPr>
                <w:b/>
                <w:color w:val="000000"/>
              </w:rPr>
            </w:pPr>
            <w:r w:rsidRPr="00142539">
              <w:rPr>
                <w:b/>
                <w:color w:val="000000"/>
              </w:rPr>
              <w:t>ΓΕΝΙΚΟ ΣΥΝΟΛΟ χωρίς ΦΠΑ</w:t>
            </w:r>
          </w:p>
        </w:tc>
        <w:tc>
          <w:tcPr>
            <w:tcW w:w="859" w:type="pct"/>
          </w:tcPr>
          <w:p w:rsidR="008C2D6D" w:rsidRPr="00142539" w:rsidRDefault="008C2D6D" w:rsidP="00CD5215">
            <w:pPr>
              <w:jc w:val="right"/>
              <w:rPr>
                <w:b/>
                <w:color w:val="000000"/>
              </w:rPr>
            </w:pPr>
          </w:p>
        </w:tc>
      </w:tr>
      <w:tr w:rsidR="008C2D6D" w:rsidRPr="00142539" w:rsidTr="00CD5215">
        <w:trPr>
          <w:trHeight w:val="427"/>
          <w:jc w:val="center"/>
        </w:trPr>
        <w:tc>
          <w:tcPr>
            <w:tcW w:w="4141" w:type="pct"/>
            <w:gridSpan w:val="2"/>
            <w:shd w:val="clear" w:color="auto" w:fill="auto"/>
            <w:vAlign w:val="center"/>
          </w:tcPr>
          <w:p w:rsidR="008C2D6D" w:rsidRPr="00142539" w:rsidRDefault="008C2D6D" w:rsidP="00CD5215">
            <w:pPr>
              <w:jc w:val="right"/>
              <w:rPr>
                <w:b/>
                <w:color w:val="000000"/>
              </w:rPr>
            </w:pPr>
            <w:r w:rsidRPr="00142539">
              <w:rPr>
                <w:b/>
                <w:color w:val="000000"/>
              </w:rPr>
              <w:t>ΦΠΑ</w:t>
            </w:r>
          </w:p>
        </w:tc>
        <w:tc>
          <w:tcPr>
            <w:tcW w:w="859" w:type="pct"/>
          </w:tcPr>
          <w:p w:rsidR="008C2D6D" w:rsidRPr="00142539" w:rsidRDefault="008C2D6D" w:rsidP="00CD5215">
            <w:pPr>
              <w:jc w:val="right"/>
              <w:rPr>
                <w:b/>
                <w:color w:val="000000"/>
              </w:rPr>
            </w:pPr>
          </w:p>
        </w:tc>
      </w:tr>
      <w:tr w:rsidR="008C2D6D" w:rsidRPr="00142539" w:rsidTr="00CD5215">
        <w:trPr>
          <w:trHeight w:val="276"/>
          <w:jc w:val="center"/>
        </w:trPr>
        <w:tc>
          <w:tcPr>
            <w:tcW w:w="4141" w:type="pct"/>
            <w:gridSpan w:val="2"/>
            <w:shd w:val="clear" w:color="auto" w:fill="auto"/>
            <w:vAlign w:val="center"/>
          </w:tcPr>
          <w:p w:rsidR="008C2D6D" w:rsidRPr="00142539" w:rsidRDefault="008C2D6D" w:rsidP="00CD5215">
            <w:pPr>
              <w:jc w:val="right"/>
              <w:rPr>
                <w:b/>
                <w:color w:val="000000"/>
              </w:rPr>
            </w:pPr>
            <w:r w:rsidRPr="00142539">
              <w:rPr>
                <w:b/>
                <w:color w:val="000000"/>
              </w:rPr>
              <w:t>ΣΥΝΟΛΟ (με ΦΠΑ)</w:t>
            </w:r>
          </w:p>
        </w:tc>
        <w:tc>
          <w:tcPr>
            <w:tcW w:w="859" w:type="pct"/>
          </w:tcPr>
          <w:p w:rsidR="008C2D6D" w:rsidRPr="00142539" w:rsidRDefault="008C2D6D" w:rsidP="00CD5215">
            <w:pPr>
              <w:jc w:val="right"/>
              <w:rPr>
                <w:b/>
                <w:color w:val="000000"/>
              </w:rPr>
            </w:pPr>
          </w:p>
        </w:tc>
      </w:tr>
    </w:tbl>
    <w:p w:rsidR="008C2D6D" w:rsidRDefault="008C2D6D" w:rsidP="001F2149">
      <w:pPr>
        <w:jc w:val="right"/>
      </w:pPr>
    </w:p>
    <w:p w:rsidR="008C2D6D" w:rsidRPr="001F2149" w:rsidRDefault="008C2D6D" w:rsidP="008C2D6D">
      <w:pPr>
        <w:jc w:val="right"/>
      </w:pPr>
    </w:p>
    <w:p w:rsidR="008C2D6D" w:rsidRPr="007A1017" w:rsidRDefault="008C2D6D" w:rsidP="008C2D6D">
      <w:pPr>
        <w:autoSpaceDE w:val="0"/>
        <w:autoSpaceDN w:val="0"/>
        <w:adjustRightInd w:val="0"/>
        <w:spacing w:after="0"/>
        <w:jc w:val="center"/>
      </w:pPr>
      <w:r w:rsidRPr="007A1017">
        <w:rPr>
          <w:color w:val="000000"/>
          <w:lang w:eastAsia="el-GR"/>
        </w:rPr>
        <w:t>Συνολική τιμή χωρίς Φ.Π.Α (ολογράφως): .............................................................................. …………………………………………………………………………………………………………………………….....................</w:t>
      </w:r>
      <w:r>
        <w:rPr>
          <w:color w:val="000000"/>
          <w:lang w:eastAsia="el-GR"/>
        </w:rPr>
        <w:t xml:space="preserve">   </w:t>
      </w:r>
      <w:r w:rsidRPr="007A1017">
        <w:rPr>
          <w:color w:val="000000"/>
          <w:lang w:eastAsia="el-GR"/>
        </w:rPr>
        <w:t>Συνολική τιμή με Φ.Π.Α (ολογράφως): .............................................................................. …………………………………………………………………………………………………………………………….....................</w:t>
      </w:r>
    </w:p>
    <w:p w:rsidR="008C2D6D" w:rsidRPr="007A1017" w:rsidRDefault="008C2D6D" w:rsidP="008C2D6D">
      <w:pPr>
        <w:spacing w:after="0"/>
        <w:jc w:val="center"/>
      </w:pPr>
    </w:p>
    <w:p w:rsidR="008C2D6D" w:rsidRDefault="008C2D6D" w:rsidP="008C2D6D">
      <w:pPr>
        <w:spacing w:after="0"/>
        <w:jc w:val="center"/>
      </w:pPr>
    </w:p>
    <w:p w:rsidR="008C2D6D" w:rsidRPr="007A1017" w:rsidRDefault="008C2D6D" w:rsidP="008C2D6D">
      <w:pPr>
        <w:spacing w:after="0"/>
        <w:jc w:val="center"/>
      </w:pPr>
      <w:r w:rsidRPr="007A1017">
        <w:t xml:space="preserve">Ο χρόνος ισχύος της προσφοράς είναι </w:t>
      </w:r>
      <w:r>
        <w:t>δώδεκα (12</w:t>
      </w:r>
      <w:r w:rsidRPr="007A1017">
        <w:t>) μήνες από την επομένη της ημερομηνίας διενέργειας του διαγωνισμού.</w:t>
      </w:r>
    </w:p>
    <w:p w:rsidR="008C2D6D" w:rsidRPr="007A1017" w:rsidRDefault="008C2D6D" w:rsidP="008C2D6D">
      <w:pPr>
        <w:spacing w:after="0"/>
      </w:pPr>
    </w:p>
    <w:p w:rsidR="008C2D6D" w:rsidRPr="007A1017" w:rsidRDefault="008C2D6D" w:rsidP="008C2D6D">
      <w:pPr>
        <w:spacing w:after="0"/>
      </w:pPr>
    </w:p>
    <w:p w:rsidR="008C2D6D" w:rsidRPr="007A1017" w:rsidRDefault="008C2D6D" w:rsidP="008C2D6D">
      <w:pPr>
        <w:spacing w:after="0"/>
      </w:pPr>
    </w:p>
    <w:p w:rsidR="008C2D6D" w:rsidRDefault="008C2D6D" w:rsidP="001F2149">
      <w:pPr>
        <w:jc w:val="right"/>
      </w:pPr>
    </w:p>
    <w:p w:rsidR="008C2D6D" w:rsidRPr="007A1017" w:rsidRDefault="008C2D6D" w:rsidP="008C2D6D">
      <w:pPr>
        <w:spacing w:after="0"/>
        <w:jc w:val="center"/>
        <w:rPr>
          <w:b/>
        </w:rPr>
      </w:pPr>
      <w:r w:rsidRPr="007A1017">
        <w:rPr>
          <w:b/>
        </w:rPr>
        <w:t>Ο προσφέρων</w:t>
      </w:r>
    </w:p>
    <w:p w:rsidR="008C2D6D" w:rsidRPr="007A1017" w:rsidRDefault="008C2D6D" w:rsidP="008C2D6D">
      <w:pPr>
        <w:spacing w:after="0"/>
        <w:jc w:val="center"/>
        <w:rPr>
          <w:b/>
        </w:rPr>
      </w:pPr>
    </w:p>
    <w:p w:rsidR="008C2D6D" w:rsidRPr="007A1017" w:rsidRDefault="008C2D6D" w:rsidP="008C2D6D">
      <w:pPr>
        <w:spacing w:after="0"/>
        <w:jc w:val="center"/>
        <w:rPr>
          <w:b/>
        </w:rPr>
      </w:pPr>
    </w:p>
    <w:p w:rsidR="008C2D6D" w:rsidRPr="007A1017" w:rsidRDefault="008C2D6D" w:rsidP="008C2D6D">
      <w:pPr>
        <w:spacing w:after="0"/>
        <w:jc w:val="center"/>
        <w:rPr>
          <w:b/>
        </w:rPr>
      </w:pPr>
    </w:p>
    <w:p w:rsidR="008C2D6D" w:rsidRPr="007A1017" w:rsidRDefault="008C2D6D" w:rsidP="008C2D6D">
      <w:pPr>
        <w:spacing w:after="0"/>
        <w:jc w:val="center"/>
      </w:pPr>
      <w:r w:rsidRPr="007A1017">
        <w:t>(Υπογραφή, Σφραγίδα της εταιρείας)</w:t>
      </w:r>
    </w:p>
    <w:p w:rsidR="008C2D6D" w:rsidRDefault="008C2D6D" w:rsidP="008C2D6D">
      <w:pPr>
        <w:spacing w:after="0"/>
        <w:jc w:val="center"/>
        <w:sectPr w:rsidR="008C2D6D">
          <w:pgSz w:w="11906" w:h="16838"/>
          <w:pgMar w:top="1440" w:right="1800" w:bottom="1440" w:left="1800" w:header="708" w:footer="708" w:gutter="0"/>
          <w:cols w:space="708"/>
          <w:docGrid w:linePitch="360"/>
        </w:sectPr>
      </w:pPr>
      <w:r w:rsidRPr="00701277">
        <w:t>(Ονοματεπώνυμο, Ιδιότητα στην εταιρεία)</w:t>
      </w:r>
    </w:p>
    <w:tbl>
      <w:tblPr>
        <w:tblW w:w="1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5"/>
        <w:gridCol w:w="601"/>
        <w:gridCol w:w="1418"/>
        <w:gridCol w:w="4394"/>
        <w:gridCol w:w="1276"/>
        <w:gridCol w:w="1257"/>
        <w:gridCol w:w="1264"/>
        <w:gridCol w:w="1562"/>
      </w:tblGrid>
      <w:tr w:rsidR="008C2D6D" w:rsidRPr="00A73407" w:rsidTr="00CD5215">
        <w:trPr>
          <w:trHeight w:val="255"/>
          <w:jc w:val="center"/>
        </w:trPr>
        <w:tc>
          <w:tcPr>
            <w:tcW w:w="14315" w:type="dxa"/>
            <w:gridSpan w:val="9"/>
            <w:vAlign w:val="center"/>
          </w:tcPr>
          <w:p w:rsidR="008C2D6D" w:rsidRPr="005807B3" w:rsidRDefault="008C2D6D" w:rsidP="00CD5215">
            <w:pPr>
              <w:spacing w:before="60" w:after="60"/>
              <w:jc w:val="center"/>
              <w:rPr>
                <w:rFonts w:cs="Tahoma"/>
                <w:b/>
                <w:bCs/>
              </w:rPr>
            </w:pPr>
            <w:r>
              <w:rPr>
                <w:rFonts w:cs="Tahoma"/>
                <w:b/>
                <w:bCs/>
              </w:rPr>
              <w:lastRenderedPageBreak/>
              <w:t xml:space="preserve">ΙΙ.ΑΝΑΛΥΤΙΚΟΣ ΠΡΟΫΠΟΛΟΓΙΣΜΟΣ  </w:t>
            </w:r>
          </w:p>
        </w:tc>
      </w:tr>
      <w:tr w:rsidR="008C2D6D" w:rsidRPr="00A73407" w:rsidTr="00CD5215">
        <w:trPr>
          <w:trHeight w:val="255"/>
          <w:jc w:val="center"/>
        </w:trPr>
        <w:tc>
          <w:tcPr>
            <w:tcW w:w="988" w:type="dxa"/>
            <w:vAlign w:val="center"/>
          </w:tcPr>
          <w:p w:rsidR="008C2D6D" w:rsidRPr="00DE7C29" w:rsidRDefault="008C2D6D" w:rsidP="00CD5215">
            <w:pPr>
              <w:spacing w:before="60" w:after="60"/>
              <w:jc w:val="center"/>
              <w:rPr>
                <w:rFonts w:cs="Tahoma"/>
                <w:b/>
                <w:bCs/>
              </w:rPr>
            </w:pPr>
            <w:r>
              <w:rPr>
                <w:rFonts w:cs="Tahoma"/>
                <w:b/>
                <w:bCs/>
              </w:rPr>
              <w:t>ΦΑΣΕΙΣ</w:t>
            </w:r>
          </w:p>
        </w:tc>
        <w:tc>
          <w:tcPr>
            <w:tcW w:w="1555" w:type="dxa"/>
            <w:vAlign w:val="center"/>
          </w:tcPr>
          <w:p w:rsidR="008C2D6D" w:rsidRPr="00DE7C29" w:rsidRDefault="008C2D6D" w:rsidP="00CD5215">
            <w:pPr>
              <w:spacing w:before="60" w:after="60"/>
              <w:jc w:val="center"/>
              <w:rPr>
                <w:rFonts w:cs="Tahoma"/>
                <w:b/>
                <w:bCs/>
              </w:rPr>
            </w:pPr>
            <w:r w:rsidRPr="00DE7C29">
              <w:rPr>
                <w:rFonts w:cs="Tahoma"/>
                <w:b/>
                <w:bCs/>
              </w:rPr>
              <w:t>Πακέτο Εργασιών</w:t>
            </w:r>
          </w:p>
        </w:tc>
        <w:tc>
          <w:tcPr>
            <w:tcW w:w="601" w:type="dxa"/>
            <w:noWrap/>
            <w:vAlign w:val="center"/>
          </w:tcPr>
          <w:p w:rsidR="008C2D6D" w:rsidRDefault="008C2D6D" w:rsidP="00CD5215">
            <w:pPr>
              <w:spacing w:before="60" w:after="60"/>
              <w:jc w:val="center"/>
              <w:rPr>
                <w:rFonts w:cs="Tahoma"/>
                <w:b/>
                <w:bCs/>
              </w:rPr>
            </w:pPr>
            <w:r w:rsidRPr="00A73407">
              <w:rPr>
                <w:rFonts w:cs="Tahoma"/>
                <w:b/>
                <w:bCs/>
              </w:rPr>
              <w:t>Α/Α</w:t>
            </w:r>
          </w:p>
          <w:p w:rsidR="008C2D6D" w:rsidRPr="00901EEF" w:rsidRDefault="008C2D6D" w:rsidP="00CD5215">
            <w:pPr>
              <w:spacing w:before="60" w:after="60"/>
              <w:rPr>
                <w:rFonts w:cs="Tahoma"/>
                <w:b/>
                <w:bCs/>
              </w:rPr>
            </w:pPr>
          </w:p>
        </w:tc>
        <w:tc>
          <w:tcPr>
            <w:tcW w:w="1418" w:type="dxa"/>
            <w:vAlign w:val="center"/>
          </w:tcPr>
          <w:p w:rsidR="008C2D6D" w:rsidRDefault="008C2D6D" w:rsidP="00CD5215">
            <w:pPr>
              <w:spacing w:before="60" w:after="60"/>
              <w:jc w:val="center"/>
              <w:rPr>
                <w:rFonts w:cs="Tahoma"/>
                <w:b/>
                <w:bCs/>
                <w:lang w:val="en-US"/>
              </w:rPr>
            </w:pPr>
          </w:p>
          <w:p w:rsidR="008C2D6D" w:rsidRPr="00DE7C29" w:rsidRDefault="008C2D6D" w:rsidP="00CD5215">
            <w:pPr>
              <w:spacing w:before="60" w:after="60"/>
              <w:jc w:val="center"/>
              <w:rPr>
                <w:rFonts w:cs="Tahoma"/>
                <w:b/>
                <w:bCs/>
                <w:lang w:val="en-US"/>
              </w:rPr>
            </w:pPr>
            <w:r>
              <w:rPr>
                <w:rFonts w:cs="Tahoma"/>
                <w:b/>
                <w:bCs/>
                <w:lang w:val="en-US"/>
              </w:rPr>
              <w:t>CPV</w:t>
            </w:r>
          </w:p>
        </w:tc>
        <w:tc>
          <w:tcPr>
            <w:tcW w:w="4394" w:type="dxa"/>
            <w:noWrap/>
            <w:vAlign w:val="center"/>
          </w:tcPr>
          <w:p w:rsidR="008C2D6D" w:rsidRPr="007D04B3" w:rsidRDefault="008C2D6D" w:rsidP="00CD5215">
            <w:pPr>
              <w:spacing w:before="60" w:after="60"/>
              <w:jc w:val="center"/>
              <w:rPr>
                <w:rFonts w:cs="Tahoma"/>
                <w:b/>
                <w:bCs/>
              </w:rPr>
            </w:pPr>
            <w:r>
              <w:rPr>
                <w:rFonts w:cs="Tahoma"/>
                <w:b/>
                <w:bCs/>
              </w:rPr>
              <w:t>Περιγραφή Εργασιών/Παραδοτέων</w:t>
            </w:r>
          </w:p>
        </w:tc>
        <w:tc>
          <w:tcPr>
            <w:tcW w:w="1276" w:type="dxa"/>
            <w:noWrap/>
            <w:vAlign w:val="center"/>
          </w:tcPr>
          <w:p w:rsidR="008C2D6D" w:rsidRPr="006367DD" w:rsidRDefault="008C2D6D" w:rsidP="00CD5215">
            <w:pPr>
              <w:spacing w:before="60" w:after="60"/>
              <w:jc w:val="center"/>
              <w:rPr>
                <w:rFonts w:cs="Tahoma"/>
                <w:b/>
                <w:bCs/>
              </w:rPr>
            </w:pPr>
            <w:r>
              <w:rPr>
                <w:rFonts w:cs="Tahoma"/>
                <w:b/>
                <w:bCs/>
              </w:rPr>
              <w:t>Μονάδα Μέτρησης/Είδος</w:t>
            </w:r>
          </w:p>
        </w:tc>
        <w:tc>
          <w:tcPr>
            <w:tcW w:w="1257" w:type="dxa"/>
            <w:vAlign w:val="center"/>
          </w:tcPr>
          <w:p w:rsidR="008C2D6D" w:rsidRDefault="008C2D6D" w:rsidP="00CD5215">
            <w:pPr>
              <w:spacing w:before="60" w:after="60"/>
              <w:jc w:val="center"/>
              <w:rPr>
                <w:rFonts w:cs="Tahoma"/>
                <w:b/>
                <w:bCs/>
              </w:rPr>
            </w:pPr>
          </w:p>
          <w:p w:rsidR="008C2D6D" w:rsidRPr="006367DD" w:rsidRDefault="008C2D6D" w:rsidP="00CD5215">
            <w:pPr>
              <w:spacing w:before="60" w:after="60"/>
              <w:jc w:val="center"/>
              <w:rPr>
                <w:rFonts w:cs="Tahoma"/>
                <w:b/>
                <w:bCs/>
              </w:rPr>
            </w:pPr>
            <w:r>
              <w:rPr>
                <w:rFonts w:cs="Tahoma"/>
                <w:b/>
                <w:bCs/>
              </w:rPr>
              <w:t>Ποσότητα</w:t>
            </w:r>
          </w:p>
        </w:tc>
        <w:tc>
          <w:tcPr>
            <w:tcW w:w="1264" w:type="dxa"/>
            <w:noWrap/>
            <w:vAlign w:val="center"/>
          </w:tcPr>
          <w:p w:rsidR="008C2D6D" w:rsidRPr="007D04B3" w:rsidRDefault="008C2D6D" w:rsidP="00CD5215">
            <w:pPr>
              <w:spacing w:before="60" w:after="60"/>
              <w:jc w:val="center"/>
              <w:rPr>
                <w:rFonts w:cs="Tahoma"/>
                <w:b/>
                <w:bCs/>
              </w:rPr>
            </w:pPr>
            <w:r w:rsidRPr="00901EEF">
              <w:rPr>
                <w:rFonts w:cs="Tahoma"/>
                <w:b/>
                <w:bCs/>
              </w:rPr>
              <w:t>Κόστος αν</w:t>
            </w:r>
            <w:r>
              <w:rPr>
                <w:rFonts w:cs="Tahoma"/>
                <w:b/>
                <w:bCs/>
              </w:rPr>
              <w:t xml:space="preserve">ά </w:t>
            </w:r>
            <w:r w:rsidRPr="00901EEF">
              <w:rPr>
                <w:rFonts w:cs="Tahoma"/>
                <w:b/>
                <w:bCs/>
              </w:rPr>
              <w:t>μον</w:t>
            </w:r>
            <w:r>
              <w:rPr>
                <w:rFonts w:cs="Tahoma"/>
                <w:b/>
                <w:bCs/>
              </w:rPr>
              <w:t>άδα</w:t>
            </w:r>
          </w:p>
        </w:tc>
        <w:tc>
          <w:tcPr>
            <w:tcW w:w="1562" w:type="dxa"/>
            <w:noWrap/>
            <w:vAlign w:val="center"/>
          </w:tcPr>
          <w:p w:rsidR="008C2D6D" w:rsidRPr="00901EEF" w:rsidRDefault="008C2D6D" w:rsidP="00CD5215">
            <w:pPr>
              <w:spacing w:before="60" w:after="60"/>
              <w:jc w:val="center"/>
              <w:rPr>
                <w:rFonts w:cs="Tahoma"/>
                <w:b/>
                <w:bCs/>
              </w:rPr>
            </w:pPr>
            <w:r>
              <w:rPr>
                <w:rFonts w:cs="Tahoma"/>
                <w:b/>
                <w:bCs/>
              </w:rPr>
              <w:t>Σύνολο ανά Παραδοτέο</w:t>
            </w:r>
          </w:p>
        </w:tc>
      </w:tr>
      <w:tr w:rsidR="008C2D6D" w:rsidRPr="00A73407" w:rsidTr="00CD5215">
        <w:trPr>
          <w:trHeight w:val="663"/>
          <w:jc w:val="center"/>
        </w:trPr>
        <w:tc>
          <w:tcPr>
            <w:tcW w:w="988" w:type="dxa"/>
            <w:vMerge w:val="restart"/>
            <w:vAlign w:val="center"/>
          </w:tcPr>
          <w:p w:rsidR="008C2D6D" w:rsidRPr="00DE7C29" w:rsidRDefault="008C2D6D" w:rsidP="00CD5215">
            <w:pPr>
              <w:spacing w:before="60" w:after="60"/>
              <w:jc w:val="center"/>
              <w:rPr>
                <w:b/>
              </w:rPr>
            </w:pPr>
            <w:r>
              <w:rPr>
                <w:b/>
              </w:rPr>
              <w:t>Α</w:t>
            </w:r>
          </w:p>
        </w:tc>
        <w:tc>
          <w:tcPr>
            <w:tcW w:w="1555" w:type="dxa"/>
            <w:vMerge w:val="restart"/>
            <w:vAlign w:val="center"/>
          </w:tcPr>
          <w:p w:rsidR="008C2D6D" w:rsidRPr="00DE7C29" w:rsidRDefault="008C2D6D" w:rsidP="00CD5215">
            <w:pPr>
              <w:spacing w:before="60" w:after="60"/>
              <w:rPr>
                <w:rFonts w:cs="Tahoma"/>
                <w:b/>
              </w:rPr>
            </w:pPr>
            <w:r w:rsidRPr="00DE7C29">
              <w:rPr>
                <w:b/>
              </w:rPr>
              <w:t>1.Επιλογή και Τεκμηρίωση οπτικοακουστικού αρχείου της ΒΔΒ</w:t>
            </w:r>
          </w:p>
        </w:tc>
        <w:tc>
          <w:tcPr>
            <w:tcW w:w="601" w:type="dxa"/>
            <w:noWrap/>
            <w:vAlign w:val="center"/>
          </w:tcPr>
          <w:p w:rsidR="008C2D6D" w:rsidRPr="00A73407" w:rsidRDefault="008C2D6D" w:rsidP="00CD5215">
            <w:pPr>
              <w:spacing w:before="60" w:after="60"/>
              <w:jc w:val="center"/>
              <w:rPr>
                <w:rFonts w:cs="Tahoma"/>
                <w:b/>
              </w:rPr>
            </w:pPr>
            <w:r>
              <w:rPr>
                <w:rFonts w:cs="Tahoma"/>
                <w:b/>
              </w:rPr>
              <w:t>1.</w:t>
            </w:r>
            <w:r w:rsidRPr="00A73407">
              <w:rPr>
                <w:rFonts w:cs="Tahoma"/>
                <w:b/>
              </w:rPr>
              <w:t>1</w:t>
            </w:r>
          </w:p>
        </w:tc>
        <w:tc>
          <w:tcPr>
            <w:tcW w:w="1418" w:type="dxa"/>
            <w:vAlign w:val="center"/>
          </w:tcPr>
          <w:p w:rsidR="008C2D6D" w:rsidRPr="009925DF" w:rsidRDefault="008C2D6D" w:rsidP="00CD5215">
            <w:pPr>
              <w:spacing w:before="60" w:after="60"/>
              <w:rPr>
                <w:rFonts w:cs="Tahoma"/>
              </w:rPr>
            </w:pPr>
            <w:r w:rsidRPr="009925DF">
              <w:rPr>
                <w:rFonts w:cs="Tahoma"/>
              </w:rPr>
              <w:t>92500000-6</w:t>
            </w:r>
          </w:p>
        </w:tc>
        <w:tc>
          <w:tcPr>
            <w:tcW w:w="4394" w:type="dxa"/>
            <w:noWrap/>
            <w:vAlign w:val="center"/>
          </w:tcPr>
          <w:p w:rsidR="008C2D6D" w:rsidRPr="00D70967" w:rsidRDefault="008C2D6D" w:rsidP="00CD5215">
            <w:pPr>
              <w:autoSpaceDE w:val="0"/>
              <w:autoSpaceDN w:val="0"/>
              <w:adjustRightInd w:val="0"/>
              <w:spacing w:before="60" w:after="60"/>
            </w:pPr>
            <w:r w:rsidRPr="00D70967">
              <w:t>Τεκμηρίωση του  οπτικοακουστικού αρχείου της ΒΔΒ</w:t>
            </w:r>
          </w:p>
        </w:tc>
        <w:tc>
          <w:tcPr>
            <w:tcW w:w="1276" w:type="dxa"/>
            <w:noWrap/>
            <w:vAlign w:val="center"/>
          </w:tcPr>
          <w:p w:rsidR="008C2D6D" w:rsidRPr="006367DD" w:rsidRDefault="008C2D6D" w:rsidP="00CD5215">
            <w:pPr>
              <w:spacing w:before="60" w:after="60"/>
              <w:jc w:val="center"/>
              <w:rPr>
                <w:rFonts w:cs="Tahoma"/>
              </w:rPr>
            </w:pPr>
            <w:r w:rsidRPr="00DE7C29">
              <w:rPr>
                <w:rFonts w:cs="Tahoma"/>
                <w:b/>
              </w:rPr>
              <w:t>Τεμάχια</w:t>
            </w:r>
            <w:r>
              <w:rPr>
                <w:rFonts w:cs="Tahoma"/>
              </w:rPr>
              <w:t xml:space="preserve"> (</w:t>
            </w:r>
            <w:r w:rsidRPr="00A73407">
              <w:rPr>
                <w:rFonts w:cs="Tahoma"/>
              </w:rPr>
              <w:t>Τεκμήρια</w:t>
            </w:r>
            <w:r>
              <w:rPr>
                <w:rFonts w:cs="Tahoma"/>
              </w:rPr>
              <w:t>)</w:t>
            </w:r>
          </w:p>
        </w:tc>
        <w:tc>
          <w:tcPr>
            <w:tcW w:w="1257" w:type="dxa"/>
            <w:vAlign w:val="center"/>
          </w:tcPr>
          <w:p w:rsidR="008C2D6D" w:rsidRPr="00DE7C29" w:rsidRDefault="008C2D6D" w:rsidP="00CD5215">
            <w:pPr>
              <w:spacing w:before="60" w:after="60"/>
              <w:jc w:val="center"/>
              <w:rPr>
                <w:rFonts w:cs="Tahoma"/>
                <w:b/>
              </w:rPr>
            </w:pPr>
            <w:r w:rsidRPr="00DE7C29">
              <w:rPr>
                <w:rFonts w:cs="Tahoma"/>
                <w:b/>
              </w:rPr>
              <w:t>1.200</w:t>
            </w:r>
          </w:p>
        </w:tc>
        <w:tc>
          <w:tcPr>
            <w:tcW w:w="1264" w:type="dxa"/>
            <w:noWrap/>
            <w:vAlign w:val="center"/>
          </w:tcPr>
          <w:p w:rsidR="008C2D6D" w:rsidRPr="00D74CEE"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lang w:val="en-US"/>
              </w:rPr>
            </w:pPr>
          </w:p>
        </w:tc>
      </w:tr>
      <w:tr w:rsidR="008C2D6D" w:rsidRPr="00A73407" w:rsidTr="00CD5215">
        <w:trPr>
          <w:trHeight w:val="255"/>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b/>
                <w:highlight w:val="yellow"/>
              </w:rPr>
            </w:pPr>
            <w:r w:rsidRPr="00A73407">
              <w:rPr>
                <w:rFonts w:cs="Tahoma"/>
                <w:b/>
              </w:rPr>
              <w:t>1</w:t>
            </w:r>
            <w:r>
              <w:rPr>
                <w:rFonts w:cs="Tahoma"/>
                <w:b/>
              </w:rPr>
              <w:t>.2</w:t>
            </w:r>
          </w:p>
        </w:tc>
        <w:tc>
          <w:tcPr>
            <w:tcW w:w="1418" w:type="dxa"/>
            <w:vAlign w:val="center"/>
          </w:tcPr>
          <w:p w:rsidR="008C2D6D" w:rsidRPr="009925DF" w:rsidRDefault="008C2D6D" w:rsidP="00CD5215">
            <w:pPr>
              <w:spacing w:before="60" w:after="60"/>
              <w:rPr>
                <w:rFonts w:cs="Tahoma"/>
              </w:rPr>
            </w:pPr>
            <w:r w:rsidRPr="009925DF">
              <w:rPr>
                <w:rFonts w:cs="Tahoma"/>
              </w:rPr>
              <w:t>92500000-6</w:t>
            </w:r>
          </w:p>
        </w:tc>
        <w:tc>
          <w:tcPr>
            <w:tcW w:w="4394" w:type="dxa"/>
            <w:noWrap/>
            <w:vAlign w:val="center"/>
          </w:tcPr>
          <w:p w:rsidR="008C2D6D" w:rsidRPr="00D70967" w:rsidRDefault="008C2D6D" w:rsidP="00CD5215">
            <w:pPr>
              <w:autoSpaceDE w:val="0"/>
              <w:autoSpaceDN w:val="0"/>
              <w:adjustRightInd w:val="0"/>
              <w:spacing w:before="60" w:after="60"/>
              <w:rPr>
                <w:highlight w:val="yellow"/>
              </w:rPr>
            </w:pPr>
            <w:r w:rsidRPr="00D70967">
              <w:t xml:space="preserve">Συγγραφή κειμένων για το </w:t>
            </w:r>
            <w:r w:rsidRPr="00A73407">
              <w:rPr>
                <w:lang w:val="en-US"/>
              </w:rPr>
              <w:t>Portal</w:t>
            </w:r>
            <w:r w:rsidRPr="00D70967">
              <w:t xml:space="preserve"> και τις εφαρμογές</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Τεμάχια</w:t>
            </w:r>
          </w:p>
          <w:p w:rsidR="008C2D6D" w:rsidRPr="006367DD" w:rsidRDefault="008C2D6D" w:rsidP="00CD5215">
            <w:pPr>
              <w:spacing w:before="60" w:after="60"/>
              <w:jc w:val="center"/>
              <w:rPr>
                <w:rFonts w:cs="Tahoma"/>
              </w:rPr>
            </w:pPr>
            <w:r>
              <w:rPr>
                <w:rFonts w:cs="Tahoma"/>
              </w:rPr>
              <w:t>(</w:t>
            </w:r>
            <w:r w:rsidRPr="00A73407">
              <w:rPr>
                <w:rFonts w:cs="Tahoma"/>
              </w:rPr>
              <w:t>κείμενα</w:t>
            </w:r>
            <w:r>
              <w:rPr>
                <w:rFonts w:cs="Tahoma"/>
              </w:rPr>
              <w:t>)</w:t>
            </w:r>
          </w:p>
        </w:tc>
        <w:tc>
          <w:tcPr>
            <w:tcW w:w="1257" w:type="dxa"/>
            <w:vAlign w:val="center"/>
          </w:tcPr>
          <w:p w:rsidR="008C2D6D" w:rsidRPr="00DE7C29" w:rsidRDefault="008C2D6D" w:rsidP="00CD5215">
            <w:pPr>
              <w:spacing w:before="60" w:after="60"/>
              <w:jc w:val="center"/>
              <w:rPr>
                <w:rFonts w:cs="Tahoma"/>
                <w:b/>
              </w:rPr>
            </w:pPr>
            <w:r w:rsidRPr="00DE7C29">
              <w:rPr>
                <w:rFonts w:cs="Tahoma"/>
                <w:b/>
              </w:rPr>
              <w:t>124</w:t>
            </w:r>
          </w:p>
        </w:tc>
        <w:tc>
          <w:tcPr>
            <w:tcW w:w="1264" w:type="dxa"/>
            <w:noWrap/>
            <w:vAlign w:val="center"/>
          </w:tcPr>
          <w:p w:rsidR="008C2D6D" w:rsidRPr="00D74CEE"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A73407" w:rsidTr="00CD5215">
        <w:trPr>
          <w:trHeight w:val="255"/>
          <w:jc w:val="center"/>
        </w:trPr>
        <w:tc>
          <w:tcPr>
            <w:tcW w:w="988" w:type="dxa"/>
            <w:vMerge/>
            <w:vAlign w:val="center"/>
          </w:tcPr>
          <w:p w:rsidR="008C2D6D" w:rsidRPr="00DE7C29" w:rsidRDefault="008C2D6D" w:rsidP="00CD5215">
            <w:pPr>
              <w:autoSpaceDE w:val="0"/>
              <w:autoSpaceDN w:val="0"/>
              <w:adjustRightInd w:val="0"/>
              <w:spacing w:before="60" w:after="60"/>
              <w:jc w:val="center"/>
              <w:rPr>
                <w:b/>
              </w:rPr>
            </w:pPr>
          </w:p>
        </w:tc>
        <w:tc>
          <w:tcPr>
            <w:tcW w:w="1555" w:type="dxa"/>
            <w:vMerge w:val="restart"/>
            <w:vAlign w:val="center"/>
          </w:tcPr>
          <w:p w:rsidR="008C2D6D" w:rsidRPr="00DE7C29" w:rsidRDefault="008C2D6D" w:rsidP="00CD5215">
            <w:pPr>
              <w:autoSpaceDE w:val="0"/>
              <w:autoSpaceDN w:val="0"/>
              <w:adjustRightInd w:val="0"/>
              <w:spacing w:before="60" w:after="60"/>
              <w:rPr>
                <w:rFonts w:cs="Tahoma"/>
                <w:b/>
              </w:rPr>
            </w:pPr>
            <w:r w:rsidRPr="00DE7C29">
              <w:rPr>
                <w:b/>
              </w:rPr>
              <w:t>2.Ψηφιοποίηση και ψηφιακή επεξεργασία υλικού</w:t>
            </w:r>
          </w:p>
        </w:tc>
        <w:tc>
          <w:tcPr>
            <w:tcW w:w="601" w:type="dxa"/>
            <w:noWrap/>
            <w:vAlign w:val="center"/>
          </w:tcPr>
          <w:p w:rsidR="008C2D6D" w:rsidRPr="006367DD" w:rsidRDefault="008C2D6D" w:rsidP="00CD5215">
            <w:pPr>
              <w:spacing w:before="60" w:after="60"/>
              <w:jc w:val="center"/>
              <w:rPr>
                <w:rFonts w:cs="Tahoma"/>
              </w:rPr>
            </w:pPr>
            <w:r w:rsidRPr="00A73407">
              <w:rPr>
                <w:rFonts w:cs="Tahoma"/>
                <w:b/>
                <w:lang w:val="en-US"/>
              </w:rPr>
              <w:t>2</w:t>
            </w:r>
            <w:r>
              <w:rPr>
                <w:rFonts w:cs="Tahoma"/>
                <w:b/>
              </w:rPr>
              <w:t>.1</w:t>
            </w:r>
          </w:p>
        </w:tc>
        <w:tc>
          <w:tcPr>
            <w:tcW w:w="1418" w:type="dxa"/>
            <w:vAlign w:val="center"/>
          </w:tcPr>
          <w:p w:rsidR="008C2D6D" w:rsidRPr="009925DF" w:rsidRDefault="008C2D6D" w:rsidP="00CD5215">
            <w:pPr>
              <w:spacing w:before="60" w:after="60"/>
              <w:rPr>
                <w:rFonts w:cs="Tahoma"/>
              </w:rPr>
            </w:pPr>
            <w:r w:rsidRPr="009925DF">
              <w:rPr>
                <w:rFonts w:cs="Tahoma"/>
              </w:rPr>
              <w:t>92500000-6</w:t>
            </w:r>
          </w:p>
        </w:tc>
        <w:tc>
          <w:tcPr>
            <w:tcW w:w="4394" w:type="dxa"/>
            <w:noWrap/>
            <w:vAlign w:val="center"/>
          </w:tcPr>
          <w:p w:rsidR="008C2D6D" w:rsidRPr="00D70967" w:rsidRDefault="008C2D6D" w:rsidP="00CD5215">
            <w:pPr>
              <w:autoSpaceDE w:val="0"/>
              <w:autoSpaceDN w:val="0"/>
              <w:adjustRightInd w:val="0"/>
              <w:spacing w:before="60" w:after="60"/>
            </w:pPr>
            <w:r w:rsidRPr="00D70967">
              <w:t>Ψηφιοποίηση και ψηφιακή επεξεργασία  αναλογικού βίντεο  350 κασέτες και σύνολο  700 ώρες</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6367DD"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6367DD"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lang w:val="en-US"/>
              </w:rPr>
            </w:pPr>
          </w:p>
        </w:tc>
      </w:tr>
      <w:tr w:rsidR="008C2D6D" w:rsidRPr="00A73407" w:rsidTr="00CD5215">
        <w:trPr>
          <w:trHeight w:val="255"/>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b/>
              </w:rPr>
            </w:pPr>
            <w:r>
              <w:rPr>
                <w:rFonts w:cs="Tahoma"/>
                <w:b/>
              </w:rPr>
              <w:t>2.2</w:t>
            </w:r>
          </w:p>
        </w:tc>
        <w:tc>
          <w:tcPr>
            <w:tcW w:w="1418" w:type="dxa"/>
            <w:vAlign w:val="center"/>
          </w:tcPr>
          <w:p w:rsidR="008C2D6D" w:rsidRPr="009925DF" w:rsidRDefault="008C2D6D" w:rsidP="00CD5215">
            <w:pPr>
              <w:spacing w:before="60" w:after="60"/>
              <w:rPr>
                <w:lang w:val="en-US"/>
              </w:rPr>
            </w:pPr>
            <w:r w:rsidRPr="009925DF">
              <w:rPr>
                <w:rFonts w:cs="Tahoma"/>
              </w:rPr>
              <w:t>92500000-6</w:t>
            </w:r>
          </w:p>
        </w:tc>
        <w:tc>
          <w:tcPr>
            <w:tcW w:w="4394" w:type="dxa"/>
            <w:noWrap/>
            <w:vAlign w:val="center"/>
          </w:tcPr>
          <w:p w:rsidR="008C2D6D" w:rsidRPr="007D04B3" w:rsidRDefault="008C2D6D" w:rsidP="00CD5215">
            <w:pPr>
              <w:spacing w:before="60" w:after="60"/>
            </w:pPr>
            <w:r>
              <w:t xml:space="preserve">Παραγωγή και Παράδοση </w:t>
            </w:r>
            <w:r w:rsidRPr="007D04B3">
              <w:t>400 Κασέτες ήχου  450 ώρες</w:t>
            </w:r>
          </w:p>
        </w:tc>
        <w:tc>
          <w:tcPr>
            <w:tcW w:w="1276" w:type="dxa"/>
            <w:noWrap/>
            <w:vAlign w:val="center"/>
          </w:tcPr>
          <w:p w:rsidR="008C2D6D" w:rsidRPr="00DE7C29" w:rsidRDefault="008C2D6D" w:rsidP="00CD5215">
            <w:pPr>
              <w:spacing w:before="60" w:after="60"/>
              <w:jc w:val="center"/>
              <w:rPr>
                <w:b/>
              </w:rPr>
            </w:pPr>
            <w:r w:rsidRPr="00DE7C29">
              <w:rPr>
                <w:b/>
              </w:rPr>
              <w:t xml:space="preserve">Υπηρεσία </w:t>
            </w:r>
          </w:p>
          <w:p w:rsidR="008C2D6D" w:rsidRPr="006367DD" w:rsidRDefault="008C2D6D" w:rsidP="00CD5215">
            <w:pPr>
              <w:spacing w:before="60" w:after="60"/>
              <w:jc w:val="cente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6367DD"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A73407" w:rsidTr="00CD5215">
        <w:trPr>
          <w:trHeight w:val="255"/>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b/>
              </w:rPr>
            </w:pPr>
            <w:r>
              <w:rPr>
                <w:rFonts w:cs="Tahoma"/>
                <w:b/>
              </w:rPr>
              <w:t>2.3</w:t>
            </w:r>
          </w:p>
        </w:tc>
        <w:tc>
          <w:tcPr>
            <w:tcW w:w="1418" w:type="dxa"/>
            <w:vAlign w:val="center"/>
          </w:tcPr>
          <w:p w:rsidR="008C2D6D" w:rsidRPr="009925DF" w:rsidRDefault="008C2D6D" w:rsidP="00CD5215">
            <w:pPr>
              <w:spacing w:before="60" w:after="60"/>
              <w:rPr>
                <w:lang w:val="en-US"/>
              </w:rPr>
            </w:pPr>
            <w:r w:rsidRPr="009925DF">
              <w:rPr>
                <w:rFonts w:cs="Tahoma"/>
              </w:rPr>
              <w:t>92500000-6</w:t>
            </w:r>
          </w:p>
        </w:tc>
        <w:tc>
          <w:tcPr>
            <w:tcW w:w="4394" w:type="dxa"/>
            <w:noWrap/>
            <w:vAlign w:val="center"/>
          </w:tcPr>
          <w:p w:rsidR="008C2D6D" w:rsidRPr="007D04B3" w:rsidRDefault="008C2D6D" w:rsidP="00CD5215">
            <w:pPr>
              <w:spacing w:before="60" w:after="60"/>
            </w:pPr>
            <w:r>
              <w:t xml:space="preserve">Παραγωγή και Παράδοση </w:t>
            </w:r>
            <w:r w:rsidRPr="007D04B3">
              <w:t>300 μπομπίνες - 350 ώρες</w:t>
            </w:r>
          </w:p>
        </w:tc>
        <w:tc>
          <w:tcPr>
            <w:tcW w:w="1276" w:type="dxa"/>
            <w:noWrap/>
            <w:vAlign w:val="center"/>
          </w:tcPr>
          <w:p w:rsidR="008C2D6D" w:rsidRPr="00DE7C29" w:rsidRDefault="008C2D6D" w:rsidP="00CD5215">
            <w:pPr>
              <w:spacing w:before="60" w:after="60"/>
              <w:jc w:val="center"/>
              <w:rPr>
                <w:b/>
              </w:rPr>
            </w:pPr>
            <w:r w:rsidRPr="00DE7C29">
              <w:rPr>
                <w:b/>
              </w:rPr>
              <w:t>Υπηρεσία</w:t>
            </w:r>
          </w:p>
          <w:p w:rsidR="008C2D6D" w:rsidRPr="00D74CEE" w:rsidRDefault="008C2D6D" w:rsidP="00CD5215">
            <w:pPr>
              <w:spacing w:before="60" w:after="60"/>
              <w:jc w:val="cente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D74CEE"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A73407" w:rsidTr="00CD5215">
        <w:trPr>
          <w:trHeight w:val="255"/>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A73407" w:rsidRDefault="008C2D6D" w:rsidP="00CD5215">
            <w:pPr>
              <w:spacing w:before="60" w:after="60"/>
              <w:jc w:val="center"/>
              <w:rPr>
                <w:rFonts w:eastAsia="Calibri"/>
              </w:rPr>
            </w:pPr>
            <w:r>
              <w:rPr>
                <w:rFonts w:cs="Tahoma"/>
                <w:b/>
              </w:rPr>
              <w:t>2.4</w:t>
            </w:r>
          </w:p>
        </w:tc>
        <w:tc>
          <w:tcPr>
            <w:tcW w:w="1418" w:type="dxa"/>
            <w:vAlign w:val="center"/>
          </w:tcPr>
          <w:p w:rsidR="008C2D6D" w:rsidRPr="009925DF" w:rsidRDefault="008C2D6D" w:rsidP="00CD5215">
            <w:pPr>
              <w:spacing w:before="60" w:after="60"/>
            </w:pPr>
            <w:r w:rsidRPr="009925DF">
              <w:rPr>
                <w:rFonts w:cs="Tahoma"/>
              </w:rPr>
              <w:t>92500000-6</w:t>
            </w:r>
          </w:p>
        </w:tc>
        <w:tc>
          <w:tcPr>
            <w:tcW w:w="4394" w:type="dxa"/>
            <w:noWrap/>
            <w:vAlign w:val="center"/>
          </w:tcPr>
          <w:p w:rsidR="008C2D6D" w:rsidRPr="007D04B3" w:rsidRDefault="008C2D6D" w:rsidP="00CD5215">
            <w:pPr>
              <w:spacing w:before="60" w:after="60"/>
            </w:pPr>
            <w:r>
              <w:t xml:space="preserve">Παραγωγή και Παράδοση  </w:t>
            </w:r>
            <w:r w:rsidRPr="007D04B3">
              <w:t>Χάρτες  (φωτογράφηση)</w:t>
            </w:r>
          </w:p>
        </w:tc>
        <w:tc>
          <w:tcPr>
            <w:tcW w:w="1276" w:type="dxa"/>
            <w:noWrap/>
            <w:vAlign w:val="center"/>
          </w:tcPr>
          <w:p w:rsidR="008C2D6D" w:rsidRPr="00DE7C29" w:rsidRDefault="008C2D6D" w:rsidP="00CD5215">
            <w:pPr>
              <w:spacing w:before="60" w:after="60"/>
              <w:jc w:val="center"/>
              <w:rPr>
                <w:b/>
              </w:rPr>
            </w:pPr>
            <w:r w:rsidRPr="00DE7C29">
              <w:rPr>
                <w:b/>
              </w:rPr>
              <w:t xml:space="preserve">Υπηρεσία </w:t>
            </w:r>
          </w:p>
          <w:p w:rsidR="008C2D6D" w:rsidRPr="000F5BB3" w:rsidRDefault="008C2D6D" w:rsidP="00CD5215">
            <w:pPr>
              <w:spacing w:before="60" w:after="60"/>
              <w:jc w:val="cente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D74CEE"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A73407" w:rsidTr="00CD5215">
        <w:trPr>
          <w:trHeight w:val="255"/>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A73407" w:rsidRDefault="008C2D6D" w:rsidP="00CD5215">
            <w:pPr>
              <w:spacing w:before="60" w:after="60"/>
              <w:jc w:val="center"/>
              <w:rPr>
                <w:rFonts w:eastAsia="Calibri"/>
              </w:rPr>
            </w:pPr>
            <w:r>
              <w:rPr>
                <w:rFonts w:cs="Tahoma"/>
                <w:b/>
              </w:rPr>
              <w:t>2.5</w:t>
            </w:r>
          </w:p>
        </w:tc>
        <w:tc>
          <w:tcPr>
            <w:tcW w:w="1418" w:type="dxa"/>
            <w:vAlign w:val="center"/>
          </w:tcPr>
          <w:p w:rsidR="008C2D6D" w:rsidRPr="009925DF" w:rsidRDefault="008C2D6D" w:rsidP="00CD5215">
            <w:pPr>
              <w:spacing w:before="60" w:after="60"/>
            </w:pPr>
            <w:r w:rsidRPr="009925DF">
              <w:rPr>
                <w:rFonts w:cs="Tahoma"/>
              </w:rPr>
              <w:t>92500000-6</w:t>
            </w:r>
          </w:p>
        </w:tc>
        <w:tc>
          <w:tcPr>
            <w:tcW w:w="4394" w:type="dxa"/>
            <w:noWrap/>
            <w:vAlign w:val="center"/>
          </w:tcPr>
          <w:p w:rsidR="008C2D6D" w:rsidRPr="007D04B3" w:rsidRDefault="008C2D6D" w:rsidP="00CD5215">
            <w:pPr>
              <w:spacing w:before="60" w:after="60"/>
            </w:pPr>
            <w:r>
              <w:t xml:space="preserve">Παραγωγή και Παράδοση </w:t>
            </w:r>
            <w:r w:rsidRPr="007D04B3">
              <w:t>Καρτ ποστάλ (σάρωση)</w:t>
            </w:r>
          </w:p>
        </w:tc>
        <w:tc>
          <w:tcPr>
            <w:tcW w:w="1276" w:type="dxa"/>
            <w:noWrap/>
            <w:vAlign w:val="center"/>
          </w:tcPr>
          <w:p w:rsidR="008C2D6D" w:rsidRPr="00DE7C29" w:rsidRDefault="008C2D6D" w:rsidP="00CD5215">
            <w:pPr>
              <w:spacing w:before="60" w:after="60"/>
              <w:jc w:val="center"/>
              <w:rPr>
                <w:b/>
              </w:rPr>
            </w:pPr>
            <w:r w:rsidRPr="00DE7C29">
              <w:rPr>
                <w:b/>
              </w:rPr>
              <w:t xml:space="preserve">Υπηρεσία </w:t>
            </w:r>
          </w:p>
          <w:p w:rsidR="008C2D6D" w:rsidRPr="000F5BB3" w:rsidRDefault="008C2D6D" w:rsidP="00CD5215">
            <w:pPr>
              <w:spacing w:before="60" w:after="60"/>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0F5B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7D04B3" w:rsidTr="00CD5215">
        <w:trPr>
          <w:trHeight w:val="255"/>
          <w:jc w:val="center"/>
        </w:trPr>
        <w:tc>
          <w:tcPr>
            <w:tcW w:w="988" w:type="dxa"/>
            <w:vMerge w:val="restart"/>
            <w:vAlign w:val="center"/>
          </w:tcPr>
          <w:p w:rsidR="008C2D6D" w:rsidRPr="00DE7C29" w:rsidRDefault="008C2D6D" w:rsidP="00CD5215">
            <w:pPr>
              <w:spacing w:before="60" w:after="60"/>
              <w:jc w:val="center"/>
              <w:rPr>
                <w:b/>
              </w:rPr>
            </w:pPr>
            <w:r>
              <w:rPr>
                <w:b/>
              </w:rPr>
              <w:t>Β</w:t>
            </w:r>
          </w:p>
        </w:tc>
        <w:tc>
          <w:tcPr>
            <w:tcW w:w="1555" w:type="dxa"/>
            <w:vMerge w:val="restart"/>
            <w:vAlign w:val="center"/>
          </w:tcPr>
          <w:p w:rsidR="008C2D6D" w:rsidRPr="00DE7C29" w:rsidRDefault="008C2D6D" w:rsidP="00CD5215">
            <w:pPr>
              <w:spacing w:before="60" w:after="60"/>
              <w:rPr>
                <w:rFonts w:cs="Tahoma"/>
                <w:b/>
              </w:rPr>
            </w:pPr>
            <w:r w:rsidRPr="00DE7C29">
              <w:rPr>
                <w:b/>
              </w:rPr>
              <w:t xml:space="preserve">3.Σύστημα διαχείρισης περιεχομένου </w:t>
            </w:r>
            <w:r w:rsidRPr="00DE7C29">
              <w:rPr>
                <w:b/>
              </w:rPr>
              <w:lastRenderedPageBreak/>
              <w:t>- Δημιουργία διαδικτυακής πύλης ανάδειξης του οπτικοακουστικού αρχείου της ΒΔΒ</w:t>
            </w:r>
          </w:p>
        </w:tc>
        <w:tc>
          <w:tcPr>
            <w:tcW w:w="601" w:type="dxa"/>
            <w:noWrap/>
            <w:vAlign w:val="center"/>
          </w:tcPr>
          <w:p w:rsidR="008C2D6D" w:rsidRPr="006367DD" w:rsidRDefault="008C2D6D" w:rsidP="00CD5215">
            <w:pPr>
              <w:spacing w:before="60" w:after="60"/>
              <w:jc w:val="center"/>
              <w:rPr>
                <w:rFonts w:cs="Tahoma"/>
              </w:rPr>
            </w:pPr>
            <w:r w:rsidRPr="00A73407">
              <w:rPr>
                <w:rFonts w:cs="Tahoma"/>
                <w:b/>
              </w:rPr>
              <w:lastRenderedPageBreak/>
              <w:t>3</w:t>
            </w:r>
            <w:r>
              <w:rPr>
                <w:rFonts w:cs="Tahoma"/>
                <w:b/>
              </w:rPr>
              <w:t>.1</w:t>
            </w:r>
          </w:p>
        </w:tc>
        <w:tc>
          <w:tcPr>
            <w:tcW w:w="1418" w:type="dxa"/>
            <w:vAlign w:val="center"/>
          </w:tcPr>
          <w:p w:rsidR="008C2D6D" w:rsidRPr="009925DF" w:rsidRDefault="008C2D6D" w:rsidP="00CD5215">
            <w:pPr>
              <w:spacing w:before="60" w:after="60"/>
              <w:rPr>
                <w:rFonts w:cs="Tahoma"/>
              </w:rPr>
            </w:pPr>
            <w:r w:rsidRPr="009925DF">
              <w:rPr>
                <w:rFonts w:cs="Tahoma"/>
              </w:rPr>
              <w:t>72262000-9</w:t>
            </w:r>
          </w:p>
        </w:tc>
        <w:tc>
          <w:tcPr>
            <w:tcW w:w="4394" w:type="dxa"/>
            <w:noWrap/>
            <w:vAlign w:val="center"/>
          </w:tcPr>
          <w:p w:rsidR="008C2D6D" w:rsidRPr="00D70967" w:rsidRDefault="008C2D6D" w:rsidP="00CD5215">
            <w:pPr>
              <w:spacing w:before="60" w:after="60"/>
            </w:pPr>
            <w:r w:rsidRPr="00D70967">
              <w:t>Ολοκληρωμένο σύστημα τεκμηρίωσης, ψηφιοποίησης και διαχείρισης συλλογών</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0F5B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0F5B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7D04B3" w:rsidTr="00CD5215">
        <w:trPr>
          <w:trHeight w:val="255"/>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rPr>
            </w:pPr>
            <w:r>
              <w:rPr>
                <w:rFonts w:cs="Tahoma"/>
                <w:b/>
              </w:rPr>
              <w:t>3.2</w:t>
            </w:r>
          </w:p>
        </w:tc>
        <w:tc>
          <w:tcPr>
            <w:tcW w:w="1418" w:type="dxa"/>
            <w:vAlign w:val="center"/>
          </w:tcPr>
          <w:p w:rsidR="008C2D6D" w:rsidRPr="009925DF" w:rsidRDefault="008C2D6D" w:rsidP="00CD5215">
            <w:pPr>
              <w:spacing w:before="60" w:after="60"/>
              <w:rPr>
                <w:rFonts w:cs="Tahoma"/>
              </w:rPr>
            </w:pPr>
            <w:r w:rsidRPr="009925DF">
              <w:rPr>
                <w:rFonts w:cs="Tahoma"/>
              </w:rPr>
              <w:t>72262000-9</w:t>
            </w:r>
          </w:p>
        </w:tc>
        <w:tc>
          <w:tcPr>
            <w:tcW w:w="4394" w:type="dxa"/>
            <w:noWrap/>
            <w:vAlign w:val="center"/>
          </w:tcPr>
          <w:p w:rsidR="008C2D6D" w:rsidRPr="007D04B3" w:rsidRDefault="008C2D6D" w:rsidP="00CD5215">
            <w:pPr>
              <w:spacing w:before="60" w:after="60"/>
            </w:pPr>
            <w:r w:rsidRPr="007D04B3">
              <w:t>διαδικτυακή πύλη</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0F5B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p>
          <w:p w:rsidR="008C2D6D" w:rsidRPr="00DE7C29" w:rsidRDefault="008C2D6D" w:rsidP="00CD5215">
            <w:pPr>
              <w:spacing w:before="60" w:after="60"/>
              <w:jc w:val="center"/>
              <w:rPr>
                <w:rFonts w:cs="Tahoma"/>
                <w:b/>
              </w:rPr>
            </w:pPr>
          </w:p>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0F5B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A73407" w:rsidTr="00CD5215">
        <w:trPr>
          <w:trHeight w:val="946"/>
          <w:jc w:val="center"/>
        </w:trPr>
        <w:tc>
          <w:tcPr>
            <w:tcW w:w="988" w:type="dxa"/>
            <w:vMerge/>
            <w:vAlign w:val="center"/>
          </w:tcPr>
          <w:p w:rsidR="008C2D6D" w:rsidRPr="00DE7C29" w:rsidRDefault="008C2D6D" w:rsidP="00CD5215">
            <w:pPr>
              <w:spacing w:before="60" w:after="60"/>
              <w:jc w:val="center"/>
              <w:rPr>
                <w:b/>
              </w:rPr>
            </w:pPr>
          </w:p>
        </w:tc>
        <w:tc>
          <w:tcPr>
            <w:tcW w:w="1555" w:type="dxa"/>
            <w:vMerge w:val="restart"/>
            <w:vAlign w:val="center"/>
          </w:tcPr>
          <w:p w:rsidR="008C2D6D" w:rsidRPr="00DE7C29" w:rsidRDefault="008C2D6D" w:rsidP="00CD5215">
            <w:pPr>
              <w:spacing w:before="60" w:after="60"/>
              <w:rPr>
                <w:rFonts w:cs="Tahoma"/>
                <w:b/>
              </w:rPr>
            </w:pPr>
            <w:r w:rsidRPr="00DE7C29">
              <w:rPr>
                <w:b/>
              </w:rPr>
              <w:t>4.Ανάπτυξη διαδραστικών οπτικοακουστικών εφαρμογών Επαυξημένης πραγματικότητας</w:t>
            </w:r>
          </w:p>
        </w:tc>
        <w:tc>
          <w:tcPr>
            <w:tcW w:w="601" w:type="dxa"/>
            <w:noWrap/>
            <w:vAlign w:val="center"/>
          </w:tcPr>
          <w:p w:rsidR="008C2D6D" w:rsidRPr="006367DD" w:rsidRDefault="008C2D6D" w:rsidP="00CD5215">
            <w:pPr>
              <w:spacing w:before="60" w:after="60"/>
              <w:jc w:val="center"/>
              <w:rPr>
                <w:rFonts w:cs="Tahoma"/>
                <w:b/>
              </w:rPr>
            </w:pPr>
            <w:r>
              <w:rPr>
                <w:rFonts w:cs="Tahoma"/>
                <w:b/>
              </w:rPr>
              <w:t>4.1</w:t>
            </w:r>
          </w:p>
          <w:p w:rsidR="008C2D6D" w:rsidRPr="006367DD" w:rsidRDefault="008C2D6D" w:rsidP="00CD5215">
            <w:pPr>
              <w:rPr>
                <w:rFonts w:cs="Tahoma"/>
              </w:rPr>
            </w:pPr>
          </w:p>
        </w:tc>
        <w:tc>
          <w:tcPr>
            <w:tcW w:w="1418" w:type="dxa"/>
            <w:vAlign w:val="center"/>
          </w:tcPr>
          <w:p w:rsidR="008C2D6D" w:rsidRPr="009925DF" w:rsidRDefault="008C2D6D" w:rsidP="00CD5215">
            <w:pPr>
              <w:spacing w:before="60" w:after="60"/>
              <w:rPr>
                <w:rFonts w:cs="Tahoma"/>
              </w:rPr>
            </w:pPr>
            <w:r w:rsidRPr="009925DF">
              <w:rPr>
                <w:rFonts w:cs="Tahoma"/>
              </w:rPr>
              <w:t>72262000-9</w:t>
            </w:r>
          </w:p>
        </w:tc>
        <w:tc>
          <w:tcPr>
            <w:tcW w:w="4394" w:type="dxa"/>
            <w:noWrap/>
            <w:vAlign w:val="center"/>
          </w:tcPr>
          <w:p w:rsidR="008C2D6D" w:rsidRPr="00D70967" w:rsidRDefault="008C2D6D" w:rsidP="00CD5215">
            <w:pPr>
              <w:spacing w:before="60" w:after="60"/>
            </w:pPr>
            <w:r w:rsidRPr="00D70967">
              <w:t xml:space="preserve">Εφαρμογή </w:t>
            </w:r>
            <w:r w:rsidRPr="00A73407">
              <w:rPr>
                <w:lang w:val="en-US"/>
              </w:rPr>
              <w:t>app</w:t>
            </w:r>
            <w:r w:rsidRPr="00D70967">
              <w:t xml:space="preserve"> σε </w:t>
            </w:r>
            <w:r w:rsidRPr="00A73407">
              <w:rPr>
                <w:lang w:val="en-US"/>
              </w:rPr>
              <w:t>iOS</w:t>
            </w:r>
            <w:r w:rsidRPr="00D70967">
              <w:t xml:space="preserve"> &amp; </w:t>
            </w:r>
            <w:r w:rsidRPr="00A73407">
              <w:rPr>
                <w:lang w:val="en-US"/>
              </w:rPr>
              <w:t>Android</w:t>
            </w:r>
            <w:r w:rsidRPr="00D70967">
              <w:t xml:space="preserve"> με 3 υποεφαρμογές:</w:t>
            </w:r>
          </w:p>
          <w:p w:rsidR="008C2D6D" w:rsidRPr="00D70967" w:rsidRDefault="008C2D6D" w:rsidP="00CD5215">
            <w:pPr>
              <w:spacing w:before="60" w:after="60"/>
            </w:pPr>
            <w:r w:rsidRPr="00D70967">
              <w:t xml:space="preserve">Υποεφαρμογή </w:t>
            </w:r>
            <w:r w:rsidRPr="00A73407">
              <w:rPr>
                <w:lang w:val="en-US"/>
              </w:rPr>
              <w:t>AR</w:t>
            </w:r>
            <w:r w:rsidRPr="00D70967">
              <w:t xml:space="preserve">  επαυξημένης πραγματικότητας: Ζωντάνεψε τον πίνακα ή την καρτ ποστάλ</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0F5B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0F5B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lang w:val="en-US"/>
              </w:rPr>
            </w:pPr>
          </w:p>
        </w:tc>
      </w:tr>
      <w:tr w:rsidR="008C2D6D" w:rsidRPr="00A73407" w:rsidTr="00CD5215">
        <w:trPr>
          <w:trHeight w:val="737"/>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b/>
              </w:rPr>
            </w:pPr>
            <w:r>
              <w:rPr>
                <w:rFonts w:cs="Tahoma"/>
                <w:b/>
              </w:rPr>
              <w:t>4.2</w:t>
            </w:r>
          </w:p>
        </w:tc>
        <w:tc>
          <w:tcPr>
            <w:tcW w:w="1418" w:type="dxa"/>
            <w:vAlign w:val="center"/>
          </w:tcPr>
          <w:p w:rsidR="008C2D6D" w:rsidRPr="009925DF" w:rsidRDefault="008C2D6D" w:rsidP="00CD5215">
            <w:pPr>
              <w:spacing w:before="60" w:after="60"/>
              <w:rPr>
                <w:rFonts w:cs="Tahoma"/>
              </w:rPr>
            </w:pPr>
            <w:r w:rsidRPr="009925DF">
              <w:rPr>
                <w:rFonts w:cs="Tahoma"/>
              </w:rPr>
              <w:t>72262000-9</w:t>
            </w:r>
          </w:p>
        </w:tc>
        <w:tc>
          <w:tcPr>
            <w:tcW w:w="4394" w:type="dxa"/>
            <w:noWrap/>
            <w:vAlign w:val="center"/>
          </w:tcPr>
          <w:p w:rsidR="008C2D6D" w:rsidRPr="00D70967" w:rsidRDefault="008C2D6D" w:rsidP="00CD5215">
            <w:pPr>
              <w:spacing w:before="60" w:after="60"/>
            </w:pPr>
            <w:r w:rsidRPr="00D70967">
              <w:t>Εφαρμογή επαυξημένης πραγματικότητας:</w:t>
            </w:r>
          </w:p>
          <w:p w:rsidR="008C2D6D" w:rsidRPr="00D70967" w:rsidRDefault="008C2D6D" w:rsidP="00CD5215">
            <w:pPr>
              <w:spacing w:before="60" w:after="60"/>
            </w:pPr>
            <w:r w:rsidRPr="00D70967">
              <w:t>Τότε και τώρα</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0F5B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0F5B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lang w:val="en-US"/>
              </w:rPr>
            </w:pPr>
          </w:p>
        </w:tc>
      </w:tr>
      <w:tr w:rsidR="008C2D6D" w:rsidRPr="00A73407" w:rsidTr="00CD5215">
        <w:trPr>
          <w:trHeight w:val="688"/>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b/>
              </w:rPr>
            </w:pPr>
            <w:r>
              <w:rPr>
                <w:rFonts w:cs="Tahoma"/>
                <w:b/>
              </w:rPr>
              <w:t>4.3</w:t>
            </w:r>
          </w:p>
        </w:tc>
        <w:tc>
          <w:tcPr>
            <w:tcW w:w="1418" w:type="dxa"/>
            <w:vAlign w:val="center"/>
          </w:tcPr>
          <w:p w:rsidR="008C2D6D" w:rsidRPr="009925DF" w:rsidRDefault="008C2D6D" w:rsidP="00CD5215">
            <w:pPr>
              <w:spacing w:before="60" w:after="60"/>
              <w:rPr>
                <w:rFonts w:cs="Tahoma"/>
              </w:rPr>
            </w:pPr>
            <w:r w:rsidRPr="009925DF">
              <w:rPr>
                <w:rFonts w:cs="Tahoma"/>
              </w:rPr>
              <w:t>72262000-9</w:t>
            </w:r>
          </w:p>
        </w:tc>
        <w:tc>
          <w:tcPr>
            <w:tcW w:w="4394" w:type="dxa"/>
            <w:noWrap/>
            <w:vAlign w:val="center"/>
          </w:tcPr>
          <w:p w:rsidR="008C2D6D" w:rsidRPr="00D70967" w:rsidRDefault="008C2D6D" w:rsidP="00CD5215">
            <w:pPr>
              <w:spacing w:before="60" w:after="60"/>
              <w:rPr>
                <w:rFonts w:cs="Tahoma"/>
                <w:b/>
                <w:bCs/>
              </w:rPr>
            </w:pPr>
            <w:r w:rsidRPr="00D70967">
              <w:t>Εφαρμογή επαυξημένης πραγματικότητας: Μια βόλτα αναμνήσεων στην πόλη</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0F5B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0F5BB3" w:rsidRDefault="008C2D6D" w:rsidP="00CD5215">
            <w:pPr>
              <w:spacing w:before="60" w:after="60"/>
              <w:jc w:val="center"/>
              <w:rPr>
                <w:rFonts w:cs="Tahoma"/>
              </w:rPr>
            </w:pPr>
            <w:r>
              <w:rPr>
                <w:rFonts w:cs="Tahoma"/>
              </w:rPr>
              <w:t xml:space="preserve"> </w:t>
            </w:r>
          </w:p>
        </w:tc>
        <w:tc>
          <w:tcPr>
            <w:tcW w:w="1562" w:type="dxa"/>
            <w:noWrap/>
            <w:vAlign w:val="center"/>
          </w:tcPr>
          <w:p w:rsidR="008C2D6D" w:rsidRPr="00DE7C29" w:rsidRDefault="008C2D6D" w:rsidP="00CD5215">
            <w:pPr>
              <w:spacing w:before="60" w:after="60"/>
              <w:jc w:val="center"/>
              <w:rPr>
                <w:rFonts w:cs="Tahoma"/>
                <w:b/>
                <w:lang w:val="en-US"/>
              </w:rPr>
            </w:pPr>
          </w:p>
        </w:tc>
      </w:tr>
      <w:tr w:rsidR="008C2D6D" w:rsidRPr="00A73407" w:rsidTr="00CD5215">
        <w:trPr>
          <w:trHeight w:val="744"/>
          <w:jc w:val="center"/>
        </w:trPr>
        <w:tc>
          <w:tcPr>
            <w:tcW w:w="988" w:type="dxa"/>
            <w:vMerge w:val="restart"/>
            <w:vAlign w:val="center"/>
          </w:tcPr>
          <w:p w:rsidR="008C2D6D" w:rsidRPr="00DE7C29" w:rsidRDefault="008C2D6D" w:rsidP="00CD5215">
            <w:pPr>
              <w:spacing w:before="60" w:after="60"/>
              <w:jc w:val="center"/>
              <w:rPr>
                <w:b/>
              </w:rPr>
            </w:pPr>
            <w:r>
              <w:rPr>
                <w:b/>
              </w:rPr>
              <w:t>Γ</w:t>
            </w:r>
          </w:p>
        </w:tc>
        <w:tc>
          <w:tcPr>
            <w:tcW w:w="1555" w:type="dxa"/>
            <w:vMerge w:val="restart"/>
            <w:vAlign w:val="center"/>
          </w:tcPr>
          <w:p w:rsidR="008C2D6D" w:rsidRPr="00DE7C29" w:rsidRDefault="008C2D6D" w:rsidP="00CD5215">
            <w:pPr>
              <w:spacing w:before="60" w:after="60"/>
              <w:rPr>
                <w:rFonts w:cs="Tahoma"/>
                <w:b/>
              </w:rPr>
            </w:pPr>
            <w:r w:rsidRPr="00DE7C29">
              <w:rPr>
                <w:b/>
              </w:rPr>
              <w:t>5.Ανάπτυξη Ψηφιακής Διαδραστικής Εκπαιδευτικής εφαρμογής</w:t>
            </w:r>
          </w:p>
        </w:tc>
        <w:tc>
          <w:tcPr>
            <w:tcW w:w="601" w:type="dxa"/>
            <w:noWrap/>
            <w:vAlign w:val="center"/>
          </w:tcPr>
          <w:p w:rsidR="008C2D6D" w:rsidRPr="006367DD" w:rsidRDefault="008C2D6D" w:rsidP="00CD5215">
            <w:pPr>
              <w:spacing w:before="60" w:after="60"/>
              <w:jc w:val="center"/>
              <w:rPr>
                <w:rFonts w:cs="Tahoma"/>
              </w:rPr>
            </w:pPr>
            <w:r w:rsidRPr="00A73407">
              <w:rPr>
                <w:rFonts w:cs="Tahoma"/>
                <w:b/>
              </w:rPr>
              <w:t>5</w:t>
            </w:r>
            <w:r>
              <w:rPr>
                <w:rFonts w:cs="Tahoma"/>
                <w:b/>
              </w:rPr>
              <w:t>.1</w:t>
            </w:r>
          </w:p>
        </w:tc>
        <w:tc>
          <w:tcPr>
            <w:tcW w:w="1418" w:type="dxa"/>
            <w:vAlign w:val="center"/>
          </w:tcPr>
          <w:p w:rsidR="008C2D6D" w:rsidRPr="009925DF" w:rsidRDefault="008C2D6D" w:rsidP="00CD5215">
            <w:pPr>
              <w:spacing w:before="60" w:after="60"/>
              <w:rPr>
                <w:rFonts w:cs="Tahoma"/>
                <w:lang w:val="en-US"/>
              </w:rPr>
            </w:pPr>
            <w:r w:rsidRPr="009925DF">
              <w:rPr>
                <w:rFonts w:cs="Tahoma"/>
              </w:rPr>
              <w:t>72262000-9</w:t>
            </w:r>
          </w:p>
        </w:tc>
        <w:tc>
          <w:tcPr>
            <w:tcW w:w="4394" w:type="dxa"/>
            <w:noWrap/>
            <w:vAlign w:val="center"/>
          </w:tcPr>
          <w:p w:rsidR="008C2D6D" w:rsidRPr="00D70967" w:rsidRDefault="008C2D6D" w:rsidP="00CD5215">
            <w:pPr>
              <w:spacing w:before="60" w:after="60"/>
            </w:pPr>
            <w:r w:rsidRPr="00D70967">
              <w:t>Υλοποίηση 1</w:t>
            </w:r>
            <w:r w:rsidRPr="00D70967">
              <w:rPr>
                <w:vertAlign w:val="superscript"/>
              </w:rPr>
              <w:t>ης</w:t>
            </w:r>
            <w:r w:rsidRPr="00D70967">
              <w:t xml:space="preserve">  Ψηφιακής Διαδραστικής εκπαιδευτικής εφαρμογής</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7D04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7D04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lang w:val="en-US"/>
              </w:rPr>
            </w:pPr>
          </w:p>
        </w:tc>
      </w:tr>
      <w:tr w:rsidR="008C2D6D" w:rsidRPr="00A73407" w:rsidTr="00CD5215">
        <w:trPr>
          <w:trHeight w:val="699"/>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b/>
              </w:rPr>
            </w:pPr>
            <w:r>
              <w:rPr>
                <w:rFonts w:cs="Tahoma"/>
                <w:b/>
              </w:rPr>
              <w:t>5.2</w:t>
            </w:r>
          </w:p>
        </w:tc>
        <w:tc>
          <w:tcPr>
            <w:tcW w:w="1418" w:type="dxa"/>
            <w:vAlign w:val="center"/>
          </w:tcPr>
          <w:p w:rsidR="008C2D6D" w:rsidRPr="009925DF" w:rsidRDefault="008C2D6D" w:rsidP="00CD5215">
            <w:pPr>
              <w:spacing w:before="60" w:after="60"/>
              <w:rPr>
                <w:rFonts w:cs="Tahoma"/>
                <w:lang w:val="en-US"/>
              </w:rPr>
            </w:pPr>
            <w:r w:rsidRPr="009925DF">
              <w:rPr>
                <w:rFonts w:cs="Tahoma"/>
              </w:rPr>
              <w:t>72262000-9</w:t>
            </w:r>
          </w:p>
        </w:tc>
        <w:tc>
          <w:tcPr>
            <w:tcW w:w="4394" w:type="dxa"/>
            <w:noWrap/>
            <w:vAlign w:val="center"/>
          </w:tcPr>
          <w:p w:rsidR="008C2D6D" w:rsidRPr="00D70967" w:rsidRDefault="008C2D6D" w:rsidP="00CD5215">
            <w:pPr>
              <w:spacing w:before="60" w:after="60"/>
            </w:pPr>
            <w:r w:rsidRPr="00D70967">
              <w:t>Υλοποίηση 2</w:t>
            </w:r>
            <w:r w:rsidRPr="00D70967">
              <w:rPr>
                <w:vertAlign w:val="superscript"/>
              </w:rPr>
              <w:t>ης</w:t>
            </w:r>
            <w:r w:rsidRPr="00D70967">
              <w:t xml:space="preserve">  Ψηφιακής Διαδραστικής εκπαιδευτικής εφαρμογής</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7D04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7D04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lang w:val="en-US"/>
              </w:rPr>
            </w:pPr>
          </w:p>
        </w:tc>
      </w:tr>
      <w:tr w:rsidR="008C2D6D" w:rsidRPr="00FC2D53" w:rsidTr="00CD5215">
        <w:trPr>
          <w:trHeight w:val="558"/>
          <w:jc w:val="center"/>
        </w:trPr>
        <w:tc>
          <w:tcPr>
            <w:tcW w:w="988" w:type="dxa"/>
            <w:vMerge/>
            <w:vAlign w:val="center"/>
          </w:tcPr>
          <w:p w:rsidR="008C2D6D" w:rsidRPr="00DE7C29" w:rsidRDefault="008C2D6D" w:rsidP="00CD5215">
            <w:pPr>
              <w:spacing w:before="60" w:after="60"/>
              <w:jc w:val="center"/>
              <w:rPr>
                <w:b/>
              </w:rPr>
            </w:pPr>
          </w:p>
        </w:tc>
        <w:tc>
          <w:tcPr>
            <w:tcW w:w="1555" w:type="dxa"/>
            <w:vMerge w:val="restart"/>
            <w:vAlign w:val="center"/>
          </w:tcPr>
          <w:p w:rsidR="008C2D6D" w:rsidRPr="00DE7C29" w:rsidRDefault="008C2D6D" w:rsidP="00CD5215">
            <w:pPr>
              <w:spacing w:before="60" w:after="60"/>
              <w:rPr>
                <w:rFonts w:cs="Tahoma"/>
                <w:b/>
              </w:rPr>
            </w:pPr>
            <w:r w:rsidRPr="00DE7C29">
              <w:rPr>
                <w:b/>
              </w:rPr>
              <w:t xml:space="preserve">6. Μεταφράσεις στα αγγλικά - </w:t>
            </w:r>
            <w:r w:rsidRPr="00DE7C29">
              <w:rPr>
                <w:b/>
              </w:rPr>
              <w:lastRenderedPageBreak/>
              <w:t>Εκπαίδευση -  Πιλοτική Λειτουργία</w:t>
            </w:r>
          </w:p>
        </w:tc>
        <w:tc>
          <w:tcPr>
            <w:tcW w:w="601" w:type="dxa"/>
            <w:noWrap/>
            <w:vAlign w:val="center"/>
          </w:tcPr>
          <w:p w:rsidR="008C2D6D" w:rsidRPr="00FC2D53" w:rsidRDefault="008C2D6D" w:rsidP="00CD5215">
            <w:pPr>
              <w:spacing w:before="60" w:after="60"/>
              <w:jc w:val="center"/>
            </w:pPr>
            <w:r w:rsidRPr="00FC2D53">
              <w:rPr>
                <w:rFonts w:cs="Tahoma"/>
                <w:b/>
              </w:rPr>
              <w:lastRenderedPageBreak/>
              <w:t>6</w:t>
            </w:r>
            <w:r>
              <w:rPr>
                <w:rFonts w:cs="Tahoma"/>
                <w:b/>
              </w:rPr>
              <w:t>.1</w:t>
            </w:r>
          </w:p>
        </w:tc>
        <w:tc>
          <w:tcPr>
            <w:tcW w:w="1418" w:type="dxa"/>
            <w:vAlign w:val="center"/>
          </w:tcPr>
          <w:p w:rsidR="008C2D6D" w:rsidRPr="009925DF" w:rsidRDefault="008C2D6D" w:rsidP="00CD5215">
            <w:pPr>
              <w:spacing w:before="60" w:after="60"/>
              <w:rPr>
                <w:rFonts w:cs="Tahoma"/>
                <w:lang w:val="en-US"/>
              </w:rPr>
            </w:pPr>
            <w:r w:rsidRPr="009925DF">
              <w:rPr>
                <w:rFonts w:cs="Tahoma"/>
              </w:rPr>
              <w:t>92500000-6</w:t>
            </w:r>
          </w:p>
        </w:tc>
        <w:tc>
          <w:tcPr>
            <w:tcW w:w="4394" w:type="dxa"/>
            <w:noWrap/>
            <w:vAlign w:val="center"/>
          </w:tcPr>
          <w:p w:rsidR="008C2D6D" w:rsidRPr="00D70967" w:rsidRDefault="008C2D6D" w:rsidP="00CD5215">
            <w:pPr>
              <w:spacing w:before="60" w:after="60"/>
            </w:pPr>
            <w:r w:rsidRPr="00D70967">
              <w:t>Μεταφράσεις κειμένων στην αγγλική γλώσσα:</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FC2D5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7D04B3" w:rsidRDefault="008C2D6D" w:rsidP="00CD5215">
            <w:pPr>
              <w:spacing w:before="60" w:after="60"/>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FC2D53" w:rsidTr="00CD5215">
        <w:trPr>
          <w:trHeight w:val="419"/>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FC2D53" w:rsidRDefault="008C2D6D" w:rsidP="00CD5215">
            <w:pPr>
              <w:spacing w:before="60" w:after="60"/>
              <w:jc w:val="center"/>
              <w:rPr>
                <w:rFonts w:cs="Tahoma"/>
                <w:b/>
              </w:rPr>
            </w:pPr>
            <w:r>
              <w:rPr>
                <w:rFonts w:cs="Tahoma"/>
                <w:b/>
              </w:rPr>
              <w:t>6.2</w:t>
            </w:r>
          </w:p>
        </w:tc>
        <w:tc>
          <w:tcPr>
            <w:tcW w:w="1418" w:type="dxa"/>
            <w:vAlign w:val="center"/>
          </w:tcPr>
          <w:p w:rsidR="008C2D6D" w:rsidRPr="009925DF" w:rsidRDefault="008C2D6D" w:rsidP="00CD5215">
            <w:pPr>
              <w:spacing w:before="60" w:after="60"/>
              <w:rPr>
                <w:rFonts w:cs="Tahoma"/>
                <w:lang w:val="en-US"/>
              </w:rPr>
            </w:pPr>
            <w:r w:rsidRPr="009925DF">
              <w:rPr>
                <w:rFonts w:cs="Tahoma"/>
              </w:rPr>
              <w:t>72262000-9</w:t>
            </w:r>
          </w:p>
        </w:tc>
        <w:tc>
          <w:tcPr>
            <w:tcW w:w="4394" w:type="dxa"/>
            <w:noWrap/>
            <w:vAlign w:val="center"/>
          </w:tcPr>
          <w:p w:rsidR="008C2D6D" w:rsidRPr="00FC2D53" w:rsidRDefault="008C2D6D" w:rsidP="00CD5215">
            <w:pPr>
              <w:spacing w:before="60" w:after="60"/>
            </w:pPr>
            <w:r w:rsidRPr="00FC2D53">
              <w:t>Πιλοτική λειτουργία</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FC2D5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lastRenderedPageBreak/>
              <w:t>1</w:t>
            </w:r>
          </w:p>
        </w:tc>
        <w:tc>
          <w:tcPr>
            <w:tcW w:w="1264" w:type="dxa"/>
            <w:noWrap/>
            <w:vAlign w:val="center"/>
          </w:tcPr>
          <w:p w:rsidR="008C2D6D" w:rsidRPr="007D04B3" w:rsidRDefault="008C2D6D" w:rsidP="00CD5215">
            <w:pPr>
              <w:spacing w:before="60" w:after="60"/>
              <w:jc w:val="center"/>
              <w:rPr>
                <w:rFonts w:cs="Tahoma"/>
                <w:b/>
              </w:rPr>
            </w:pPr>
          </w:p>
        </w:tc>
        <w:tc>
          <w:tcPr>
            <w:tcW w:w="1562" w:type="dxa"/>
            <w:noWrap/>
            <w:vAlign w:val="center"/>
          </w:tcPr>
          <w:p w:rsidR="008C2D6D" w:rsidRPr="00DE7C29" w:rsidRDefault="008C2D6D" w:rsidP="00CD5215">
            <w:pPr>
              <w:spacing w:before="60" w:after="60"/>
              <w:jc w:val="center"/>
              <w:rPr>
                <w:rFonts w:cs="Tahoma"/>
                <w:b/>
              </w:rPr>
            </w:pPr>
          </w:p>
        </w:tc>
      </w:tr>
      <w:tr w:rsidR="008C2D6D" w:rsidRPr="00A73407" w:rsidTr="00CD5215">
        <w:trPr>
          <w:trHeight w:val="567"/>
          <w:jc w:val="center"/>
        </w:trPr>
        <w:tc>
          <w:tcPr>
            <w:tcW w:w="988" w:type="dxa"/>
            <w:vMerge/>
            <w:vAlign w:val="center"/>
          </w:tcPr>
          <w:p w:rsidR="008C2D6D" w:rsidRPr="00DE7C29" w:rsidRDefault="008C2D6D" w:rsidP="00CD5215">
            <w:pPr>
              <w:spacing w:before="60" w:after="60"/>
              <w:jc w:val="center"/>
              <w:rPr>
                <w:rFonts w:cs="Tahoma"/>
                <w:b/>
              </w:rPr>
            </w:pPr>
          </w:p>
        </w:tc>
        <w:tc>
          <w:tcPr>
            <w:tcW w:w="1555" w:type="dxa"/>
            <w:vMerge/>
            <w:vAlign w:val="center"/>
          </w:tcPr>
          <w:p w:rsidR="008C2D6D" w:rsidRPr="00DE7C29" w:rsidRDefault="008C2D6D" w:rsidP="00CD5215">
            <w:pPr>
              <w:spacing w:before="60" w:after="60"/>
              <w:rPr>
                <w:rFonts w:cs="Tahoma"/>
                <w:b/>
              </w:rPr>
            </w:pPr>
          </w:p>
        </w:tc>
        <w:tc>
          <w:tcPr>
            <w:tcW w:w="601" w:type="dxa"/>
            <w:noWrap/>
            <w:vAlign w:val="center"/>
          </w:tcPr>
          <w:p w:rsidR="008C2D6D" w:rsidRPr="006367DD" w:rsidRDefault="008C2D6D" w:rsidP="00CD5215">
            <w:pPr>
              <w:spacing w:before="60" w:after="60"/>
              <w:jc w:val="center"/>
              <w:rPr>
                <w:rFonts w:cs="Tahoma"/>
                <w:b/>
              </w:rPr>
            </w:pPr>
            <w:r>
              <w:rPr>
                <w:rFonts w:cs="Tahoma"/>
                <w:b/>
              </w:rPr>
              <w:t>6.3</w:t>
            </w:r>
          </w:p>
        </w:tc>
        <w:tc>
          <w:tcPr>
            <w:tcW w:w="1418" w:type="dxa"/>
            <w:vAlign w:val="center"/>
          </w:tcPr>
          <w:p w:rsidR="008C2D6D" w:rsidRPr="009925DF" w:rsidRDefault="008C2D6D" w:rsidP="00CD5215">
            <w:pPr>
              <w:spacing w:before="60" w:after="60"/>
              <w:rPr>
                <w:rFonts w:cs="Tahoma"/>
                <w:lang w:val="en-US"/>
              </w:rPr>
            </w:pPr>
            <w:r w:rsidRPr="009925DF">
              <w:rPr>
                <w:rFonts w:cs="Tahoma"/>
              </w:rPr>
              <w:t>72262000-9</w:t>
            </w:r>
          </w:p>
        </w:tc>
        <w:tc>
          <w:tcPr>
            <w:tcW w:w="4394" w:type="dxa"/>
            <w:noWrap/>
            <w:vAlign w:val="center"/>
          </w:tcPr>
          <w:p w:rsidR="008C2D6D" w:rsidRPr="007D04B3" w:rsidRDefault="008C2D6D" w:rsidP="00CD5215">
            <w:pPr>
              <w:spacing w:before="60" w:after="60"/>
            </w:pPr>
            <w:r w:rsidRPr="007D04B3">
              <w:t xml:space="preserve">Εκπαίδευση – παραγωγή </w:t>
            </w:r>
            <w:r w:rsidRPr="00A73407">
              <w:rPr>
                <w:lang w:val="en-US"/>
              </w:rPr>
              <w:t>manual</w:t>
            </w:r>
            <w:r w:rsidRPr="007D04B3">
              <w:t xml:space="preserve"> </w:t>
            </w:r>
          </w:p>
        </w:tc>
        <w:tc>
          <w:tcPr>
            <w:tcW w:w="1276" w:type="dxa"/>
            <w:noWrap/>
            <w:vAlign w:val="center"/>
          </w:tcPr>
          <w:p w:rsidR="008C2D6D" w:rsidRPr="00DE7C29" w:rsidRDefault="008C2D6D" w:rsidP="00CD5215">
            <w:pPr>
              <w:spacing w:before="60" w:after="60"/>
              <w:jc w:val="center"/>
              <w:rPr>
                <w:rFonts w:cs="Tahoma"/>
                <w:b/>
              </w:rPr>
            </w:pPr>
            <w:r w:rsidRPr="00DE7C29">
              <w:rPr>
                <w:rFonts w:cs="Tahoma"/>
                <w:b/>
              </w:rPr>
              <w:t>Υπηρεσία</w:t>
            </w:r>
          </w:p>
          <w:p w:rsidR="008C2D6D" w:rsidRPr="007D04B3" w:rsidRDefault="008C2D6D" w:rsidP="00CD5215">
            <w:pPr>
              <w:spacing w:before="60" w:after="60"/>
              <w:jc w:val="center"/>
              <w:rPr>
                <w:rFonts w:cs="Tahoma"/>
              </w:rPr>
            </w:pPr>
          </w:p>
        </w:tc>
        <w:tc>
          <w:tcPr>
            <w:tcW w:w="1257" w:type="dxa"/>
            <w:vAlign w:val="center"/>
          </w:tcPr>
          <w:p w:rsidR="008C2D6D" w:rsidRPr="00DE7C29" w:rsidRDefault="008C2D6D" w:rsidP="00CD5215">
            <w:pPr>
              <w:spacing w:before="60" w:after="60"/>
              <w:jc w:val="center"/>
              <w:rPr>
                <w:rFonts w:cs="Tahoma"/>
                <w:b/>
              </w:rPr>
            </w:pPr>
            <w:r w:rsidRPr="00DE7C29">
              <w:rPr>
                <w:rFonts w:cs="Tahoma"/>
                <w:b/>
              </w:rPr>
              <w:t>1</w:t>
            </w:r>
          </w:p>
        </w:tc>
        <w:tc>
          <w:tcPr>
            <w:tcW w:w="1264" w:type="dxa"/>
            <w:noWrap/>
            <w:vAlign w:val="center"/>
          </w:tcPr>
          <w:p w:rsidR="008C2D6D" w:rsidRPr="007D04B3" w:rsidRDefault="008C2D6D" w:rsidP="00CD5215">
            <w:pPr>
              <w:spacing w:before="60" w:after="60"/>
              <w:jc w:val="center"/>
              <w:rPr>
                <w:rFonts w:cs="Tahoma"/>
              </w:rPr>
            </w:pPr>
          </w:p>
        </w:tc>
        <w:tc>
          <w:tcPr>
            <w:tcW w:w="1562" w:type="dxa"/>
            <w:noWrap/>
            <w:vAlign w:val="center"/>
          </w:tcPr>
          <w:p w:rsidR="008C2D6D" w:rsidRPr="00DE7C29" w:rsidRDefault="008C2D6D" w:rsidP="00CD5215">
            <w:pPr>
              <w:spacing w:before="60" w:after="60"/>
              <w:jc w:val="center"/>
              <w:rPr>
                <w:rFonts w:cs="Tahoma"/>
                <w:b/>
              </w:rPr>
            </w:pPr>
          </w:p>
        </w:tc>
      </w:tr>
      <w:tr w:rsidR="008C2D6D" w:rsidRPr="00A73407" w:rsidTr="00CD5215">
        <w:trPr>
          <w:trHeight w:val="255"/>
          <w:jc w:val="center"/>
        </w:trPr>
        <w:tc>
          <w:tcPr>
            <w:tcW w:w="988" w:type="dxa"/>
            <w:vAlign w:val="center"/>
          </w:tcPr>
          <w:p w:rsidR="008C2D6D" w:rsidRPr="00DE7C29" w:rsidRDefault="008C2D6D" w:rsidP="00CD5215">
            <w:pPr>
              <w:spacing w:before="60" w:after="60"/>
              <w:jc w:val="center"/>
              <w:rPr>
                <w:rFonts w:cs="Tahoma"/>
                <w:b/>
              </w:rPr>
            </w:pPr>
          </w:p>
        </w:tc>
        <w:tc>
          <w:tcPr>
            <w:tcW w:w="1555" w:type="dxa"/>
            <w:vAlign w:val="center"/>
          </w:tcPr>
          <w:p w:rsidR="008C2D6D" w:rsidRPr="00DE7C29" w:rsidRDefault="008C2D6D" w:rsidP="00CD5215">
            <w:pPr>
              <w:spacing w:before="60" w:after="60"/>
              <w:rPr>
                <w:rFonts w:cs="Tahoma"/>
                <w:b/>
              </w:rPr>
            </w:pPr>
          </w:p>
        </w:tc>
        <w:tc>
          <w:tcPr>
            <w:tcW w:w="601" w:type="dxa"/>
            <w:noWrap/>
            <w:vAlign w:val="center"/>
          </w:tcPr>
          <w:p w:rsidR="008C2D6D" w:rsidRPr="00A73407" w:rsidRDefault="008C2D6D" w:rsidP="00CD5215">
            <w:pPr>
              <w:spacing w:before="60" w:after="60"/>
              <w:jc w:val="center"/>
              <w:rPr>
                <w:rFonts w:cs="Tahoma"/>
              </w:rPr>
            </w:pPr>
          </w:p>
        </w:tc>
        <w:tc>
          <w:tcPr>
            <w:tcW w:w="1418" w:type="dxa"/>
            <w:vAlign w:val="center"/>
          </w:tcPr>
          <w:p w:rsidR="008C2D6D" w:rsidRPr="00A73407" w:rsidRDefault="008C2D6D" w:rsidP="00CD5215">
            <w:pPr>
              <w:spacing w:before="60" w:after="60"/>
              <w:rPr>
                <w:rFonts w:cs="Tahoma"/>
                <w:b/>
                <w:bCs/>
              </w:rPr>
            </w:pPr>
          </w:p>
        </w:tc>
        <w:tc>
          <w:tcPr>
            <w:tcW w:w="4394" w:type="dxa"/>
            <w:noWrap/>
            <w:vAlign w:val="center"/>
          </w:tcPr>
          <w:p w:rsidR="008C2D6D" w:rsidRPr="00A73407" w:rsidRDefault="008C2D6D" w:rsidP="00CD5215">
            <w:pPr>
              <w:spacing w:before="60" w:after="60"/>
              <w:rPr>
                <w:rFonts w:cs="Tahoma"/>
                <w:b/>
                <w:bCs/>
              </w:rPr>
            </w:pPr>
            <w:r w:rsidRPr="00A73407">
              <w:rPr>
                <w:rFonts w:cs="Tahoma"/>
                <w:b/>
                <w:bCs/>
              </w:rPr>
              <w:t>Σύνολο χωρίς ΦΠΑ</w:t>
            </w:r>
          </w:p>
        </w:tc>
        <w:tc>
          <w:tcPr>
            <w:tcW w:w="1276" w:type="dxa"/>
            <w:noWrap/>
            <w:vAlign w:val="center"/>
          </w:tcPr>
          <w:p w:rsidR="008C2D6D" w:rsidRPr="00A73407" w:rsidRDefault="008C2D6D" w:rsidP="00CD5215">
            <w:pPr>
              <w:spacing w:before="60" w:after="60"/>
              <w:jc w:val="center"/>
              <w:rPr>
                <w:rFonts w:cs="Tahoma"/>
                <w:bCs/>
              </w:rPr>
            </w:pPr>
          </w:p>
        </w:tc>
        <w:tc>
          <w:tcPr>
            <w:tcW w:w="1257" w:type="dxa"/>
            <w:vAlign w:val="center"/>
          </w:tcPr>
          <w:p w:rsidR="008C2D6D" w:rsidRPr="00A73407" w:rsidRDefault="008C2D6D" w:rsidP="00CD5215">
            <w:pPr>
              <w:spacing w:before="60" w:after="60"/>
              <w:jc w:val="center"/>
              <w:rPr>
                <w:rFonts w:cs="Tahoma"/>
                <w:bCs/>
              </w:rPr>
            </w:pPr>
          </w:p>
        </w:tc>
        <w:tc>
          <w:tcPr>
            <w:tcW w:w="1264" w:type="dxa"/>
            <w:noWrap/>
            <w:vAlign w:val="center"/>
          </w:tcPr>
          <w:p w:rsidR="008C2D6D" w:rsidRPr="00A73407" w:rsidRDefault="008C2D6D" w:rsidP="00CD5215">
            <w:pPr>
              <w:spacing w:before="60" w:after="60"/>
              <w:jc w:val="center"/>
              <w:rPr>
                <w:rFonts w:cs="Tahoma"/>
                <w:bCs/>
              </w:rPr>
            </w:pPr>
          </w:p>
        </w:tc>
        <w:tc>
          <w:tcPr>
            <w:tcW w:w="1562" w:type="dxa"/>
            <w:noWrap/>
            <w:vAlign w:val="center"/>
          </w:tcPr>
          <w:p w:rsidR="008C2D6D" w:rsidRPr="00DE7C29" w:rsidRDefault="008C2D6D" w:rsidP="00CD5215">
            <w:pPr>
              <w:spacing w:before="60" w:after="60"/>
              <w:jc w:val="center"/>
              <w:rPr>
                <w:rFonts w:cs="Tahoma"/>
                <w:b/>
                <w:bCs/>
                <w:lang w:val="en-US"/>
              </w:rPr>
            </w:pPr>
          </w:p>
        </w:tc>
      </w:tr>
      <w:tr w:rsidR="008C2D6D" w:rsidRPr="00A73407" w:rsidTr="00CD5215">
        <w:trPr>
          <w:trHeight w:val="452"/>
          <w:jc w:val="center"/>
        </w:trPr>
        <w:tc>
          <w:tcPr>
            <w:tcW w:w="988" w:type="dxa"/>
            <w:vAlign w:val="center"/>
          </w:tcPr>
          <w:p w:rsidR="008C2D6D" w:rsidRPr="00DE7C29" w:rsidRDefault="008C2D6D" w:rsidP="00CD5215">
            <w:pPr>
              <w:spacing w:before="60" w:after="60"/>
              <w:jc w:val="center"/>
              <w:rPr>
                <w:rFonts w:cs="Tahoma"/>
                <w:b/>
              </w:rPr>
            </w:pPr>
          </w:p>
        </w:tc>
        <w:tc>
          <w:tcPr>
            <w:tcW w:w="1555" w:type="dxa"/>
            <w:vAlign w:val="center"/>
          </w:tcPr>
          <w:p w:rsidR="008C2D6D" w:rsidRPr="00DE7C29" w:rsidRDefault="008C2D6D" w:rsidP="00CD5215">
            <w:pPr>
              <w:spacing w:before="60" w:after="60"/>
              <w:rPr>
                <w:rFonts w:cs="Tahoma"/>
                <w:b/>
              </w:rPr>
            </w:pPr>
          </w:p>
        </w:tc>
        <w:tc>
          <w:tcPr>
            <w:tcW w:w="601" w:type="dxa"/>
            <w:noWrap/>
            <w:vAlign w:val="center"/>
          </w:tcPr>
          <w:p w:rsidR="008C2D6D" w:rsidRPr="00A73407" w:rsidRDefault="008C2D6D" w:rsidP="00CD5215">
            <w:pPr>
              <w:spacing w:before="60" w:after="60"/>
              <w:jc w:val="center"/>
              <w:rPr>
                <w:rFonts w:cs="Tahoma"/>
              </w:rPr>
            </w:pPr>
          </w:p>
        </w:tc>
        <w:tc>
          <w:tcPr>
            <w:tcW w:w="1418" w:type="dxa"/>
            <w:vAlign w:val="center"/>
          </w:tcPr>
          <w:p w:rsidR="008C2D6D" w:rsidRPr="00A73407" w:rsidRDefault="008C2D6D" w:rsidP="00CD5215">
            <w:pPr>
              <w:spacing w:before="60" w:after="60"/>
              <w:rPr>
                <w:rFonts w:cs="Tahoma"/>
                <w:b/>
                <w:bCs/>
              </w:rPr>
            </w:pPr>
          </w:p>
        </w:tc>
        <w:tc>
          <w:tcPr>
            <w:tcW w:w="4394" w:type="dxa"/>
            <w:noWrap/>
            <w:vAlign w:val="center"/>
          </w:tcPr>
          <w:p w:rsidR="008C2D6D" w:rsidRPr="00A73407" w:rsidRDefault="008C2D6D" w:rsidP="00CD5215">
            <w:pPr>
              <w:spacing w:before="60" w:after="60"/>
              <w:rPr>
                <w:rFonts w:cs="Tahoma"/>
                <w:b/>
                <w:bCs/>
              </w:rPr>
            </w:pPr>
            <w:r w:rsidRPr="00A73407">
              <w:rPr>
                <w:rFonts w:cs="Tahoma"/>
                <w:b/>
                <w:bCs/>
              </w:rPr>
              <w:t>ΦΠΑ 24%</w:t>
            </w:r>
          </w:p>
        </w:tc>
        <w:tc>
          <w:tcPr>
            <w:tcW w:w="1276" w:type="dxa"/>
            <w:noWrap/>
            <w:vAlign w:val="center"/>
          </w:tcPr>
          <w:p w:rsidR="008C2D6D" w:rsidRPr="00A73407" w:rsidRDefault="008C2D6D" w:rsidP="00CD5215">
            <w:pPr>
              <w:spacing w:before="60" w:after="60"/>
              <w:jc w:val="center"/>
              <w:rPr>
                <w:rFonts w:cs="Tahoma"/>
                <w:bCs/>
              </w:rPr>
            </w:pPr>
          </w:p>
        </w:tc>
        <w:tc>
          <w:tcPr>
            <w:tcW w:w="1257" w:type="dxa"/>
            <w:vAlign w:val="center"/>
          </w:tcPr>
          <w:p w:rsidR="008C2D6D" w:rsidRPr="00A73407" w:rsidRDefault="008C2D6D" w:rsidP="00CD5215">
            <w:pPr>
              <w:spacing w:before="60" w:after="60"/>
              <w:jc w:val="center"/>
              <w:rPr>
                <w:rFonts w:cs="Tahoma"/>
                <w:bCs/>
              </w:rPr>
            </w:pPr>
          </w:p>
        </w:tc>
        <w:tc>
          <w:tcPr>
            <w:tcW w:w="1264" w:type="dxa"/>
            <w:noWrap/>
            <w:vAlign w:val="center"/>
          </w:tcPr>
          <w:p w:rsidR="008C2D6D" w:rsidRPr="00A73407" w:rsidRDefault="008C2D6D" w:rsidP="00CD5215">
            <w:pPr>
              <w:spacing w:before="60" w:after="60"/>
              <w:jc w:val="center"/>
              <w:rPr>
                <w:rFonts w:cs="Tahoma"/>
                <w:bCs/>
              </w:rPr>
            </w:pPr>
          </w:p>
        </w:tc>
        <w:tc>
          <w:tcPr>
            <w:tcW w:w="1562" w:type="dxa"/>
            <w:noWrap/>
            <w:vAlign w:val="center"/>
          </w:tcPr>
          <w:p w:rsidR="008C2D6D" w:rsidRPr="00DE7C29" w:rsidRDefault="008C2D6D" w:rsidP="00CD5215">
            <w:pPr>
              <w:spacing w:before="60" w:after="60"/>
              <w:jc w:val="center"/>
              <w:rPr>
                <w:rFonts w:cs="Tahoma"/>
                <w:b/>
                <w:bCs/>
                <w:lang w:val="en-US"/>
              </w:rPr>
            </w:pPr>
          </w:p>
        </w:tc>
      </w:tr>
      <w:tr w:rsidR="008C2D6D" w:rsidRPr="00A73407" w:rsidTr="00CD5215">
        <w:trPr>
          <w:trHeight w:val="255"/>
          <w:jc w:val="center"/>
        </w:trPr>
        <w:tc>
          <w:tcPr>
            <w:tcW w:w="988" w:type="dxa"/>
            <w:vAlign w:val="center"/>
          </w:tcPr>
          <w:p w:rsidR="008C2D6D" w:rsidRPr="00DE7C29" w:rsidRDefault="008C2D6D" w:rsidP="00CD5215">
            <w:pPr>
              <w:spacing w:before="60" w:after="60"/>
              <w:jc w:val="center"/>
              <w:rPr>
                <w:rFonts w:cs="Tahoma"/>
                <w:b/>
              </w:rPr>
            </w:pPr>
          </w:p>
        </w:tc>
        <w:tc>
          <w:tcPr>
            <w:tcW w:w="1555" w:type="dxa"/>
            <w:vAlign w:val="center"/>
          </w:tcPr>
          <w:p w:rsidR="008C2D6D" w:rsidRPr="00DE7C29" w:rsidRDefault="008C2D6D" w:rsidP="00CD5215">
            <w:pPr>
              <w:spacing w:before="60" w:after="60"/>
              <w:rPr>
                <w:rFonts w:cs="Tahoma"/>
                <w:b/>
              </w:rPr>
            </w:pPr>
          </w:p>
        </w:tc>
        <w:tc>
          <w:tcPr>
            <w:tcW w:w="601" w:type="dxa"/>
            <w:noWrap/>
            <w:vAlign w:val="center"/>
          </w:tcPr>
          <w:p w:rsidR="008C2D6D" w:rsidRPr="00A73407" w:rsidRDefault="008C2D6D" w:rsidP="00CD5215">
            <w:pPr>
              <w:spacing w:before="60" w:after="60"/>
              <w:jc w:val="center"/>
              <w:rPr>
                <w:rFonts w:cs="Tahoma"/>
              </w:rPr>
            </w:pPr>
          </w:p>
        </w:tc>
        <w:tc>
          <w:tcPr>
            <w:tcW w:w="1418" w:type="dxa"/>
            <w:vAlign w:val="center"/>
          </w:tcPr>
          <w:p w:rsidR="008C2D6D" w:rsidRPr="00A73407" w:rsidRDefault="008C2D6D" w:rsidP="00CD5215">
            <w:pPr>
              <w:spacing w:before="60" w:after="60"/>
              <w:rPr>
                <w:rFonts w:cs="Tahoma"/>
                <w:b/>
                <w:bCs/>
              </w:rPr>
            </w:pPr>
          </w:p>
        </w:tc>
        <w:tc>
          <w:tcPr>
            <w:tcW w:w="4394" w:type="dxa"/>
            <w:noWrap/>
            <w:vAlign w:val="center"/>
          </w:tcPr>
          <w:p w:rsidR="008C2D6D" w:rsidRPr="0031349E" w:rsidRDefault="008C2D6D" w:rsidP="00CD5215">
            <w:pPr>
              <w:spacing w:before="60" w:after="60"/>
              <w:rPr>
                <w:rFonts w:cs="Tahoma"/>
                <w:b/>
                <w:bCs/>
              </w:rPr>
            </w:pPr>
            <w:r w:rsidRPr="00A73407">
              <w:rPr>
                <w:rFonts w:cs="Tahoma"/>
                <w:b/>
                <w:bCs/>
              </w:rPr>
              <w:t>Σύνολο</w:t>
            </w:r>
            <w:r>
              <w:rPr>
                <w:rFonts w:cs="Tahoma"/>
                <w:b/>
                <w:bCs/>
              </w:rPr>
              <w:t xml:space="preserve"> (με ΦΠΑ)</w:t>
            </w:r>
          </w:p>
        </w:tc>
        <w:tc>
          <w:tcPr>
            <w:tcW w:w="1276" w:type="dxa"/>
            <w:noWrap/>
            <w:vAlign w:val="center"/>
          </w:tcPr>
          <w:p w:rsidR="008C2D6D" w:rsidRPr="00A73407" w:rsidRDefault="008C2D6D" w:rsidP="00CD5215">
            <w:pPr>
              <w:spacing w:before="60" w:after="60"/>
              <w:jc w:val="center"/>
              <w:rPr>
                <w:rFonts w:cs="Tahoma"/>
                <w:bCs/>
              </w:rPr>
            </w:pPr>
          </w:p>
        </w:tc>
        <w:tc>
          <w:tcPr>
            <w:tcW w:w="1257" w:type="dxa"/>
            <w:vAlign w:val="center"/>
          </w:tcPr>
          <w:p w:rsidR="008C2D6D" w:rsidRPr="00A73407" w:rsidRDefault="008C2D6D" w:rsidP="00CD5215">
            <w:pPr>
              <w:spacing w:before="60" w:after="60"/>
              <w:jc w:val="center"/>
              <w:rPr>
                <w:rFonts w:cs="Tahoma"/>
                <w:bCs/>
              </w:rPr>
            </w:pPr>
          </w:p>
        </w:tc>
        <w:tc>
          <w:tcPr>
            <w:tcW w:w="1264" w:type="dxa"/>
            <w:noWrap/>
            <w:vAlign w:val="center"/>
          </w:tcPr>
          <w:p w:rsidR="008C2D6D" w:rsidRPr="00A73407" w:rsidRDefault="008C2D6D" w:rsidP="00CD5215">
            <w:pPr>
              <w:spacing w:before="60" w:after="60"/>
              <w:jc w:val="center"/>
              <w:rPr>
                <w:rFonts w:cs="Tahoma"/>
                <w:bCs/>
              </w:rPr>
            </w:pPr>
          </w:p>
        </w:tc>
        <w:tc>
          <w:tcPr>
            <w:tcW w:w="1562" w:type="dxa"/>
            <w:noWrap/>
            <w:vAlign w:val="center"/>
          </w:tcPr>
          <w:p w:rsidR="008C2D6D" w:rsidRPr="00DE7C29" w:rsidRDefault="008C2D6D" w:rsidP="00CD5215">
            <w:pPr>
              <w:spacing w:before="60" w:after="60"/>
              <w:jc w:val="center"/>
              <w:rPr>
                <w:rFonts w:cs="Tahoma"/>
                <w:b/>
                <w:bCs/>
                <w:lang w:val="en-US"/>
              </w:rPr>
            </w:pPr>
          </w:p>
        </w:tc>
      </w:tr>
    </w:tbl>
    <w:p w:rsidR="008C2D6D" w:rsidRDefault="008C2D6D" w:rsidP="001F2149">
      <w:pPr>
        <w:jc w:val="right"/>
      </w:pPr>
    </w:p>
    <w:p w:rsidR="008C2D6D" w:rsidRDefault="008C2D6D" w:rsidP="008C2D6D">
      <w:pPr>
        <w:tabs>
          <w:tab w:val="left" w:pos="3015"/>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Ημερομηνία</w:t>
      </w:r>
    </w:p>
    <w:p w:rsidR="008C2D6D" w:rsidRDefault="008C2D6D" w:rsidP="008C2D6D">
      <w:pPr>
        <w:tabs>
          <w:tab w:val="left" w:pos="3015"/>
        </w:tabs>
        <w:rPr>
          <w:rFonts w:cs="Arial"/>
        </w:rPr>
      </w:pPr>
      <w:r>
        <w:rPr>
          <w:rFonts w:cs="Arial"/>
        </w:rPr>
        <w:tab/>
      </w:r>
    </w:p>
    <w:p w:rsidR="008C2D6D" w:rsidRDefault="008C2D6D" w:rsidP="008C2D6D">
      <w:pPr>
        <w:tabs>
          <w:tab w:val="left" w:pos="3015"/>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Σφραγίδα&amp; Υπογραφή </w:t>
      </w:r>
    </w:p>
    <w:p w:rsidR="008A061E" w:rsidRPr="001F2149" w:rsidRDefault="001F2149" w:rsidP="001F2149">
      <w:pPr>
        <w:jc w:val="right"/>
      </w:pPr>
      <w:r w:rsidRPr="00632D4D">
        <w:tab/>
      </w:r>
    </w:p>
    <w:sectPr w:rsidR="008A061E" w:rsidRPr="001F2149" w:rsidSect="008C2D6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9"/>
    <w:rsid w:val="001F2149"/>
    <w:rsid w:val="004B0E52"/>
    <w:rsid w:val="008A061E"/>
    <w:rsid w:val="008A5473"/>
    <w:rsid w:val="008C2D6D"/>
    <w:rsid w:val="00EE5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06D31-0F00-4FD9-A53E-2E0BDEFE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F2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qFormat/>
    <w:rsid w:val="001F2149"/>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1F2149"/>
    <w:rPr>
      <w:rFonts w:ascii="Lucida Sans" w:eastAsia="Times New Roman" w:hAnsi="Lucida Sans" w:cs="Lucida Sans"/>
      <w:b/>
      <w:szCs w:val="20"/>
      <w:lang w:val="en-US" w:eastAsia="zh-CN"/>
    </w:rPr>
  </w:style>
  <w:style w:type="character" w:customStyle="1" w:styleId="1Char">
    <w:name w:val="Επικεφαλίδα 1 Char"/>
    <w:basedOn w:val="a0"/>
    <w:link w:val="1"/>
    <w:uiPriority w:val="9"/>
    <w:rsid w:val="001F21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673</Words>
  <Characters>3636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dcterms:created xsi:type="dcterms:W3CDTF">2019-09-12T06:17:00Z</dcterms:created>
  <dcterms:modified xsi:type="dcterms:W3CDTF">2020-03-10T13:13:00Z</dcterms:modified>
</cp:coreProperties>
</file>