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97" w:rsidRPr="00A83897" w:rsidRDefault="00A83897" w:rsidP="00A83897">
      <w:pPr>
        <w:tabs>
          <w:tab w:val="left" w:pos="1050"/>
        </w:tabs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0" w:name="_GoBack"/>
      <w:bookmarkEnd w:id="0"/>
      <w:r w:rsidRPr="00A83897">
        <w:rPr>
          <w:rFonts w:ascii="Calibri" w:eastAsia="Arial Unicode MS" w:hAnsi="Calibri" w:cs="Calibri"/>
          <w:b/>
          <w:noProof/>
          <w:color w:val="404040"/>
          <w:lang w:eastAsia="el-GR"/>
        </w:rPr>
        <w:t xml:space="preserve">           </w:t>
      </w:r>
      <w:r w:rsidRPr="00A83897">
        <w:rPr>
          <w:rFonts w:ascii="Calibri" w:eastAsia="Arial Unicode MS" w:hAnsi="Calibri" w:cs="Calibri"/>
          <w:b/>
          <w:noProof/>
          <w:color w:val="404040"/>
          <w:lang w:eastAsia="el-GR"/>
        </w:rPr>
        <w:drawing>
          <wp:inline distT="0" distB="0" distL="0" distR="0">
            <wp:extent cx="523875" cy="495300"/>
            <wp:effectExtent l="0" t="0" r="9525" b="0"/>
            <wp:docPr id="1" name="Εικόνα 1" descr="C:\Users\g.manassakis\Documents\GEO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g.manassakis\Documents\GEO PICTURES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83897" w:rsidRPr="00A83897" w:rsidTr="00B51A6B">
        <w:tc>
          <w:tcPr>
            <w:tcW w:w="4788" w:type="dxa"/>
            <w:shd w:val="clear" w:color="auto" w:fill="auto"/>
          </w:tcPr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A83897" w:rsidRPr="00A83897" w:rsidRDefault="00A83897" w:rsidP="00A83897">
            <w:pPr>
              <w:keepNext/>
              <w:tabs>
                <w:tab w:val="num" w:pos="0"/>
              </w:tabs>
              <w:suppressAutoHyphens/>
              <w:spacing w:after="60" w:line="264" w:lineRule="auto"/>
              <w:ind w:left="432" w:hanging="432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ΔΗΜΟΣ ΗΡΑΚΛΕΙΟΥ</w:t>
            </w:r>
          </w:p>
          <w:p w:rsidR="00A83897" w:rsidRPr="00A83897" w:rsidRDefault="00A83897" w:rsidP="00A83897">
            <w:pPr>
              <w:tabs>
                <w:tab w:val="left" w:pos="1418"/>
              </w:tabs>
              <w:suppressAutoHyphens/>
              <w:spacing w:after="60" w:line="264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ΔΙΕΥΘΥΝΣΗ  ΚΑΘΑΡΙΟΤΗΤΑΣ, &amp;</w:t>
            </w:r>
          </w:p>
          <w:p w:rsidR="00A83897" w:rsidRPr="00A83897" w:rsidRDefault="00A83897" w:rsidP="00A83897">
            <w:pPr>
              <w:tabs>
                <w:tab w:val="left" w:pos="1418"/>
              </w:tabs>
              <w:suppressAutoHyphens/>
              <w:spacing w:after="60" w:line="264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ΑΝΑΚΥΚΛΩΣΗΣ</w:t>
            </w: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ΤΜΗΜΑ: ΜΕΛΕΤΩΝ, ΠΡΟΓΡΑΜΜΑΤΙΣΜΟΥ</w:t>
            </w: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&amp; ΑΝΑΚΥΚΛΩΣΗΣ</w:t>
            </w:r>
          </w:p>
          <w:p w:rsidR="00A83897" w:rsidRPr="00A83897" w:rsidRDefault="00A83897" w:rsidP="00A83897">
            <w:pPr>
              <w:keepNext/>
              <w:tabs>
                <w:tab w:val="num" w:pos="0"/>
                <w:tab w:val="left" w:pos="2835"/>
              </w:tabs>
              <w:suppressAutoHyphens/>
              <w:spacing w:after="60" w:line="264" w:lineRule="auto"/>
              <w:ind w:left="432" w:hanging="432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A8389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Ταχ</w:t>
            </w:r>
            <w:proofErr w:type="spellEnd"/>
            <w:r w:rsidRPr="00A8389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 Διεύθυνση: Μαύρος Σπήλιος</w:t>
            </w: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 ΒΙ.ΠΕ   Ηρακλείου</w:t>
            </w: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A83897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Αμαξοστάσιο Δήμου Ηρακλείου</w:t>
            </w:r>
          </w:p>
          <w:p w:rsidR="00A83897" w:rsidRPr="00A83897" w:rsidRDefault="00A83897" w:rsidP="00A83897">
            <w:pPr>
              <w:suppressAutoHyphens/>
              <w:spacing w:after="60" w:line="264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sz w:val="36"/>
          <w:u w:val="single"/>
          <w:lang w:eastAsia="el-GR"/>
        </w:rPr>
      </w:pPr>
      <w:r w:rsidRPr="00A83897">
        <w:rPr>
          <w:rFonts w:ascii="Calibri" w:eastAsia="Calibri" w:hAnsi="Calibri" w:cs="Calibri"/>
          <w:color w:val="000000"/>
          <w:sz w:val="36"/>
          <w:u w:val="single"/>
          <w:lang w:eastAsia="el-GR"/>
        </w:rPr>
        <w:t>ΥΠΗΡΕΣΙΑ ΠΑΡΟΧΗΣ ΥΠΗΡΕΣΙΩΝ: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i/>
          <w:smallCaps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A83897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 «</w:t>
      </w:r>
      <w:r w:rsidRPr="00A83897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Υποστήριξη του Δήμου Ηρακλείου στην διαχείριση/παρακολούθηση του προγράμματος </w:t>
      </w:r>
      <w:r w:rsidRPr="00A83897">
        <w:rPr>
          <w:rFonts w:ascii="Calibri" w:eastAsia="Calibri" w:hAnsi="Calibri" w:cs="Calibri"/>
          <w:b/>
          <w:color w:val="000000"/>
          <w:sz w:val="24"/>
          <w:lang w:val="en-US" w:eastAsia="el-GR"/>
        </w:rPr>
        <w:t>UIA</w:t>
      </w:r>
      <w:r w:rsidRPr="00A83897">
        <w:rPr>
          <w:rFonts w:ascii="Calibri" w:eastAsia="Calibri" w:hAnsi="Calibri" w:cs="Calibri"/>
          <w:b/>
          <w:color w:val="000000"/>
          <w:sz w:val="24"/>
          <w:lang w:eastAsia="el-GR"/>
        </w:rPr>
        <w:t>02-115-</w:t>
      </w:r>
      <w:r w:rsidRPr="00A83897">
        <w:rPr>
          <w:rFonts w:ascii="Calibri" w:eastAsia="Calibri" w:hAnsi="Calibri" w:cs="Calibri"/>
          <w:b/>
          <w:color w:val="000000"/>
          <w:sz w:val="24"/>
          <w:lang w:val="en-US" w:eastAsia="el-GR"/>
        </w:rPr>
        <w:t>A</w:t>
      </w:r>
      <w:r w:rsidRPr="00A83897">
        <w:rPr>
          <w:rFonts w:ascii="Calibri" w:eastAsia="Calibri" w:hAnsi="Calibri" w:cs="Calibri"/>
          <w:b/>
          <w:color w:val="000000"/>
          <w:sz w:val="24"/>
          <w:lang w:eastAsia="el-GR"/>
        </w:rPr>
        <w:t>2</w:t>
      </w:r>
      <w:proofErr w:type="spellStart"/>
      <w:r w:rsidRPr="00A83897">
        <w:rPr>
          <w:rFonts w:ascii="Calibri" w:eastAsia="Calibri" w:hAnsi="Calibri" w:cs="Calibri"/>
          <w:b/>
          <w:color w:val="000000"/>
          <w:sz w:val="24"/>
          <w:lang w:val="en-US" w:eastAsia="el-GR"/>
        </w:rPr>
        <w:t>UFood</w:t>
      </w:r>
      <w:proofErr w:type="spellEnd"/>
      <w:r w:rsidRPr="00A83897">
        <w:rPr>
          <w:rFonts w:ascii="Calibri" w:eastAsia="Calibri" w:hAnsi="Calibri" w:cs="Calibri"/>
          <w:color w:val="000000"/>
          <w:sz w:val="24"/>
          <w:lang w:eastAsia="el-GR"/>
        </w:rPr>
        <w:t xml:space="preserve"> </w:t>
      </w:r>
      <w:r w:rsidRPr="00A83897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»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</w:pPr>
      <w:r w:rsidRPr="00A83897">
        <w:rPr>
          <w:rFonts w:ascii="Calibri" w:eastAsia="Times New Roman" w:hAnsi="Calibri" w:cs="Calibri"/>
          <w:color w:val="000000"/>
          <w:sz w:val="23"/>
          <w:szCs w:val="23"/>
          <w:lang w:eastAsia="el-GR"/>
        </w:rPr>
        <w:t>Στα πλαίσια υλοποίησης της Πρότασης</w:t>
      </w:r>
      <w:r w:rsidRPr="00A83897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“</w:t>
      </w:r>
      <w:proofErr w:type="spellStart"/>
      <w:r w:rsidRPr="00A83897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>Αποφευκτέα</w:t>
      </w:r>
      <w:proofErr w:type="spellEnd"/>
      <w:r w:rsidRPr="00A83897">
        <w:rPr>
          <w:rFonts w:ascii="Calibri" w:eastAsia="Calibri" w:hAnsi="Calibri" w:cs="Calibri"/>
          <w:b/>
          <w:color w:val="000000"/>
          <w:sz w:val="24"/>
          <w:szCs w:val="24"/>
          <w:lang w:eastAsia="el-GR"/>
        </w:rPr>
        <w:t xml:space="preserve"> και Μη Τροφικά Υπολείμματα: Μια Ολιστική Προσέγγιση Διαχείρισης για Αστικές Περιοχές ” και ακρωνύμιο “A2UFOOD”.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4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A83897">
        <w:rPr>
          <w:rFonts w:ascii="Calibri" w:eastAsia="Calibri" w:hAnsi="Calibri" w:cs="Calibri"/>
          <w:b/>
          <w:color w:val="000000"/>
          <w:sz w:val="24"/>
          <w:lang w:eastAsia="el-GR"/>
        </w:rPr>
        <w:t>ΣΥΝΟΛΙΚΟΥ ΠΡΟΫΠΟΛΟΓΙΣΜΟΥ 49.950€, ΣΥΜΠΕΡΙΛΑΜΒΑΝΟΜΕΝΟΥ ΤΟΥ Φ.Π.Α.24 %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pBdr>
          <w:bottom w:val="single" w:sz="4" w:space="1" w:color="auto"/>
        </w:pBd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pBdr>
          <w:bottom w:val="single" w:sz="4" w:space="1" w:color="auto"/>
        </w:pBd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8"/>
          <w:lang w:eastAsia="el-GR"/>
        </w:rPr>
      </w:pPr>
      <w:r w:rsidRPr="00A83897">
        <w:rPr>
          <w:rFonts w:ascii="Calibri" w:eastAsia="Calibri" w:hAnsi="Calibri" w:cs="Calibri"/>
          <w:b/>
          <w:color w:val="000000"/>
          <w:sz w:val="28"/>
          <w:lang w:eastAsia="el-GR"/>
        </w:rPr>
        <w:t>ΕΝΤΥΠΟ ΟΙΚΟΝΟΜΙΚΗΣ ΠΡΟΣΦΟΡΑΣ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sz w:val="28"/>
          <w:lang w:eastAsia="el-GR"/>
        </w:rPr>
      </w:pPr>
      <w:r w:rsidRPr="00A83897">
        <w:rPr>
          <w:rFonts w:ascii="Calibri" w:eastAsia="Calibri" w:hAnsi="Calibri" w:cs="Calibri"/>
          <w:color w:val="000000"/>
          <w:sz w:val="28"/>
          <w:lang w:eastAsia="el-GR"/>
        </w:rPr>
        <w:t>Για την ανάθεση σύμβασης παροχής υπηρεσιών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b/>
          <w:smallCaps/>
          <w:lang w:eastAsia="el-GR"/>
        </w:rPr>
      </w:pPr>
      <w:r w:rsidRPr="00A83897">
        <w:rPr>
          <w:rFonts w:ascii="Calibri" w:eastAsia="Calibri" w:hAnsi="Calibri" w:cs="Calibri"/>
          <w:b/>
          <w:smallCaps/>
          <w:lang w:eastAsia="el-GR"/>
        </w:rPr>
        <w:t>ΙΟΥΝΙΟΣ 2018</w:t>
      </w:r>
    </w:p>
    <w:p w:rsidR="00A83897" w:rsidRPr="00A83897" w:rsidRDefault="00A83897" w:rsidP="00A83897">
      <w:pPr>
        <w:spacing w:after="60" w:line="264" w:lineRule="auto"/>
        <w:jc w:val="right"/>
        <w:rPr>
          <w:rFonts w:ascii="Calibri" w:eastAsia="Arial Unicode MS" w:hAnsi="Calibri" w:cs="Calibri"/>
          <w:color w:val="000000"/>
          <w:szCs w:val="18"/>
          <w:lang w:eastAsia="el-GR"/>
        </w:rPr>
      </w:pPr>
      <w:r w:rsidRPr="00A83897">
        <w:rPr>
          <w:rFonts w:ascii="Calibri" w:eastAsia="Calibri" w:hAnsi="Calibri" w:cs="Calibri"/>
          <w:color w:val="000000"/>
          <w:lang w:eastAsia="el-GR"/>
        </w:rPr>
        <w:br w:type="page"/>
      </w:r>
      <w:r w:rsidRPr="00A83897">
        <w:rPr>
          <w:rFonts w:ascii="Calibri" w:eastAsia="Arial Unicode MS" w:hAnsi="Calibri" w:cs="Calibri"/>
          <w:color w:val="000000"/>
          <w:szCs w:val="18"/>
          <w:lang w:eastAsia="el-GR"/>
        </w:rPr>
        <w:lastRenderedPageBreak/>
        <w:t>Τόπος &amp; Ημερομηνία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tabs>
          <w:tab w:val="left" w:pos="7797"/>
        </w:tabs>
        <w:spacing w:after="60" w:line="264" w:lineRule="auto"/>
        <w:ind w:left="10" w:right="-426" w:hanging="10"/>
        <w:jc w:val="center"/>
        <w:rPr>
          <w:rFonts w:ascii="Calibri" w:eastAsia="Calibri" w:hAnsi="Calibri" w:cs="Calibri"/>
          <w:color w:val="000000"/>
          <w:sz w:val="28"/>
          <w:szCs w:val="20"/>
          <w:lang w:eastAsia="el-GR"/>
        </w:rPr>
      </w:pPr>
      <w:r w:rsidRPr="00A83897">
        <w:rPr>
          <w:rFonts w:ascii="Calibri" w:eastAsia="Calibri" w:hAnsi="Calibri" w:cs="Calibri"/>
          <w:b/>
          <w:caps/>
          <w:color w:val="000000"/>
          <w:spacing w:val="40"/>
          <w:sz w:val="28"/>
          <w:szCs w:val="20"/>
          <w:u w:val="single"/>
          <w:lang w:eastAsia="el-GR"/>
        </w:rPr>
        <w:t>ΕΝΤΥΠΟ ΟΙΚΟΝΟΜΙΚΗΣ ΠΡΟΣΦΟΡΑΣ</w:t>
      </w: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right="232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A83897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ΥΠΗΡΕΣΙΑ ΠΑΡΟΧΗΣ ΥΠΗΡΕΣΙΩΝ</w:t>
      </w:r>
      <w:r w:rsidRPr="00A83897">
        <w:rPr>
          <w:rFonts w:ascii="Calibri" w:eastAsia="Calibri" w:hAnsi="Calibri" w:cs="Calibri"/>
          <w:color w:val="000000"/>
          <w:sz w:val="24"/>
          <w:lang w:eastAsia="el-GR"/>
        </w:rPr>
        <w:t xml:space="preserve"> </w:t>
      </w:r>
    </w:p>
    <w:p w:rsidR="00A83897" w:rsidRPr="00A83897" w:rsidRDefault="00A83897" w:rsidP="00A83897">
      <w:pPr>
        <w:spacing w:after="60" w:line="264" w:lineRule="auto"/>
        <w:ind w:left="10" w:right="232" w:hanging="10"/>
        <w:jc w:val="center"/>
        <w:rPr>
          <w:rFonts w:ascii="Calibri" w:eastAsia="Calibri" w:hAnsi="Calibri" w:cs="Calibri"/>
          <w:color w:val="000000"/>
          <w:sz w:val="24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right="232" w:hanging="10"/>
        <w:jc w:val="center"/>
        <w:rPr>
          <w:rFonts w:ascii="Calibri" w:eastAsia="Calibri" w:hAnsi="Calibri" w:cs="Calibri"/>
          <w:color w:val="000000"/>
          <w:sz w:val="32"/>
          <w:szCs w:val="32"/>
          <w:lang w:eastAsia="el-GR"/>
        </w:rPr>
      </w:pPr>
      <w:r w:rsidRPr="00A83897">
        <w:rPr>
          <w:rFonts w:ascii="Calibri" w:eastAsia="Calibri" w:hAnsi="Calibri" w:cs="Calibri"/>
          <w:color w:val="000000"/>
          <w:sz w:val="32"/>
          <w:szCs w:val="32"/>
          <w:lang w:eastAsia="el-GR"/>
        </w:rPr>
        <w:t>«</w:t>
      </w:r>
      <w:r w:rsidRPr="00A83897">
        <w:rPr>
          <w:rFonts w:ascii="Calibri" w:eastAsia="Calibri" w:hAnsi="Calibri" w:cs="Calibri"/>
          <w:b/>
          <w:color w:val="000000"/>
          <w:sz w:val="28"/>
          <w:lang w:eastAsia="el-GR"/>
        </w:rPr>
        <w:t xml:space="preserve"> Υποστήριξη του Δήμου Ηρακλείου στην διαχείριση/παρακολούθηση του προγράμματος </w:t>
      </w:r>
      <w:r w:rsidRPr="00A83897">
        <w:rPr>
          <w:rFonts w:ascii="Calibri" w:eastAsia="Calibri" w:hAnsi="Calibri" w:cs="Calibri"/>
          <w:b/>
          <w:color w:val="000000"/>
          <w:sz w:val="28"/>
          <w:lang w:val="en-US" w:eastAsia="el-GR"/>
        </w:rPr>
        <w:t>UIA</w:t>
      </w:r>
      <w:r w:rsidRPr="00A83897">
        <w:rPr>
          <w:rFonts w:ascii="Calibri" w:eastAsia="Calibri" w:hAnsi="Calibri" w:cs="Calibri"/>
          <w:b/>
          <w:color w:val="000000"/>
          <w:sz w:val="28"/>
          <w:lang w:eastAsia="el-GR"/>
        </w:rPr>
        <w:t>02-115-</w:t>
      </w:r>
      <w:r w:rsidRPr="00A83897">
        <w:rPr>
          <w:rFonts w:ascii="Calibri" w:eastAsia="Calibri" w:hAnsi="Calibri" w:cs="Calibri"/>
          <w:b/>
          <w:color w:val="000000"/>
          <w:sz w:val="28"/>
          <w:lang w:val="en-US" w:eastAsia="el-GR"/>
        </w:rPr>
        <w:t>A</w:t>
      </w:r>
      <w:r w:rsidRPr="00A83897">
        <w:rPr>
          <w:rFonts w:ascii="Calibri" w:eastAsia="Calibri" w:hAnsi="Calibri" w:cs="Calibri"/>
          <w:b/>
          <w:color w:val="000000"/>
          <w:sz w:val="28"/>
          <w:lang w:eastAsia="el-GR"/>
        </w:rPr>
        <w:t>2</w:t>
      </w:r>
      <w:proofErr w:type="spellStart"/>
      <w:r w:rsidRPr="00A83897">
        <w:rPr>
          <w:rFonts w:ascii="Calibri" w:eastAsia="Calibri" w:hAnsi="Calibri" w:cs="Calibri"/>
          <w:b/>
          <w:color w:val="000000"/>
          <w:sz w:val="28"/>
          <w:lang w:val="en-US" w:eastAsia="el-GR"/>
        </w:rPr>
        <w:t>UFood</w:t>
      </w:r>
      <w:proofErr w:type="spellEnd"/>
      <w:r w:rsidRPr="00A83897">
        <w:rPr>
          <w:rFonts w:ascii="Calibri" w:eastAsia="Calibri" w:hAnsi="Calibri" w:cs="Calibri"/>
          <w:bCs/>
          <w:color w:val="000000"/>
          <w:sz w:val="32"/>
          <w:szCs w:val="32"/>
          <w:lang w:eastAsia="el-GR"/>
        </w:rPr>
        <w:t xml:space="preserve"> »</w:t>
      </w:r>
    </w:p>
    <w:p w:rsidR="00A83897" w:rsidRPr="00A83897" w:rsidRDefault="00A83897" w:rsidP="00A83897">
      <w:pPr>
        <w:spacing w:after="60" w:line="264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37"/>
        <w:gridCol w:w="1546"/>
        <w:gridCol w:w="3925"/>
        <w:gridCol w:w="1608"/>
      </w:tblGrid>
      <w:tr w:rsidR="00A83897" w:rsidRPr="00A83897" w:rsidTr="00B51A6B">
        <w:trPr>
          <w:trHeight w:val="655"/>
          <w:tblHeader/>
        </w:trPr>
        <w:tc>
          <w:tcPr>
            <w:tcW w:w="830" w:type="dxa"/>
            <w:shd w:val="clear" w:color="000000" w:fill="BFBFBF"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l-GR"/>
              </w:rPr>
              <w:t>Δράση</w:t>
            </w:r>
          </w:p>
        </w:tc>
        <w:tc>
          <w:tcPr>
            <w:tcW w:w="1807" w:type="dxa"/>
            <w:shd w:val="clear" w:color="000000" w:fill="BFBFBF"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Σύντομη περιγραφή Δράσης</w:t>
            </w:r>
          </w:p>
        </w:tc>
        <w:tc>
          <w:tcPr>
            <w:tcW w:w="1304" w:type="dxa"/>
            <w:shd w:val="clear" w:color="000000" w:fill="BFBFBF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Ποσοστιαία κατανομή στην αξία της σύμβασης</w:t>
            </w:r>
          </w:p>
        </w:tc>
        <w:tc>
          <w:tcPr>
            <w:tcW w:w="3915" w:type="dxa"/>
            <w:shd w:val="clear" w:color="000000" w:fill="BFBFBF"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Αναλυτική Περιγραφή Παραδοτέων ανά δράση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000000" w:fill="BFBFBF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Προσφερόμενη τιμή χωρίς ΦΠΑ</w:t>
            </w:r>
          </w:p>
        </w:tc>
      </w:tr>
      <w:tr w:rsidR="00A83897" w:rsidRPr="00A83897" w:rsidTr="00B51A6B">
        <w:trPr>
          <w:trHeight w:val="1056"/>
        </w:trPr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-665" w:firstLine="665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1.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ΚΑΘΗΜΕΡΙΝΗ ΠΑΡΑΚΟΛΟΥΘΗ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ΣΗ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5%</w:t>
            </w:r>
          </w:p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numPr>
                <w:ilvl w:val="0"/>
                <w:numId w:val="1"/>
              </w:numPr>
              <w:spacing w:after="60" w:line="264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Παρακολούθηση έργου (με βάση τα 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l-GR"/>
              </w:rPr>
              <w:t>milestones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 και το 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l-GR"/>
              </w:rPr>
              <w:t>application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l-GR"/>
              </w:rPr>
              <w:t>form</w:t>
            </w: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  <w:p w:rsidR="00A83897" w:rsidRPr="00A83897" w:rsidRDefault="00A83897" w:rsidP="00A83897">
            <w:pPr>
              <w:spacing w:after="60" w:line="264" w:lineRule="auto"/>
              <w:ind w:left="437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-μετάφραση κειμένων από την ελληνική στην αγγλική γλώσσα και το αντίστροφο (πρακτικά συναντήσεων, αναφορές προόδου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. σύμφωνα με τις οδηγίες της Ομάδας έργου του Δήμου)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645"/>
        </w:trPr>
        <w:tc>
          <w:tcPr>
            <w:tcW w:w="830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numPr>
                <w:ilvl w:val="0"/>
                <w:numId w:val="1"/>
              </w:numPr>
              <w:spacing w:after="60" w:line="264" w:lineRule="auto"/>
              <w:ind w:left="437" w:hanging="284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Διατήρηση</w:t>
            </w:r>
            <w:r w:rsidRPr="00A83897">
              <w:rPr>
                <w:rFonts w:ascii="Calibri" w:eastAsia="Calibri" w:hAnsi="Calibri" w:cs="Calibri"/>
                <w:color w:val="000000"/>
                <w:lang w:val="en-US"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ψηφιακού αρχείου επικοινωνιών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960"/>
        </w:trPr>
        <w:tc>
          <w:tcPr>
            <w:tcW w:w="830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numPr>
                <w:ilvl w:val="0"/>
                <w:numId w:val="1"/>
              </w:numPr>
              <w:spacing w:after="60" w:line="264" w:lineRule="auto"/>
              <w:ind w:left="437" w:hanging="284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Διατήρηση ψηφιακού αρχείου αλλαγών στα </w:t>
            </w:r>
            <w:r w:rsidRPr="00A83897">
              <w:rPr>
                <w:rFonts w:ascii="Calibri" w:eastAsia="Calibri" w:hAnsi="Calibri" w:cs="Calibri"/>
                <w:color w:val="000000"/>
                <w:lang w:val="en-US" w:eastAsia="el-GR"/>
              </w:rPr>
              <w:t>milestones</w:t>
            </w: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, </w:t>
            </w:r>
            <w:r w:rsidRPr="00A83897">
              <w:rPr>
                <w:rFonts w:ascii="Calibri" w:eastAsia="Calibri" w:hAnsi="Calibri" w:cs="Calibri"/>
                <w:color w:val="000000"/>
                <w:lang w:val="en-US" w:eastAsia="el-GR"/>
              </w:rPr>
              <w:t>application</w:t>
            </w: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color w:val="000000"/>
                <w:lang w:val="en-US" w:eastAsia="el-GR"/>
              </w:rPr>
              <w:t>form</w:t>
            </w: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κλπ</w:t>
            </w:r>
            <w:proofErr w:type="spellEnd"/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300" w:firstLine="66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748"/>
        </w:trPr>
        <w:tc>
          <w:tcPr>
            <w:tcW w:w="830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vAlign w:val="center"/>
          </w:tcPr>
          <w:p w:rsidR="00A83897" w:rsidRPr="00A83897" w:rsidRDefault="00A83897" w:rsidP="00A83897">
            <w:pPr>
              <w:numPr>
                <w:ilvl w:val="0"/>
                <w:numId w:val="1"/>
              </w:numPr>
              <w:spacing w:after="60" w:line="264" w:lineRule="auto"/>
              <w:ind w:left="437" w:hanging="284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Διατήρηση της ψηφιακής πλατφόρμας ανταλλαγής αρχείων </w:t>
            </w:r>
            <w:r w:rsidRPr="00A83897">
              <w:rPr>
                <w:rFonts w:ascii="Calibri" w:eastAsia="Calibri" w:hAnsi="Calibri" w:cs="Calibri"/>
                <w:color w:val="000000"/>
                <w:lang w:val="en-US" w:eastAsia="el-GR"/>
              </w:rPr>
              <w:t>ASANA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45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numPr>
                <w:ilvl w:val="0"/>
                <w:numId w:val="1"/>
              </w:numPr>
              <w:spacing w:after="60" w:line="264" w:lineRule="auto"/>
              <w:ind w:left="437" w:hanging="284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Συντονισμό Υπηρεσιών Δήμου τόσο μεταξύ τους όσο και με τους εταίρους του έργου.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240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437" w:hanging="284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6. Παρακολούθηση φυσικού αντικειμένου αρμοδιότητας Δήμου Ηρακλείου:</w:t>
            </w:r>
          </w:p>
          <w:p w:rsidR="00A83897" w:rsidRPr="00A83897" w:rsidRDefault="00A83897" w:rsidP="00A83897">
            <w:pPr>
              <w:spacing w:after="60" w:line="264" w:lineRule="auto"/>
              <w:ind w:left="437" w:hanging="14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- Λίστες πολιτών, ξενοδοχείων, χώρων πρασίνου, πολυκατοικιών, κλπ., για συμμετοχή στις δράσεις </w:t>
            </w:r>
          </w:p>
          <w:p w:rsidR="00A83897" w:rsidRPr="00A83897" w:rsidRDefault="00A83897" w:rsidP="00A83897">
            <w:pPr>
              <w:spacing w:after="60" w:line="264" w:lineRule="auto"/>
              <w:ind w:left="437" w:hanging="14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- Εξέλιξη εργασιών εστιατορίου</w:t>
            </w:r>
          </w:p>
          <w:p w:rsidR="00A83897" w:rsidRPr="00A83897" w:rsidRDefault="00A83897" w:rsidP="00A83897">
            <w:pPr>
              <w:spacing w:after="60" w:line="264" w:lineRule="auto"/>
              <w:ind w:left="437" w:hanging="142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- Αποκομιδής ή συλλογής υπολειμμάτων</w:t>
            </w:r>
          </w:p>
          <w:p w:rsidR="00A83897" w:rsidRPr="00A83897" w:rsidRDefault="00A83897" w:rsidP="00A83897">
            <w:pPr>
              <w:spacing w:after="60" w:line="264" w:lineRule="auto"/>
              <w:ind w:left="437" w:hanging="142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- Λειτουργία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κομποστοποιητών</w:t>
            </w:r>
            <w:proofErr w:type="spellEnd"/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255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1212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2.</w:t>
            </w:r>
          </w:p>
        </w:tc>
        <w:tc>
          <w:tcPr>
            <w:tcW w:w="1807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</w:rPr>
              <w:t>ΔΡΑΣΕΙΣ ΔΗΜΟΣΙΟΤΗΤΑΣ σύμφωνα με την επικοινωνιακή στρατηγική του έργου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5%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1.Διατήρηση ψηφιακού αρχείου δημοσιότητας του έργου φωτογραφικού υλικού συναντήσεων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483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2.Αναρτήσεις, ενημερώσεις της ιστοσελίδας του έργου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 xml:space="preserve">-μετάφραση κειμένων από την ελληνική στην αγγλική γλώσσα και το αντίστροφο (φυλλάδια, μέσα κοινωνικής δικτύωσης 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. σύμφωνα με τις οδηγίες της Ομάδας έργου του Δήμου)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126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 xml:space="preserve">3.Οργάνωση συνεντεύξεων τύπου κατά τη διάρκεια των σημαντικών γεγονότων όπως εγκαίνια, συναντήσεις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κλπ</w:t>
            </w:r>
            <w:proofErr w:type="spellEnd"/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264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A83897" w:rsidRPr="00A83897" w:rsidTr="00B51A6B">
        <w:trPr>
          <w:trHeight w:val="570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3.</w:t>
            </w:r>
          </w:p>
        </w:tc>
        <w:tc>
          <w:tcPr>
            <w:tcW w:w="1807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ΣΥΝΤΟΝΙΣΜΟΣ ΚΑΙ ΛΕΙΤΟΥΡΓΙΑ 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Project</w:t>
            </w: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Management</w:t>
            </w: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Board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30%</w:t>
            </w:r>
          </w:p>
        </w:tc>
        <w:tc>
          <w:tcPr>
            <w:tcW w:w="391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9"/>
            </w:tblGrid>
            <w:tr w:rsidR="00A83897" w:rsidRPr="00A83897" w:rsidTr="00B51A6B">
              <w:trPr>
                <w:trHeight w:val="661"/>
              </w:trPr>
              <w:tc>
                <w:tcPr>
                  <w:tcW w:w="0" w:type="auto"/>
                </w:tcPr>
                <w:p w:rsidR="00A83897" w:rsidRPr="00A83897" w:rsidRDefault="00A83897" w:rsidP="00A83897">
                  <w:pPr>
                    <w:spacing w:after="60" w:line="264" w:lineRule="auto"/>
                    <w:ind w:left="10" w:hanging="10"/>
                    <w:rPr>
                      <w:rFonts w:ascii="Calibri" w:eastAsia="Calibri" w:hAnsi="Calibri" w:cs="Calibri"/>
                      <w:color w:val="000000"/>
                      <w:sz w:val="24"/>
                      <w:lang w:eastAsia="el-GR"/>
                    </w:rPr>
                  </w:pPr>
                  <w:r w:rsidRPr="00A83897">
                    <w:rPr>
                      <w:rFonts w:ascii="Calibri" w:eastAsia="Calibri" w:hAnsi="Calibri" w:cs="Calibri"/>
                      <w:color w:val="000000"/>
                      <w:sz w:val="24"/>
                      <w:lang w:eastAsia="el-GR"/>
                    </w:rPr>
                    <w:t>1. Σύνταξη και αποστολή των συνοδευτικών εγγράφων σημαντικών ενημερώσεων προς την διαχειριστική αρχή της UIA και τις υπηρεσίες του Δήμου.</w:t>
                  </w:r>
                </w:p>
                <w:p w:rsidR="00A83897" w:rsidRPr="00A83897" w:rsidRDefault="00A83897" w:rsidP="00A83897">
                  <w:pPr>
                    <w:autoSpaceDE w:val="0"/>
                    <w:autoSpaceDN w:val="0"/>
                    <w:adjustRightInd w:val="0"/>
                    <w:spacing w:after="60" w:line="264" w:lineRule="auto"/>
                    <w:ind w:left="10" w:hanging="10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A83897">
                    <w:rPr>
                      <w:rFonts w:ascii="Calibri" w:eastAsia="Calibri" w:hAnsi="Calibri" w:cs="Calibri"/>
                      <w:color w:val="000000"/>
                      <w:sz w:val="24"/>
                      <w:lang w:eastAsia="el-GR"/>
                    </w:rPr>
                    <w:t xml:space="preserve">- μετάφραση κειμένων από την ελληνική στην αγγλική γλώσσα και το αντίστροφο (πρακτικά συναντήσεων, αναφορές προόδου </w:t>
                  </w:r>
                  <w:proofErr w:type="spellStart"/>
                  <w:r w:rsidRPr="00A83897">
                    <w:rPr>
                      <w:rFonts w:ascii="Calibri" w:eastAsia="Calibri" w:hAnsi="Calibri" w:cs="Calibri"/>
                      <w:color w:val="000000"/>
                      <w:sz w:val="24"/>
                      <w:lang w:eastAsia="el-GR"/>
                    </w:rPr>
                    <w:t>κ.λ.π</w:t>
                  </w:r>
                  <w:proofErr w:type="spellEnd"/>
                  <w:r w:rsidRPr="00A83897">
                    <w:rPr>
                      <w:rFonts w:ascii="Calibri" w:eastAsia="Calibri" w:hAnsi="Calibri" w:cs="Calibri"/>
                      <w:color w:val="000000"/>
                      <w:sz w:val="24"/>
                      <w:lang w:eastAsia="el-GR"/>
                    </w:rPr>
                    <w:t>. σύμφωνα με τις οδηγίες της Ομάδας έργου του Δήμου)</w:t>
                  </w:r>
                </w:p>
              </w:tc>
            </w:tr>
          </w:tbl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A83897" w:rsidRPr="00A83897" w:rsidTr="00B51A6B">
        <w:trPr>
          <w:trHeight w:val="88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2.Ενεργοποίηση εταίρου που θα οργανώσει μια συνάντηση εταίρων. Θα διοργανωθούν 6 συναντήσεις κατά την διάρκεια εκτέλεσης του έργου.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3.Ενεργοποίηση εταίρων που θα παρευρίσκονται στη συνάντηση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4.Αποστολή προσκλήσεων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1349"/>
        </w:trPr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5.Σύνταξη ατζέντας συνάντησης με βάση τα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milestones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, το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application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form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και άλλα τρέχοντα θέματα και ενημέρωση των εταίρων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110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6.Αποστολή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templates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που θα χρειαστούν οι εταίροι για τις παρουσιάσεις,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κλπ</w:t>
            </w:r>
            <w:proofErr w:type="spellEnd"/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7.Οργάνωση της επικοινωνίας μεταξύ οικοδεσπότη και φιλοξενούμενων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8.Τήρηση αρχείου συμμετοχών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9.Συντονισμός συγγραφής/διατήρησης πρακτικών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10.Λήψη φωτογραφικού υλικού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11.Σύνταξη και αποστολή σύνοψης/αποτελεσμάτων/πρακτικών συναντήσεων στους συμμετέχοντες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12.Διατήρηση ψηφιακού αρχείου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4.</w:t>
            </w:r>
          </w:p>
        </w:tc>
        <w:tc>
          <w:tcPr>
            <w:tcW w:w="1807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ΛΕΙΤΟΥΡΓΙΑ 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 xml:space="preserve"> Project Management Team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20%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1.Σύνταξη ατζέντας συνάντησης με βάση τα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milestones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, το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application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form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και άλλα τρέχοντα θέματα και ενημέρωση/συνεργασία με τους εταίρους. Θα πραγματοποιηθούν 7 συναντήσεις, μία από κάθε εταίρο και 24 τηλεδιασκέψεις.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A83897" w:rsidRPr="00A83897" w:rsidTr="00B51A6B">
        <w:trPr>
          <w:trHeight w:val="7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2.Συντονισμός συγγραφής/διατήρησης πρακτικών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737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3.Τήρηση αρχείου συμμετοχών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4.Σύνταξη και αποστολή σύνοψης/αποτελεσμάτων/πρακτικών συναντήσεων στους συμμετέχοντες- μετάφραση κειμένων από την ελληνική στην αγγλική γλώσσα και το αντίστροφο (πρακτικά συναντήσεων, αναφορές προόδου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κ.λ.π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. σύμφωνα με τις οδηγίες της Ομάδας έργου του Δήμου)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5.Διατήρηση ψηφιακού αρχείου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405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</w:tr>
      <w:tr w:rsidR="00A83897" w:rsidRPr="00A83897" w:rsidTr="00B51A6B">
        <w:trPr>
          <w:trHeight w:val="245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5.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CONSULTING AND ADVISORY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10%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1.Τακτική επικοινωνία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105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2.Σύνταξη ατζέντας συνάντησης με βάση τα τρέχοντα θέματα του έργου. Θα πραγματοποιηθούν 12 συναντήσεις, οι 6 κατά το πρώτο έτος εκτέλεσης του έργου.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3.Αποστολή προσκλήσεων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4.Τήρηση αρχείου συμμετοχών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5.Λήψη φωτογραφικού υλικού συναντήσεων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firstLineChars="600" w:firstLine="132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6 Διατήρηση ψηφιακού αρχείου συναντήσεων</w:t>
            </w:r>
          </w:p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- μετάφραση κειμένων από την ελληνική στην αγγλική γλώσσα και το αντίστροφο (πρακτικά συναντήσεων, αναφορές προόδου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κ.λ.π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. σύμφωνα με τις οδηγίες της Ομάδας έργου του Δήμου)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A83897">
              <w:rPr>
                <w:rFonts w:ascii="Calibri" w:eastAsia="Times New Roman" w:hAnsi="Calibri" w:cs="Calibri"/>
                <w:color w:val="000000"/>
                <w:lang w:val="en-US" w:eastAsia="el-GR"/>
              </w:rPr>
              <w:t>.</w:t>
            </w:r>
          </w:p>
        </w:tc>
        <w:tc>
          <w:tcPr>
            <w:tcW w:w="1807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ΔΙΑΓΩΝΙΣΜΟΙ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/</w:t>
            </w: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</w:t>
            </w: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FINANCIAL REPORT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30%</w:t>
            </w: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1.Διενέργεια Διαγωνισμών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2.Ενεργοποίηση των εταίρων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US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3.Συλλογή των εκθέσεων των εταίρων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4.Έλεγχος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επιλεξιμότητας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δαπανών, υποβολή ερωτημάτων προς τους εταίρους και επίλυση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  <w:t>5.</w:t>
            </w: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Υποβολή των εκθέσεων. 3 οικονομικές εκθέσεις, μία εκ των οποίων η τελική στον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Auditor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.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-μετάφραση κειμένων από την ελληνική στην αγγλική γλώσσα και το αντίστροφο (πρακτικά συναντήσεων, αναφορές προόδου, οικονομικής διαχείρισης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κ.λ.π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. σύμφωνα με τις οδηγίες της Ομάδας έργου του Δήμου).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6.Επικοινωνία με τον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project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officer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για τυχόν ερωτήματα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14"/>
        </w:trPr>
        <w:tc>
          <w:tcPr>
            <w:tcW w:w="9464" w:type="dxa"/>
            <w:gridSpan w:val="5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205"/>
        </w:trPr>
        <w:tc>
          <w:tcPr>
            <w:tcW w:w="830" w:type="dxa"/>
            <w:vMerge w:val="restart"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83897">
              <w:rPr>
                <w:rFonts w:ascii="Calibri" w:eastAsia="Times New Roman" w:hAnsi="Calibri" w:cs="Calibri"/>
                <w:color w:val="000000"/>
                <w:lang w:eastAsia="el-GR"/>
              </w:rPr>
              <w:t>7.</w:t>
            </w:r>
          </w:p>
        </w:tc>
        <w:tc>
          <w:tcPr>
            <w:tcW w:w="1807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val="en-US" w:eastAsia="el-GR"/>
              </w:rPr>
              <w:t>PROJECT REPORT</w:t>
            </w:r>
          </w:p>
        </w:tc>
        <w:tc>
          <w:tcPr>
            <w:tcW w:w="1304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lang w:eastAsia="el-GR"/>
              </w:rPr>
              <w:t>10%</w:t>
            </w: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1.Ενεργοποίηση των εταίρων</w:t>
            </w:r>
          </w:p>
        </w:tc>
        <w:tc>
          <w:tcPr>
            <w:tcW w:w="1608" w:type="dxa"/>
            <w:vMerge w:val="restart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67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2.Συλλογή των εκθέσεων των εταίρων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3.Επεξεργασία, υποβολή ερωτημάτων προς τους εταίρους και επίλυση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27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4.Υποβολή των εκθέσεων</w:t>
            </w:r>
          </w:p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- μετάφραση κειμένων από την ελληνική στην αγγλική γλώσσα και το αντίστροφο σύμφωνα με τις οδηγίες της Ομάδας έργου του Δήμου.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  <w:tr w:rsidR="00A83897" w:rsidRPr="00A83897" w:rsidTr="00B51A6B">
        <w:trPr>
          <w:trHeight w:val="195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Annual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Progress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Report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n°1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GB" w:eastAsia="el-GR"/>
              </w:rPr>
            </w:pPr>
          </w:p>
        </w:tc>
      </w:tr>
      <w:tr w:rsidR="00A83897" w:rsidRPr="00A83897" w:rsidTr="00B51A6B">
        <w:trPr>
          <w:trHeight w:val="15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Annual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Progress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Report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n°2</w:t>
            </w:r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GB" w:eastAsia="el-GR"/>
              </w:rPr>
            </w:pPr>
          </w:p>
        </w:tc>
      </w:tr>
      <w:tr w:rsidR="00A83897" w:rsidRPr="00A83897" w:rsidTr="00B51A6B">
        <w:trPr>
          <w:trHeight w:val="135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Final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Progress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Report</w:t>
            </w:r>
            <w:proofErr w:type="spellEnd"/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GB" w:eastAsia="el-GR"/>
              </w:rPr>
            </w:pPr>
          </w:p>
        </w:tc>
      </w:tr>
      <w:tr w:rsidR="00A83897" w:rsidRPr="00A83897" w:rsidTr="00B51A6B">
        <w:trPr>
          <w:trHeight w:val="165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Final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Qualitative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Report</w:t>
            </w:r>
            <w:proofErr w:type="spellEnd"/>
          </w:p>
        </w:tc>
        <w:tc>
          <w:tcPr>
            <w:tcW w:w="1608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val="en-GB" w:eastAsia="el-GR"/>
              </w:rPr>
            </w:pPr>
          </w:p>
        </w:tc>
      </w:tr>
      <w:tr w:rsidR="00A83897" w:rsidRPr="00A83897" w:rsidTr="00B51A6B">
        <w:trPr>
          <w:trHeight w:val="330"/>
        </w:trPr>
        <w:tc>
          <w:tcPr>
            <w:tcW w:w="830" w:type="dxa"/>
            <w:vMerge/>
            <w:vAlign w:val="center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07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1304" w:type="dxa"/>
            <w:vMerge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center"/>
              <w:rPr>
                <w:rFonts w:ascii="Calibri" w:eastAsia="Calibri" w:hAnsi="Calibri" w:cs="Calibri"/>
                <w:color w:val="000000"/>
                <w:highlight w:val="yellow"/>
                <w:lang w:eastAsia="el-GR"/>
              </w:rPr>
            </w:pPr>
          </w:p>
        </w:tc>
        <w:tc>
          <w:tcPr>
            <w:tcW w:w="3915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5.Επικοινωνία με τον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project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>officer</w:t>
            </w:r>
            <w:proofErr w:type="spellEnd"/>
            <w:r w:rsidRPr="00A83897">
              <w:rPr>
                <w:rFonts w:ascii="Calibri" w:eastAsia="Calibri" w:hAnsi="Calibri" w:cs="Calibri"/>
                <w:color w:val="000000"/>
                <w:sz w:val="24"/>
                <w:lang w:eastAsia="el-GR"/>
              </w:rPr>
              <w:t xml:space="preserve"> για τυχόν ερωτήματα</w:t>
            </w:r>
          </w:p>
        </w:tc>
        <w:tc>
          <w:tcPr>
            <w:tcW w:w="1608" w:type="dxa"/>
          </w:tcPr>
          <w:p w:rsidR="00A83897" w:rsidRPr="00A83897" w:rsidRDefault="00A83897" w:rsidP="00A83897">
            <w:pPr>
              <w:spacing w:after="60" w:line="264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lang w:eastAsia="el-GR"/>
              </w:rPr>
            </w:pPr>
          </w:p>
        </w:tc>
      </w:tr>
    </w:tbl>
    <w:p w:rsidR="00A83897" w:rsidRPr="00A83897" w:rsidRDefault="00A83897" w:rsidP="00A83897">
      <w:pPr>
        <w:spacing w:after="60" w:line="264" w:lineRule="auto"/>
        <w:ind w:left="11" w:hanging="11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877"/>
        <w:gridCol w:w="2635"/>
      </w:tblGrid>
      <w:tr w:rsidR="00A83897" w:rsidRPr="00A83897" w:rsidTr="00B51A6B">
        <w:tc>
          <w:tcPr>
            <w:tcW w:w="3093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color w:val="000000"/>
              </w:rPr>
              <w:tab/>
            </w:r>
            <w:r w:rsidRPr="00A83897">
              <w:rPr>
                <w:rFonts w:ascii="Calibri" w:eastAsia="Calibri" w:hAnsi="Calibri" w:cs="Calibri"/>
                <w:color w:val="000000"/>
              </w:rPr>
              <w:tab/>
            </w:r>
          </w:p>
        </w:tc>
        <w:tc>
          <w:tcPr>
            <w:tcW w:w="3094" w:type="dxa"/>
            <w:shd w:val="clear" w:color="auto" w:fill="auto"/>
          </w:tcPr>
          <w:p w:rsidR="00A83897" w:rsidRPr="00A83897" w:rsidRDefault="00A83897" w:rsidP="00A83897">
            <w:pPr>
              <w:tabs>
                <w:tab w:val="left" w:pos="945"/>
              </w:tabs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ab/>
              <w:t>ΟΛΟΓΡΑΦΩΣ</w:t>
            </w:r>
          </w:p>
        </w:tc>
        <w:tc>
          <w:tcPr>
            <w:tcW w:w="3091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 xml:space="preserve">       ΑΡΙΘΜΗΤΙΚΩΣ</w:t>
            </w:r>
          </w:p>
        </w:tc>
      </w:tr>
      <w:tr w:rsidR="00A83897" w:rsidRPr="00A83897" w:rsidTr="00B51A6B">
        <w:tc>
          <w:tcPr>
            <w:tcW w:w="3093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ΟΙΚΟΝΟΜΙΚΗ ΠΡΟΣΦΟΡΑ ΧΩΡΙΣ ΦΠΑ</w:t>
            </w:r>
          </w:p>
        </w:tc>
        <w:tc>
          <w:tcPr>
            <w:tcW w:w="3094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091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</w:tr>
      <w:tr w:rsidR="00A83897" w:rsidRPr="00A83897" w:rsidTr="00B51A6B">
        <w:tc>
          <w:tcPr>
            <w:tcW w:w="3093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ΦΠΑ 24%</w:t>
            </w:r>
          </w:p>
        </w:tc>
        <w:tc>
          <w:tcPr>
            <w:tcW w:w="3094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091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</w:tr>
      <w:tr w:rsidR="00A83897" w:rsidRPr="00A83897" w:rsidTr="00B51A6B">
        <w:tc>
          <w:tcPr>
            <w:tcW w:w="3093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  <w:r w:rsidRPr="00A83897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ΣΥΝΟΛΟ ΠΡΟΥΠΟΛΟΓΙΣΜΟΥ ΠΡΟΣΦΟΡΑΣ</w:t>
            </w:r>
          </w:p>
        </w:tc>
        <w:tc>
          <w:tcPr>
            <w:tcW w:w="3094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091" w:type="dxa"/>
            <w:shd w:val="clear" w:color="auto" w:fill="auto"/>
          </w:tcPr>
          <w:p w:rsidR="00A83897" w:rsidRPr="00A83897" w:rsidRDefault="00A83897" w:rsidP="00A83897">
            <w:pPr>
              <w:spacing w:after="60" w:line="264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l-GR"/>
              </w:rPr>
            </w:pPr>
          </w:p>
        </w:tc>
      </w:tr>
    </w:tbl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A83897" w:rsidRPr="00A83897" w:rsidRDefault="00A83897" w:rsidP="00A83897">
      <w:pPr>
        <w:tabs>
          <w:tab w:val="left" w:pos="7275"/>
        </w:tabs>
        <w:spacing w:after="60" w:line="264" w:lineRule="auto"/>
        <w:ind w:left="10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>
        <w:rPr>
          <w:rFonts w:ascii="Calibri" w:eastAsia="Calibri" w:hAnsi="Calibri" w:cs="Calibri"/>
          <w:b/>
          <w:color w:val="000000"/>
          <w:lang w:eastAsia="el-GR"/>
        </w:rPr>
        <w:tab/>
        <w:t xml:space="preserve">                                                                                                                                          </w:t>
      </w:r>
      <w:r w:rsidRPr="00A83897">
        <w:rPr>
          <w:rFonts w:ascii="Calibri" w:eastAsia="Calibri" w:hAnsi="Calibri" w:cs="Calibri"/>
          <w:b/>
          <w:color w:val="000000"/>
          <w:lang w:eastAsia="el-GR"/>
        </w:rPr>
        <w:t>Ο ΠΡΟΣΦΕΡΩΝ</w:t>
      </w:r>
    </w:p>
    <w:p w:rsidR="00867A70" w:rsidRDefault="00867A70"/>
    <w:sectPr w:rsidR="00867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3E91"/>
    <w:multiLevelType w:val="hybridMultilevel"/>
    <w:tmpl w:val="0F78D144"/>
    <w:lvl w:ilvl="0" w:tplc="74648B14">
      <w:start w:val="1"/>
      <w:numFmt w:val="decimal"/>
      <w:lvlText w:val="%1."/>
      <w:lvlJc w:val="left"/>
      <w:pPr>
        <w:ind w:left="103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750" w:hanging="360"/>
      </w:pPr>
    </w:lvl>
    <w:lvl w:ilvl="2" w:tplc="0408001B" w:tentative="1">
      <w:start w:val="1"/>
      <w:numFmt w:val="lowerRoman"/>
      <w:lvlText w:val="%3."/>
      <w:lvlJc w:val="right"/>
      <w:pPr>
        <w:ind w:left="2470" w:hanging="180"/>
      </w:pPr>
    </w:lvl>
    <w:lvl w:ilvl="3" w:tplc="0408000F" w:tentative="1">
      <w:start w:val="1"/>
      <w:numFmt w:val="decimal"/>
      <w:lvlText w:val="%4."/>
      <w:lvlJc w:val="left"/>
      <w:pPr>
        <w:ind w:left="3190" w:hanging="360"/>
      </w:pPr>
    </w:lvl>
    <w:lvl w:ilvl="4" w:tplc="04080019" w:tentative="1">
      <w:start w:val="1"/>
      <w:numFmt w:val="lowerLetter"/>
      <w:lvlText w:val="%5."/>
      <w:lvlJc w:val="left"/>
      <w:pPr>
        <w:ind w:left="3910" w:hanging="360"/>
      </w:pPr>
    </w:lvl>
    <w:lvl w:ilvl="5" w:tplc="0408001B" w:tentative="1">
      <w:start w:val="1"/>
      <w:numFmt w:val="lowerRoman"/>
      <w:lvlText w:val="%6."/>
      <w:lvlJc w:val="right"/>
      <w:pPr>
        <w:ind w:left="4630" w:hanging="180"/>
      </w:pPr>
    </w:lvl>
    <w:lvl w:ilvl="6" w:tplc="0408000F" w:tentative="1">
      <w:start w:val="1"/>
      <w:numFmt w:val="decimal"/>
      <w:lvlText w:val="%7."/>
      <w:lvlJc w:val="left"/>
      <w:pPr>
        <w:ind w:left="5350" w:hanging="360"/>
      </w:pPr>
    </w:lvl>
    <w:lvl w:ilvl="7" w:tplc="04080019" w:tentative="1">
      <w:start w:val="1"/>
      <w:numFmt w:val="lowerLetter"/>
      <w:lvlText w:val="%8."/>
      <w:lvlJc w:val="left"/>
      <w:pPr>
        <w:ind w:left="6070" w:hanging="360"/>
      </w:pPr>
    </w:lvl>
    <w:lvl w:ilvl="8" w:tplc="0408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97"/>
    <w:rsid w:val="0055402C"/>
    <w:rsid w:val="00867A70"/>
    <w:rsid w:val="00A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CF25-D4E1-47B4-9003-F36FEFF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Πόπη</dc:creator>
  <cp:keywords/>
  <dc:description/>
  <cp:lastModifiedBy>user</cp:lastModifiedBy>
  <cp:revision>2</cp:revision>
  <dcterms:created xsi:type="dcterms:W3CDTF">2018-08-21T11:51:00Z</dcterms:created>
  <dcterms:modified xsi:type="dcterms:W3CDTF">2018-08-21T11:51:00Z</dcterms:modified>
</cp:coreProperties>
</file>