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</w:tblGrid>
      <w:tr w:rsidR="00826047" w:rsidRPr="009C33DB" w:rsidTr="00802ECC">
        <w:tc>
          <w:tcPr>
            <w:tcW w:w="4536" w:type="dxa"/>
            <w:hideMark/>
          </w:tcPr>
          <w:p w:rsidR="00826047" w:rsidRPr="009C33DB" w:rsidRDefault="00826047" w:rsidP="00802E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b/>
                <w:sz w:val="24"/>
                <w:szCs w:val="24"/>
              </w:rPr>
              <w:t>ΕΛΛΗΝΙΚΗ ΔΗΜΟΚΡΑΤΙΑ</w:t>
            </w:r>
          </w:p>
          <w:p w:rsidR="00826047" w:rsidRPr="009C33DB" w:rsidRDefault="00826047" w:rsidP="00802E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b/>
                <w:sz w:val="24"/>
                <w:szCs w:val="24"/>
              </w:rPr>
              <w:t>ΝΟΜΟΣ ΗΡΑΚΛΕΙΟΥ</w:t>
            </w:r>
          </w:p>
          <w:p w:rsidR="00826047" w:rsidRPr="009C33DB" w:rsidRDefault="00826047" w:rsidP="00802ECC">
            <w:pPr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b/>
                <w:sz w:val="24"/>
                <w:szCs w:val="24"/>
              </w:rPr>
              <w:t>ΔΗΜΟΣ ΗΡΑΚΛΕΙΟΥ</w:t>
            </w:r>
          </w:p>
        </w:tc>
        <w:tc>
          <w:tcPr>
            <w:tcW w:w="4678" w:type="dxa"/>
            <w:vMerge w:val="restart"/>
          </w:tcPr>
          <w:p w:rsidR="00826047" w:rsidRPr="009C33DB" w:rsidRDefault="00826047" w:rsidP="00802E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047" w:rsidRPr="009C33DB" w:rsidRDefault="00826047" w:rsidP="00802E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C33DB">
              <w:rPr>
                <w:rFonts w:asciiTheme="minorHAnsi" w:hAnsiTheme="minorHAnsi" w:cstheme="minorHAnsi"/>
                <w:sz w:val="22"/>
                <w:szCs w:val="22"/>
              </w:rPr>
              <w:t>Προμήθεια δυο (2) απορριμματοφόρων 4</w:t>
            </w:r>
            <w:r w:rsidRPr="009C33D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9C3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</w:p>
          <w:p w:rsidR="00826047" w:rsidRPr="009C33DB" w:rsidRDefault="00826047" w:rsidP="00802EC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9C33DB">
              <w:rPr>
                <w:rFonts w:asciiTheme="minorHAnsi" w:hAnsiTheme="minorHAnsi" w:cstheme="minorHAnsi"/>
                <w:bCs/>
                <w:sz w:val="24"/>
                <w:szCs w:val="24"/>
              </w:rPr>
              <w:t>Κ.Α. 20-7132.044</w:t>
            </w:r>
          </w:p>
          <w:p w:rsidR="00826047" w:rsidRPr="009C33DB" w:rsidRDefault="00826047" w:rsidP="00802E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047" w:rsidRPr="009C33DB" w:rsidRDefault="00826047" w:rsidP="00802E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047" w:rsidRPr="009C33DB" w:rsidRDefault="00826047" w:rsidP="00802E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6047" w:rsidRPr="009C33DB" w:rsidRDefault="00826047" w:rsidP="00802ECC">
            <w:pPr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047" w:rsidRPr="009C33DB" w:rsidTr="00802ECC">
        <w:tc>
          <w:tcPr>
            <w:tcW w:w="4536" w:type="dxa"/>
            <w:hideMark/>
          </w:tcPr>
          <w:p w:rsidR="00826047" w:rsidRPr="009C33DB" w:rsidRDefault="00826047" w:rsidP="00802E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b/>
                <w:sz w:val="24"/>
                <w:szCs w:val="24"/>
              </w:rPr>
              <w:t>Δ/ΝΣΗ ΚΑΘΑΡΙΟΤΗΤΑΣ ΑΝΑΚΥΚΛΩΣΗΣ</w:t>
            </w:r>
          </w:p>
          <w:p w:rsidR="00826047" w:rsidRPr="009C33DB" w:rsidRDefault="00826047" w:rsidP="00802E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3DB">
              <w:rPr>
                <w:rFonts w:asciiTheme="minorHAnsi" w:hAnsiTheme="minorHAnsi" w:cstheme="minorHAnsi"/>
                <w:b/>
                <w:sz w:val="24"/>
                <w:szCs w:val="24"/>
              </w:rPr>
              <w:t>ΤΜΗΜΑ ΜΕΛΕΤΩΝ ΠΡΟΓΡΑΜΜΑΤΙΣΜΟΥ</w:t>
            </w:r>
          </w:p>
        </w:tc>
        <w:tc>
          <w:tcPr>
            <w:tcW w:w="0" w:type="auto"/>
            <w:vMerge/>
            <w:vAlign w:val="center"/>
            <w:hideMark/>
          </w:tcPr>
          <w:p w:rsidR="00826047" w:rsidRPr="009C33DB" w:rsidRDefault="00826047" w:rsidP="00802E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1068" w:rsidRDefault="00431068"/>
    <w:p w:rsidR="00826047" w:rsidRDefault="00826047"/>
    <w:p w:rsidR="00826047" w:rsidRDefault="00826047"/>
    <w:p w:rsidR="00826047" w:rsidRPr="00826047" w:rsidRDefault="00826047" w:rsidP="0082604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6047">
        <w:rPr>
          <w:rFonts w:ascii="Calibri" w:hAnsi="Calibri" w:cs="Calibri"/>
          <w:b/>
          <w:sz w:val="22"/>
          <w:szCs w:val="22"/>
          <w:u w:val="single"/>
        </w:rPr>
        <w:t xml:space="preserve">ΦΥΛΛΟ ΣΥΜΜΟΡΦΩΣΗΣ 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ΜΕ ΤΕΧΝΙΚΕΣ ΠΡΟΔΙΑΓΡΑΦΕΣ </w:t>
      </w:r>
    </w:p>
    <w:tbl>
      <w:tblPr>
        <w:tblW w:w="9930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538"/>
        <w:gridCol w:w="1702"/>
        <w:gridCol w:w="1135"/>
        <w:gridCol w:w="1702"/>
      </w:tblGrid>
      <w:tr w:rsidR="00826047" w:rsidRPr="00826047" w:rsidTr="00802ECC">
        <w:trPr>
          <w:cantSplit/>
          <w:trHeight w:val="168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6047" w:rsidRPr="00826047" w:rsidRDefault="00826047" w:rsidP="00826047">
            <w:pPr>
              <w:ind w:left="115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826047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6047">
              <w:rPr>
                <w:rFonts w:ascii="Calibri" w:hAnsi="Calibri" w:cs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6047">
              <w:rPr>
                <w:rFonts w:ascii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6047">
              <w:rPr>
                <w:rFonts w:ascii="Calibri" w:hAnsi="Calibri" w:cs="Calibri"/>
                <w:b/>
                <w:sz w:val="22"/>
                <w:szCs w:val="22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6047">
              <w:rPr>
                <w:rFonts w:ascii="Calibri" w:hAnsi="Calibri" w:cs="Calibri"/>
                <w:b/>
                <w:sz w:val="22"/>
                <w:szCs w:val="22"/>
              </w:rPr>
              <w:t>ΠΑΡΑΤΗΡΗΣΕΙΣ</w:t>
            </w: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Εισαγωγή 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Γενικές Απαιτήσεις.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Πλαίσιο Οχήματος.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Κινητήρας.</w:t>
            </w:r>
          </w:p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Σύστημα Μετάδοσης.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Σύστημα Πέδησης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Σύστημα Διεύθυνσης.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Άξονες – Αναρτήσεις.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Καμπίνα Οδήγησης.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Χρωματισμός.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Υπερκατασκευή</w:t>
            </w:r>
            <w:proofErr w:type="spellEnd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Γενικά.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 xml:space="preserve">Κυρίως σώμα </w:t>
            </w:r>
            <w:proofErr w:type="spellStart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υπερκατασκευής</w:t>
            </w:r>
            <w:proofErr w:type="spellEnd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Σύστημα συμπίεσης.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Σύστημα ανύψωσης κάδων.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>Δυναμολήπτης</w:t>
            </w:r>
            <w:proofErr w:type="spellEnd"/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 xml:space="preserve"> (P.T.O.).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sz w:val="22"/>
                <w:szCs w:val="22"/>
              </w:rPr>
              <w:t xml:space="preserve">Λειτουργικότητα, Αποδοτικότητα και Ασφάλεια. 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Ποιότητα, </w:t>
            </w:r>
            <w:proofErr w:type="spellStart"/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Καταλληλότητα</w:t>
            </w:r>
            <w:proofErr w:type="spellEnd"/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και Αξιοπιστία. 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Τεχνική Υποστήριξη και Κάλυψη.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Δείγμα.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Εκπαίδευση Προσωπικού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  <w:trHeight w:val="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lang w:val="en-US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Παράδοση Οχημάτων.</w:t>
            </w:r>
          </w:p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826047" w:rsidRPr="00826047" w:rsidTr="00802ECC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numPr>
                <w:ilvl w:val="0"/>
                <w:numId w:val="1"/>
              </w:numPr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26047">
              <w:rPr>
                <w:rFonts w:ascii="Calibri" w:eastAsia="Calibri" w:hAnsi="Calibri" w:cs="Calibri"/>
                <w:bCs/>
                <w:sz w:val="22"/>
                <w:szCs w:val="22"/>
              </w:rPr>
              <w:t>Συμπληρωματικά Στοιχεία της Τεχνικής Προσφοράς.</w:t>
            </w:r>
          </w:p>
          <w:p w:rsidR="00826047" w:rsidRPr="00826047" w:rsidRDefault="00826047" w:rsidP="00826047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26047">
              <w:rPr>
                <w:rFonts w:ascii="Calibri" w:hAnsi="Calibri" w:cs="Calibri"/>
                <w:bCs/>
                <w:i/>
                <w:sz w:val="22"/>
                <w:szCs w:val="22"/>
              </w:rPr>
              <w:t>Όπως αναλυτικά ορίζονται στην σχετική μελέτη της Διακήρυξης.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47" w:rsidRPr="00826047" w:rsidRDefault="00826047" w:rsidP="0082604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2604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7" w:rsidRPr="00826047" w:rsidRDefault="00826047" w:rsidP="00826047">
            <w:pPr>
              <w:keepNext/>
              <w:jc w:val="both"/>
              <w:outlineLvl w:val="8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:rsidR="00826047" w:rsidRPr="00826047" w:rsidRDefault="00826047" w:rsidP="0082604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6047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26047" w:rsidRDefault="00826047" w:rsidP="00826047">
      <w:pPr>
        <w:jc w:val="center"/>
        <w:rPr>
          <w:rFonts w:ascii="Calibri" w:hAnsi="Calibri" w:cs="Calibri"/>
          <w:bCs/>
          <w:sz w:val="22"/>
          <w:szCs w:val="22"/>
        </w:rPr>
      </w:pPr>
      <w:r w:rsidRPr="00826047">
        <w:rPr>
          <w:rFonts w:ascii="Calibri" w:hAnsi="Calibri" w:cs="Calibri"/>
          <w:bCs/>
          <w:sz w:val="22"/>
          <w:szCs w:val="22"/>
        </w:rPr>
        <w:t>ΟΙ ΑΠΑΝΤΗΣΕΙΣ ΣΤΙΣ ΑΝΩΤΕΡΩ ΤΕΧΝΙΚΕΣ ΑΠΑΙΤΗΣΕΙΣ ΝΑ ΕΙΝΑΙ ΚΑΤΑ ΠΡΟΤΙΜΗΣΗ ΑΝΑΛΥΤΙΚΕΣ ΚΑΙ ΕΠΕΞΗΓΗΜΑΤΙΚΕΣ</w:t>
      </w:r>
    </w:p>
    <w:p w:rsidR="00B05E8D" w:rsidRDefault="00B05E8D" w:rsidP="0082604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5E8D" w:rsidRDefault="00B05E8D" w:rsidP="0082604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5E8D" w:rsidRDefault="00B05E8D" w:rsidP="00826047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05E8D" w:rsidRPr="00826047" w:rsidRDefault="00B05E8D" w:rsidP="00826047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Ο    ΠΡΟΣΦΕΡΟΝ </w:t>
      </w:r>
      <w:bookmarkStart w:id="0" w:name="_GoBack"/>
      <w:bookmarkEnd w:id="0"/>
    </w:p>
    <w:p w:rsidR="00826047" w:rsidRDefault="00826047"/>
    <w:sectPr w:rsidR="00826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F7DFE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4"/>
    <w:rsid w:val="00431068"/>
    <w:rsid w:val="00826047"/>
    <w:rsid w:val="00B05E8D"/>
    <w:rsid w:val="00E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5B84-1446-4FB8-88B8-FD7F441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Tzanidakis Vasilis</dc:creator>
  <cp:keywords/>
  <dc:description/>
  <cp:lastModifiedBy>Tzanidakis Vasilis</cp:lastModifiedBy>
  <cp:revision>2</cp:revision>
  <dcterms:created xsi:type="dcterms:W3CDTF">2018-02-05T11:01:00Z</dcterms:created>
  <dcterms:modified xsi:type="dcterms:W3CDTF">2018-02-05T11:01:00Z</dcterms:modified>
</cp:coreProperties>
</file>