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BD6E" w14:textId="77777777" w:rsidR="00A73FEE" w:rsidRPr="00B92BDA" w:rsidRDefault="00A73FEE" w:rsidP="00A73FEE">
      <w:pPr>
        <w:tabs>
          <w:tab w:val="left" w:pos="142"/>
          <w:tab w:val="left" w:pos="2127"/>
        </w:tabs>
        <w:jc w:val="both"/>
        <w:rPr>
          <w:b/>
          <w:bCs/>
        </w:rPr>
      </w:pPr>
      <w:r w:rsidRPr="00B92BDA">
        <w:rPr>
          <w:b/>
          <w:noProof/>
        </w:rPr>
        <w:drawing>
          <wp:inline distT="0" distB="0" distL="0" distR="0" wp14:anchorId="4B4CD212" wp14:editId="5D23E0B7">
            <wp:extent cx="533400" cy="5334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5E1EB" w14:textId="77777777" w:rsidR="008641CE" w:rsidRPr="00B92BDA" w:rsidRDefault="008641CE" w:rsidP="008641CE">
      <w:pPr>
        <w:framePr w:hSpace="180" w:wrap="around" w:vAnchor="page" w:hAnchor="page" w:x="1450" w:y="1649"/>
        <w:suppressAutoHyphens/>
        <w:spacing w:line="276" w:lineRule="auto"/>
      </w:pPr>
      <w:r w:rsidRPr="00B92BDA">
        <w:t>ΕΛΛΗΝΙΚΗ ΔΗΜΟΚΡΑΤΙΑ</w:t>
      </w:r>
    </w:p>
    <w:p w14:paraId="2D2FE1C7" w14:textId="77777777" w:rsidR="008641CE" w:rsidRPr="00B92BDA" w:rsidRDefault="008641CE" w:rsidP="008641CE">
      <w:pPr>
        <w:framePr w:hSpace="180" w:wrap="around" w:vAnchor="page" w:hAnchor="page" w:x="1450" w:y="1649"/>
        <w:jc w:val="both"/>
        <w:rPr>
          <w:rFonts w:eastAsia="Calibri"/>
          <w:lang w:eastAsia="en-US"/>
        </w:rPr>
      </w:pPr>
      <w:r w:rsidRPr="00B92BDA">
        <w:rPr>
          <w:rFonts w:eastAsia="Calibri"/>
          <w:lang w:eastAsia="en-US"/>
        </w:rPr>
        <w:t>ΝΟΜΟΣ ΗΡΑΚΛΕΙΟΥ</w:t>
      </w:r>
    </w:p>
    <w:p w14:paraId="20F5617E" w14:textId="77777777" w:rsidR="008641CE" w:rsidRPr="00B92BDA" w:rsidRDefault="008641CE" w:rsidP="008641CE">
      <w:pPr>
        <w:framePr w:hSpace="180" w:wrap="around" w:vAnchor="page" w:hAnchor="page" w:x="1450" w:y="1649"/>
        <w:jc w:val="both"/>
        <w:rPr>
          <w:rFonts w:eastAsia="Calibri"/>
          <w:lang w:eastAsia="en-US"/>
        </w:rPr>
      </w:pPr>
      <w:r w:rsidRPr="00B92BDA">
        <w:rPr>
          <w:rFonts w:eastAsia="Calibri"/>
          <w:lang w:eastAsia="en-US"/>
        </w:rPr>
        <w:t>ΔΗΜΟΣ ΗΡΑΚΛΕΙΟΥ</w:t>
      </w:r>
    </w:p>
    <w:p w14:paraId="43729F7B" w14:textId="77777777" w:rsidR="008641CE" w:rsidRPr="00B92BDA" w:rsidRDefault="008641CE" w:rsidP="008641CE">
      <w:pPr>
        <w:pStyle w:val="NoteLevel11"/>
        <w:framePr w:hSpace="180" w:wrap="around" w:vAnchor="page" w:hAnchor="page" w:x="1450" w:y="1649"/>
        <w:numPr>
          <w:ilvl w:val="0"/>
          <w:numId w:val="1"/>
        </w:numPr>
        <w:rPr>
          <w:rFonts w:ascii="Times New Roman" w:hAnsi="Times New Roman"/>
        </w:rPr>
      </w:pPr>
      <w:r w:rsidRPr="00B92BDA">
        <w:rPr>
          <w:rFonts w:ascii="Times New Roman" w:hAnsi="Times New Roman"/>
        </w:rPr>
        <w:t>ΔΙΕΥΘΥΝΣΗ  ΠΑΙΔΕΙΑΣ, ΠΟΛΙΤΙΣΜΟΥ</w:t>
      </w:r>
    </w:p>
    <w:p w14:paraId="1F5CF891" w14:textId="508AC993" w:rsidR="008641CE" w:rsidRPr="00B92BDA" w:rsidRDefault="00143976" w:rsidP="008641CE">
      <w:pPr>
        <w:pStyle w:val="NoteLevel11"/>
        <w:framePr w:hSpace="180" w:wrap="around" w:vAnchor="page" w:hAnchor="page" w:x="1450" w:y="1649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&amp; ΝΕΑΣ ΓΕΝ</w:t>
      </w:r>
      <w:r w:rsidR="008641CE" w:rsidRPr="00B92BDA">
        <w:rPr>
          <w:rFonts w:ascii="Times New Roman" w:hAnsi="Times New Roman"/>
        </w:rPr>
        <w:t>ΙΑΣ</w:t>
      </w:r>
    </w:p>
    <w:p w14:paraId="23B8E496" w14:textId="77777777" w:rsidR="008641CE" w:rsidRPr="00B92BDA" w:rsidRDefault="008641CE" w:rsidP="008641CE">
      <w:pPr>
        <w:framePr w:hSpace="180" w:wrap="around" w:vAnchor="page" w:hAnchor="page" w:x="1450" w:y="1649"/>
        <w:jc w:val="both"/>
        <w:rPr>
          <w:rFonts w:eastAsia="Calibri"/>
          <w:lang w:eastAsia="en-US"/>
        </w:rPr>
      </w:pPr>
      <w:r w:rsidRPr="00B92BDA">
        <w:rPr>
          <w:rFonts w:eastAsia="Calibri"/>
          <w:lang w:eastAsia="en-US"/>
        </w:rPr>
        <w:t xml:space="preserve">ΤΜΗΜΑ ΒΙΚΕΛΑΙΑΣ ΒΙΒΛΙΟΘΗΚΗΣ </w:t>
      </w:r>
    </w:p>
    <w:p w14:paraId="43EEA04B" w14:textId="77777777" w:rsidR="008641CE" w:rsidRPr="00B92BDA" w:rsidRDefault="008641CE" w:rsidP="008641CE">
      <w:pPr>
        <w:suppressAutoHyphens/>
        <w:spacing w:line="276" w:lineRule="auto"/>
      </w:pPr>
    </w:p>
    <w:p w14:paraId="22B08276" w14:textId="77777777" w:rsidR="005C0B10" w:rsidRPr="00B92BDA" w:rsidRDefault="005C0B10" w:rsidP="00A73FEE">
      <w:pPr>
        <w:jc w:val="center"/>
        <w:rPr>
          <w:b/>
          <w:caps/>
          <w:spacing w:val="40"/>
          <w:u w:val="single"/>
        </w:rPr>
      </w:pPr>
    </w:p>
    <w:p w14:paraId="3A666A03" w14:textId="77777777" w:rsidR="008641CE" w:rsidRPr="00B92BDA" w:rsidRDefault="008641CE" w:rsidP="00A73FEE">
      <w:pPr>
        <w:jc w:val="center"/>
        <w:rPr>
          <w:b/>
          <w:caps/>
          <w:spacing w:val="40"/>
          <w:u w:val="single"/>
        </w:rPr>
      </w:pPr>
    </w:p>
    <w:p w14:paraId="3B8FB52C" w14:textId="281EEAC7" w:rsidR="00A73FEE" w:rsidRPr="00B92BDA" w:rsidRDefault="00A73FEE" w:rsidP="00A73FEE">
      <w:pPr>
        <w:jc w:val="center"/>
        <w:rPr>
          <w:b/>
          <w:caps/>
          <w:spacing w:val="40"/>
          <w:u w:val="single"/>
        </w:rPr>
      </w:pPr>
      <w:r w:rsidRPr="00B92BDA">
        <w:rPr>
          <w:b/>
          <w:caps/>
          <w:spacing w:val="40"/>
          <w:u w:val="single"/>
        </w:rPr>
        <w:t xml:space="preserve"> </w:t>
      </w:r>
      <w:r w:rsidR="00A6747F">
        <w:rPr>
          <w:b/>
          <w:caps/>
          <w:spacing w:val="40"/>
          <w:u w:val="single"/>
        </w:rPr>
        <w:t xml:space="preserve">εντυπο  ΠΡοσφορασ </w:t>
      </w:r>
    </w:p>
    <w:p w14:paraId="56AA0031" w14:textId="77777777" w:rsidR="00FD45B6" w:rsidRPr="00B92BDA" w:rsidRDefault="00FD45B6" w:rsidP="00A73FEE">
      <w:pPr>
        <w:jc w:val="center"/>
        <w:rPr>
          <w:b/>
          <w:caps/>
          <w:spacing w:val="40"/>
          <w:u w:val="single"/>
        </w:rPr>
      </w:pPr>
    </w:p>
    <w:p w14:paraId="459929B9" w14:textId="77777777" w:rsidR="00FD45B6" w:rsidRPr="00B92BDA" w:rsidRDefault="00FD45B6" w:rsidP="00A73FEE">
      <w:pPr>
        <w:jc w:val="center"/>
        <w:rPr>
          <w:b/>
          <w:caps/>
          <w:spacing w:val="40"/>
          <w:u w:val="single"/>
        </w:rPr>
      </w:pPr>
    </w:p>
    <w:tbl>
      <w:tblPr>
        <w:tblStyle w:val="a4"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134"/>
        <w:gridCol w:w="1559"/>
      </w:tblGrid>
      <w:tr w:rsidR="008C085F" w:rsidRPr="00B92BDA" w14:paraId="6AC39043" w14:textId="296FC81F" w:rsidTr="00501A8A">
        <w:tc>
          <w:tcPr>
            <w:tcW w:w="675" w:type="dxa"/>
            <w:vAlign w:val="center"/>
          </w:tcPr>
          <w:p w14:paraId="50028A01" w14:textId="77777777" w:rsidR="008C085F" w:rsidRPr="00B92BDA" w:rsidRDefault="008C085F" w:rsidP="008C085F">
            <w:pPr>
              <w:jc w:val="center"/>
              <w:rPr>
                <w:b/>
              </w:rPr>
            </w:pPr>
          </w:p>
          <w:p w14:paraId="20DC13DD" w14:textId="0C7536F6" w:rsidR="008C085F" w:rsidRPr="00B92BDA" w:rsidRDefault="008C085F" w:rsidP="008C085F">
            <w:pPr>
              <w:jc w:val="center"/>
              <w:rPr>
                <w:b/>
                <w:caps/>
                <w:spacing w:val="40"/>
                <w:u w:val="single"/>
              </w:rPr>
            </w:pPr>
            <w:r w:rsidRPr="00B92BDA">
              <w:rPr>
                <w:b/>
              </w:rPr>
              <w:t>Α/Α</w:t>
            </w:r>
          </w:p>
        </w:tc>
        <w:tc>
          <w:tcPr>
            <w:tcW w:w="3828" w:type="dxa"/>
            <w:vAlign w:val="center"/>
          </w:tcPr>
          <w:p w14:paraId="07CA32BE" w14:textId="77777777" w:rsidR="008C085F" w:rsidRPr="00B92BDA" w:rsidRDefault="008C085F" w:rsidP="008C085F">
            <w:pPr>
              <w:ind w:left="567" w:right="-172"/>
              <w:jc w:val="center"/>
              <w:rPr>
                <w:b/>
              </w:rPr>
            </w:pPr>
          </w:p>
          <w:p w14:paraId="35F2BF0E" w14:textId="73095F6A" w:rsidR="008C085F" w:rsidRPr="00B92BDA" w:rsidRDefault="008C085F" w:rsidP="008C085F">
            <w:pPr>
              <w:jc w:val="center"/>
              <w:rPr>
                <w:b/>
                <w:caps/>
                <w:spacing w:val="40"/>
                <w:u w:val="single"/>
              </w:rPr>
            </w:pPr>
            <w:r w:rsidRPr="00B92BDA">
              <w:rPr>
                <w:b/>
              </w:rPr>
              <w:t>ΠΕΡΙΓΡΑΦΗ</w:t>
            </w:r>
          </w:p>
        </w:tc>
        <w:tc>
          <w:tcPr>
            <w:tcW w:w="1417" w:type="dxa"/>
            <w:vAlign w:val="center"/>
          </w:tcPr>
          <w:p w14:paraId="3C9857A6" w14:textId="3CD8447B" w:rsidR="008C085F" w:rsidRPr="00B92BDA" w:rsidRDefault="008C085F" w:rsidP="008C085F">
            <w:pPr>
              <w:jc w:val="center"/>
              <w:rPr>
                <w:b/>
                <w:caps/>
                <w:spacing w:val="40"/>
                <w:u w:val="single"/>
              </w:rPr>
            </w:pPr>
            <w:r w:rsidRPr="00B92BDA">
              <w:rPr>
                <w:b/>
              </w:rPr>
              <w:t>είδος</w:t>
            </w:r>
          </w:p>
        </w:tc>
        <w:tc>
          <w:tcPr>
            <w:tcW w:w="1134" w:type="dxa"/>
            <w:vAlign w:val="center"/>
          </w:tcPr>
          <w:p w14:paraId="5FCBF3FF" w14:textId="77777777" w:rsidR="008C085F" w:rsidRPr="00B92BDA" w:rsidRDefault="008C085F" w:rsidP="008C085F">
            <w:pPr>
              <w:jc w:val="center"/>
              <w:rPr>
                <w:b/>
              </w:rPr>
            </w:pPr>
          </w:p>
          <w:p w14:paraId="2E5C7393" w14:textId="77777777" w:rsidR="008C085F" w:rsidRPr="00B92BDA" w:rsidRDefault="008C085F" w:rsidP="008C085F">
            <w:pPr>
              <w:jc w:val="center"/>
              <w:rPr>
                <w:b/>
              </w:rPr>
            </w:pPr>
            <w:r w:rsidRPr="00B92BDA">
              <w:rPr>
                <w:b/>
              </w:rPr>
              <w:t>ΠΟΣΟ</w:t>
            </w:r>
          </w:p>
          <w:p w14:paraId="3B6753CC" w14:textId="2BCAA47F" w:rsidR="008C085F" w:rsidRPr="00B92BDA" w:rsidRDefault="008C085F" w:rsidP="008C085F">
            <w:pPr>
              <w:jc w:val="center"/>
              <w:rPr>
                <w:b/>
                <w:caps/>
                <w:spacing w:val="40"/>
                <w:u w:val="single"/>
              </w:rPr>
            </w:pPr>
            <w:r w:rsidRPr="00B92BDA">
              <w:rPr>
                <w:b/>
              </w:rPr>
              <w:t>ΤΗΤΑ</w:t>
            </w:r>
          </w:p>
        </w:tc>
        <w:tc>
          <w:tcPr>
            <w:tcW w:w="1559" w:type="dxa"/>
            <w:vAlign w:val="center"/>
          </w:tcPr>
          <w:p w14:paraId="15CE8ADE" w14:textId="77777777" w:rsidR="008C085F" w:rsidRPr="00B92BDA" w:rsidRDefault="008C085F" w:rsidP="008C085F">
            <w:pPr>
              <w:jc w:val="center"/>
              <w:rPr>
                <w:b/>
              </w:rPr>
            </w:pPr>
          </w:p>
          <w:p w14:paraId="427A45E5" w14:textId="5C875192" w:rsidR="008C085F" w:rsidRPr="00B92BDA" w:rsidRDefault="008C085F" w:rsidP="008C085F">
            <w:pPr>
              <w:jc w:val="center"/>
              <w:rPr>
                <w:b/>
                <w:caps/>
                <w:spacing w:val="40"/>
                <w:u w:val="single"/>
              </w:rPr>
            </w:pPr>
            <w:r w:rsidRPr="00B92BDA">
              <w:rPr>
                <w:b/>
              </w:rPr>
              <w:t>ΣΥΝΟΛΙΚΗ ΔΑΠΑΝΗ ΜΕ ΦΠΑ</w:t>
            </w:r>
          </w:p>
        </w:tc>
      </w:tr>
      <w:tr w:rsidR="008C085F" w:rsidRPr="00B92BDA" w14:paraId="265CCE63" w14:textId="77777777" w:rsidTr="00501A8A">
        <w:tc>
          <w:tcPr>
            <w:tcW w:w="675" w:type="dxa"/>
            <w:vAlign w:val="center"/>
          </w:tcPr>
          <w:p w14:paraId="6B823FF1" w14:textId="71481F57" w:rsidR="008C085F" w:rsidRPr="00B92BDA" w:rsidRDefault="00501A8A" w:rsidP="008C085F">
            <w:pPr>
              <w:suppressAutoHyphens/>
              <w:spacing w:line="276" w:lineRule="auto"/>
              <w:jc w:val="center"/>
            </w:pPr>
            <w:r w:rsidRPr="00B92BDA">
              <w:t>Α)</w:t>
            </w:r>
          </w:p>
        </w:tc>
        <w:tc>
          <w:tcPr>
            <w:tcW w:w="3828" w:type="dxa"/>
            <w:vAlign w:val="center"/>
          </w:tcPr>
          <w:p w14:paraId="23A4E84E" w14:textId="77777777" w:rsidR="003A37D2" w:rsidRDefault="003A37D2" w:rsidP="003A37D2">
            <w:pPr>
              <w:suppressAutoHyphens/>
              <w:spacing w:line="276" w:lineRule="auto"/>
            </w:pPr>
            <w:r>
              <w:t>Α</w:t>
            </w:r>
            <w:r w:rsidRPr="00E8435F">
              <w:t xml:space="preserve">σφαλιστική </w:t>
            </w:r>
            <w:r>
              <w:t xml:space="preserve">κάλυψη </w:t>
            </w:r>
            <w:r w:rsidRPr="00E8435F">
              <w:t xml:space="preserve">ύψους 12.350.000€ για </w:t>
            </w:r>
            <w:r>
              <w:t>«Κάλυψη Ζ</w:t>
            </w:r>
            <w:r w:rsidRPr="00E8435F">
              <w:t>ημιών</w:t>
            </w:r>
            <w:r>
              <w:t>»</w:t>
            </w:r>
            <w:r w:rsidRPr="00E8435F">
              <w:t xml:space="preserve"> </w:t>
            </w:r>
            <w:r>
              <w:t>σ</w:t>
            </w:r>
            <w:r w:rsidRPr="00E8435F">
              <w:t>το Κεφάλαιο Οικοδομής και ύψους 1.000.000€</w:t>
            </w:r>
            <w:r>
              <w:t xml:space="preserve"> </w:t>
            </w:r>
            <w:r w:rsidRPr="00E8435F">
              <w:t xml:space="preserve">για </w:t>
            </w:r>
            <w:r>
              <w:t>«Κάλυψη Ζ</w:t>
            </w:r>
            <w:r w:rsidRPr="00E8435F">
              <w:t>ημιών</w:t>
            </w:r>
            <w:r>
              <w:t>»</w:t>
            </w:r>
            <w:r w:rsidRPr="00E8435F">
              <w:t xml:space="preserve"> </w:t>
            </w:r>
            <w:r>
              <w:t>σ</w:t>
            </w:r>
            <w:r w:rsidRPr="00E8435F">
              <w:t xml:space="preserve">το Κεφάλαιο Περιεχομένου </w:t>
            </w:r>
            <w:bookmarkStart w:id="0" w:name="_GoBack"/>
            <w:bookmarkEnd w:id="0"/>
          </w:p>
          <w:p w14:paraId="7EDBE613" w14:textId="0870BC4D" w:rsidR="008C085F" w:rsidRPr="00B92BDA" w:rsidRDefault="003A37D2" w:rsidP="003A37D2">
            <w:pPr>
              <w:suppressAutoHyphens/>
              <w:spacing w:line="276" w:lineRule="auto"/>
            </w:pPr>
            <w:r w:rsidRPr="00E8435F">
              <w:t>(πάγιος εξοπλισμός)</w:t>
            </w:r>
            <w:r>
              <w:t>.</w:t>
            </w:r>
          </w:p>
        </w:tc>
        <w:tc>
          <w:tcPr>
            <w:tcW w:w="1417" w:type="dxa"/>
            <w:vAlign w:val="center"/>
          </w:tcPr>
          <w:p w14:paraId="5DBCB317" w14:textId="77777777" w:rsidR="008C085F" w:rsidRDefault="00273E2A" w:rsidP="00273E2A">
            <w:pPr>
              <w:suppressAutoHyphens/>
              <w:spacing w:line="276" w:lineRule="auto"/>
              <w:jc w:val="center"/>
            </w:pPr>
            <w:r>
              <w:t>Υπηρεσίες Ασφάλισης</w:t>
            </w:r>
          </w:p>
          <w:p w14:paraId="55166BE6" w14:textId="55D3B674" w:rsidR="00273E2A" w:rsidRPr="00273E2A" w:rsidRDefault="00273E2A" w:rsidP="00273E2A">
            <w:pPr>
              <w:suppressAutoHyphens/>
              <w:spacing w:line="276" w:lineRule="auto"/>
              <w:jc w:val="center"/>
              <w:rPr>
                <w:spacing w:val="40"/>
                <w:lang w:val="en-US"/>
              </w:rPr>
            </w:pPr>
            <w:r>
              <w:rPr>
                <w:lang w:val="en-US"/>
              </w:rPr>
              <w:t xml:space="preserve">CPV </w:t>
            </w:r>
            <w:r w:rsidRPr="00273E2A">
              <w:rPr>
                <w:lang w:val="en-US"/>
              </w:rPr>
              <w:t>66510000-8</w:t>
            </w:r>
          </w:p>
        </w:tc>
        <w:tc>
          <w:tcPr>
            <w:tcW w:w="1134" w:type="dxa"/>
            <w:vAlign w:val="center"/>
          </w:tcPr>
          <w:p w14:paraId="58364047" w14:textId="55F05C59" w:rsidR="008C085F" w:rsidRPr="00B92BDA" w:rsidRDefault="008C085F" w:rsidP="008C085F">
            <w:pPr>
              <w:jc w:val="center"/>
              <w:rPr>
                <w:caps/>
                <w:spacing w:val="40"/>
              </w:rPr>
            </w:pPr>
            <w:r w:rsidRPr="00B92BDA">
              <w:rPr>
                <w:caps/>
                <w:spacing w:val="40"/>
              </w:rPr>
              <w:t>1</w:t>
            </w:r>
          </w:p>
        </w:tc>
        <w:tc>
          <w:tcPr>
            <w:tcW w:w="1559" w:type="dxa"/>
            <w:vAlign w:val="center"/>
          </w:tcPr>
          <w:p w14:paraId="00C5CE00" w14:textId="3AAA29D2" w:rsidR="008C085F" w:rsidRPr="00B92BDA" w:rsidRDefault="00A6747F" w:rsidP="00501A8A">
            <w:pPr>
              <w:suppressAutoHyphens/>
              <w:spacing w:line="276" w:lineRule="auto"/>
              <w:jc w:val="center"/>
            </w:pPr>
            <w:r>
              <w:t>…………..</w:t>
            </w:r>
          </w:p>
        </w:tc>
      </w:tr>
      <w:tr w:rsidR="00273E2A" w:rsidRPr="00B92BDA" w14:paraId="7E83F1A5" w14:textId="77777777" w:rsidTr="00273E2A">
        <w:tc>
          <w:tcPr>
            <w:tcW w:w="675" w:type="dxa"/>
            <w:vAlign w:val="center"/>
          </w:tcPr>
          <w:p w14:paraId="51666223" w14:textId="2B2F657B" w:rsidR="00273E2A" w:rsidRPr="00B92BDA" w:rsidRDefault="00273E2A" w:rsidP="008C085F">
            <w:pPr>
              <w:suppressAutoHyphens/>
              <w:spacing w:line="276" w:lineRule="auto"/>
              <w:jc w:val="center"/>
            </w:pPr>
            <w:r w:rsidRPr="00B92BDA">
              <w:t>Β)</w:t>
            </w:r>
          </w:p>
        </w:tc>
        <w:tc>
          <w:tcPr>
            <w:tcW w:w="3828" w:type="dxa"/>
            <w:vAlign w:val="center"/>
          </w:tcPr>
          <w:p w14:paraId="5FCFBF11" w14:textId="3F9C8007" w:rsidR="00273E2A" w:rsidRPr="00B92BDA" w:rsidRDefault="003A37D2" w:rsidP="003A37D2">
            <w:pPr>
              <w:rPr>
                <w:b/>
                <w:caps/>
                <w:spacing w:val="40"/>
                <w:u w:val="single"/>
              </w:rPr>
            </w:pPr>
            <w:r>
              <w:t>Α</w:t>
            </w:r>
            <w:r w:rsidRPr="00E8435F">
              <w:t xml:space="preserve">σφαλιστική </w:t>
            </w:r>
            <w:r>
              <w:t xml:space="preserve">κάλυψη </w:t>
            </w:r>
            <w:r w:rsidRPr="00E8435F">
              <w:t>ύψους 4.500.000€ «Κατά Παντός Κινδύνου», για το περιεχόμενο σε βιβλία, συλλογές, αρχεία κλπ, έναντι φυσικής απώλειας ή φυσικής ζημιάς που θα επέλ</w:t>
            </w:r>
            <w:r>
              <w:t>θει κατά την περίοδο ασφάλισης.</w:t>
            </w:r>
          </w:p>
        </w:tc>
        <w:tc>
          <w:tcPr>
            <w:tcW w:w="1417" w:type="dxa"/>
          </w:tcPr>
          <w:p w14:paraId="01A7A2A7" w14:textId="1717944C" w:rsidR="00273E2A" w:rsidRDefault="00273E2A" w:rsidP="00273E2A">
            <w:pPr>
              <w:jc w:val="center"/>
            </w:pPr>
          </w:p>
          <w:p w14:paraId="1430E4FE" w14:textId="11C4CAAF" w:rsidR="00273E2A" w:rsidRDefault="00273E2A" w:rsidP="00273E2A">
            <w:pPr>
              <w:suppressAutoHyphens/>
              <w:spacing w:line="276" w:lineRule="auto"/>
              <w:jc w:val="center"/>
            </w:pPr>
            <w:r>
              <w:t>Υπηρεσίες Ασφάλισης</w:t>
            </w:r>
          </w:p>
          <w:p w14:paraId="7EA0E0DA" w14:textId="32CDA0BE" w:rsidR="00273E2A" w:rsidRPr="00273E2A" w:rsidRDefault="00273E2A" w:rsidP="00273E2A">
            <w:pPr>
              <w:tabs>
                <w:tab w:val="left" w:pos="820"/>
              </w:tabs>
              <w:jc w:val="center"/>
            </w:pPr>
            <w:r>
              <w:rPr>
                <w:lang w:val="en-US"/>
              </w:rPr>
              <w:t xml:space="preserve">CPV </w:t>
            </w:r>
            <w:r w:rsidRPr="00273E2A">
              <w:rPr>
                <w:lang w:val="en-US"/>
              </w:rPr>
              <w:t>66510000-8</w:t>
            </w:r>
          </w:p>
        </w:tc>
        <w:tc>
          <w:tcPr>
            <w:tcW w:w="1134" w:type="dxa"/>
            <w:vAlign w:val="center"/>
          </w:tcPr>
          <w:p w14:paraId="549BA81B" w14:textId="011396C8" w:rsidR="00273E2A" w:rsidRPr="00B92BDA" w:rsidRDefault="00273E2A" w:rsidP="008C085F">
            <w:pPr>
              <w:jc w:val="center"/>
              <w:rPr>
                <w:caps/>
                <w:spacing w:val="40"/>
              </w:rPr>
            </w:pPr>
            <w:r w:rsidRPr="00B92BDA">
              <w:rPr>
                <w:caps/>
                <w:spacing w:val="40"/>
              </w:rPr>
              <w:t>1</w:t>
            </w:r>
          </w:p>
        </w:tc>
        <w:tc>
          <w:tcPr>
            <w:tcW w:w="1559" w:type="dxa"/>
            <w:vAlign w:val="center"/>
          </w:tcPr>
          <w:p w14:paraId="2568B540" w14:textId="62A5C76A" w:rsidR="00273E2A" w:rsidRPr="00B92BDA" w:rsidRDefault="00A6747F" w:rsidP="00501A8A">
            <w:pPr>
              <w:suppressAutoHyphens/>
              <w:spacing w:line="276" w:lineRule="auto"/>
              <w:jc w:val="center"/>
            </w:pPr>
            <w:r>
              <w:t>……………..</w:t>
            </w:r>
          </w:p>
        </w:tc>
      </w:tr>
      <w:tr w:rsidR="00273E2A" w:rsidRPr="00B92BDA" w14:paraId="4D8E24F4" w14:textId="77777777" w:rsidTr="00273E2A">
        <w:tc>
          <w:tcPr>
            <w:tcW w:w="675" w:type="dxa"/>
            <w:vAlign w:val="center"/>
          </w:tcPr>
          <w:p w14:paraId="26DA46FF" w14:textId="5388001C" w:rsidR="00273E2A" w:rsidRPr="00B92BDA" w:rsidRDefault="00273E2A" w:rsidP="008C085F">
            <w:pPr>
              <w:suppressAutoHyphens/>
              <w:spacing w:line="276" w:lineRule="auto"/>
              <w:jc w:val="center"/>
            </w:pPr>
            <w:r w:rsidRPr="00B92BDA">
              <w:t>Γ)</w:t>
            </w:r>
          </w:p>
        </w:tc>
        <w:tc>
          <w:tcPr>
            <w:tcW w:w="3828" w:type="dxa"/>
            <w:vAlign w:val="center"/>
          </w:tcPr>
          <w:p w14:paraId="1EE26873" w14:textId="785F754B" w:rsidR="00273E2A" w:rsidRPr="00B92BDA" w:rsidRDefault="003A37D2" w:rsidP="003A37D2">
            <w:pPr>
              <w:rPr>
                <w:b/>
                <w:caps/>
                <w:spacing w:val="40"/>
                <w:u w:val="single"/>
              </w:rPr>
            </w:pPr>
            <w:r>
              <w:t>Α</w:t>
            </w:r>
            <w:r w:rsidRPr="00E8435F">
              <w:t xml:space="preserve">σφαλιστική </w:t>
            </w:r>
            <w:r>
              <w:t xml:space="preserve">κάλυψη </w:t>
            </w:r>
            <w:r w:rsidRPr="00E8435F">
              <w:t>ύψους 620.000€ «Κατά Παντός Κινδύνου</w:t>
            </w:r>
            <w:r>
              <w:t>»</w:t>
            </w:r>
            <w:r w:rsidRPr="00E8435F">
              <w:t xml:space="preserve"> </w:t>
            </w:r>
            <w:r>
              <w:t>του Ηλεκτρονικού της Εξοπλισμού</w:t>
            </w:r>
            <w:r w:rsidRPr="00E8435F">
              <w:t>.</w:t>
            </w:r>
          </w:p>
        </w:tc>
        <w:tc>
          <w:tcPr>
            <w:tcW w:w="1417" w:type="dxa"/>
          </w:tcPr>
          <w:p w14:paraId="45A066BA" w14:textId="77777777" w:rsidR="00273E2A" w:rsidRDefault="00273E2A" w:rsidP="00273E2A">
            <w:pPr>
              <w:ind w:left="34"/>
              <w:jc w:val="center"/>
              <w:rPr>
                <w:spacing w:val="40"/>
              </w:rPr>
            </w:pPr>
            <w:r w:rsidRPr="000A407C">
              <w:t>Υπηρεσίες Ασφάλισης</w:t>
            </w:r>
          </w:p>
          <w:p w14:paraId="6ECDC603" w14:textId="64019418" w:rsidR="00273E2A" w:rsidRPr="00B92BDA" w:rsidRDefault="00273E2A" w:rsidP="00273E2A">
            <w:pPr>
              <w:ind w:left="34"/>
              <w:jc w:val="center"/>
              <w:rPr>
                <w:spacing w:val="40"/>
              </w:rPr>
            </w:pPr>
            <w:r w:rsidRPr="000A407C">
              <w:rPr>
                <w:lang w:val="en-US"/>
              </w:rPr>
              <w:t>CPV 66510000-8</w:t>
            </w:r>
          </w:p>
        </w:tc>
        <w:tc>
          <w:tcPr>
            <w:tcW w:w="1134" w:type="dxa"/>
            <w:vAlign w:val="center"/>
          </w:tcPr>
          <w:p w14:paraId="673250CE" w14:textId="678C1EF7" w:rsidR="00273E2A" w:rsidRPr="00B92BDA" w:rsidRDefault="00273E2A" w:rsidP="008C085F">
            <w:pPr>
              <w:jc w:val="center"/>
              <w:rPr>
                <w:caps/>
                <w:spacing w:val="40"/>
              </w:rPr>
            </w:pPr>
            <w:r w:rsidRPr="00B92BDA">
              <w:rPr>
                <w:caps/>
                <w:spacing w:val="40"/>
              </w:rPr>
              <w:t>1</w:t>
            </w:r>
          </w:p>
        </w:tc>
        <w:tc>
          <w:tcPr>
            <w:tcW w:w="1559" w:type="dxa"/>
            <w:vAlign w:val="center"/>
          </w:tcPr>
          <w:p w14:paraId="57AC2FAF" w14:textId="5E497710" w:rsidR="00273E2A" w:rsidRPr="00B92BDA" w:rsidRDefault="00A6747F" w:rsidP="00501A8A">
            <w:pPr>
              <w:suppressAutoHyphens/>
              <w:spacing w:line="276" w:lineRule="auto"/>
              <w:jc w:val="center"/>
            </w:pPr>
            <w:r>
              <w:t>……………</w:t>
            </w:r>
          </w:p>
        </w:tc>
      </w:tr>
      <w:tr w:rsidR="00A868B1" w:rsidRPr="00B92BDA" w14:paraId="27ECCB79" w14:textId="77777777" w:rsidTr="00273E2A">
        <w:tc>
          <w:tcPr>
            <w:tcW w:w="7054" w:type="dxa"/>
            <w:gridSpan w:val="4"/>
            <w:vAlign w:val="center"/>
          </w:tcPr>
          <w:p w14:paraId="337C386B" w14:textId="4109F6C8" w:rsidR="00A868B1" w:rsidRPr="00A868B1" w:rsidRDefault="00A868B1" w:rsidP="00A868B1">
            <w:pPr>
              <w:jc w:val="right"/>
              <w:rPr>
                <w:caps/>
              </w:rPr>
            </w:pPr>
            <w:r w:rsidRPr="00A868B1">
              <w:rPr>
                <w:caps/>
              </w:rPr>
              <w:t>Σύνολο (με ΦΠΑ)</w:t>
            </w:r>
          </w:p>
        </w:tc>
        <w:tc>
          <w:tcPr>
            <w:tcW w:w="1559" w:type="dxa"/>
            <w:vAlign w:val="center"/>
          </w:tcPr>
          <w:p w14:paraId="3F8D39BD" w14:textId="64200105" w:rsidR="00A868B1" w:rsidRPr="00B92BDA" w:rsidRDefault="00A6747F" w:rsidP="00501A8A">
            <w:pPr>
              <w:suppressAutoHyphens/>
              <w:spacing w:line="276" w:lineRule="auto"/>
              <w:jc w:val="center"/>
            </w:pPr>
            <w:r>
              <w:t>…………….</w:t>
            </w:r>
          </w:p>
        </w:tc>
      </w:tr>
    </w:tbl>
    <w:p w14:paraId="1FE286E3" w14:textId="77777777" w:rsidR="00FD45B6" w:rsidRPr="00B92BDA" w:rsidRDefault="00FD45B6" w:rsidP="00A73FEE">
      <w:pPr>
        <w:jc w:val="center"/>
        <w:rPr>
          <w:b/>
          <w:caps/>
          <w:spacing w:val="40"/>
          <w:u w:val="single"/>
        </w:rPr>
      </w:pPr>
    </w:p>
    <w:p w14:paraId="56572713" w14:textId="131F1480" w:rsidR="00A73FEE" w:rsidRPr="00B92BDA" w:rsidRDefault="00A73FEE" w:rsidP="00A73FEE">
      <w:pPr>
        <w:jc w:val="both"/>
      </w:pPr>
      <w:r w:rsidRPr="00B92BDA">
        <w:t xml:space="preserve">                                                                                                                                                                                    </w:t>
      </w:r>
    </w:p>
    <w:p w14:paraId="4794BE7F" w14:textId="77777777" w:rsidR="00A73FEE" w:rsidRPr="00B92BDA" w:rsidRDefault="00A73FEE" w:rsidP="00A73FEE">
      <w:pPr>
        <w:tabs>
          <w:tab w:val="center" w:pos="2268"/>
          <w:tab w:val="center" w:pos="7938"/>
        </w:tabs>
        <w:jc w:val="center"/>
      </w:pPr>
    </w:p>
    <w:p w14:paraId="76D79804" w14:textId="77777777" w:rsidR="00A73FEE" w:rsidRPr="00B92BDA" w:rsidRDefault="00A73FEE" w:rsidP="00A73FEE">
      <w:pPr>
        <w:tabs>
          <w:tab w:val="center" w:pos="2268"/>
          <w:tab w:val="center" w:pos="7938"/>
        </w:tabs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4"/>
        <w:gridCol w:w="3622"/>
      </w:tblGrid>
      <w:tr w:rsidR="00A73FEE" w:rsidRPr="00B92BDA" w14:paraId="791A368F" w14:textId="77777777" w:rsidTr="00B206B6">
        <w:trPr>
          <w:jc w:val="center"/>
        </w:trPr>
        <w:tc>
          <w:tcPr>
            <w:tcW w:w="4786" w:type="dxa"/>
          </w:tcPr>
          <w:p w14:paraId="4E49FBBD" w14:textId="35BC7444" w:rsidR="00A73FEE" w:rsidRPr="00B92BDA" w:rsidRDefault="00A6747F" w:rsidP="00A6747F">
            <w:pPr>
              <w:tabs>
                <w:tab w:val="center" w:pos="2268"/>
                <w:tab w:val="center" w:pos="7938"/>
              </w:tabs>
              <w:jc w:val="center"/>
            </w:pPr>
            <w:r>
              <w:t xml:space="preserve">Ο ΠΡΟΣΦΕΡΩΝ </w:t>
            </w:r>
          </w:p>
        </w:tc>
        <w:tc>
          <w:tcPr>
            <w:tcW w:w="3736" w:type="dxa"/>
          </w:tcPr>
          <w:p w14:paraId="14E3900E" w14:textId="3AD41A06" w:rsidR="00A73FEE" w:rsidRPr="00B92BDA" w:rsidRDefault="00A73FEE" w:rsidP="005C0B10">
            <w:pPr>
              <w:tabs>
                <w:tab w:val="center" w:pos="2268"/>
                <w:tab w:val="center" w:pos="7938"/>
              </w:tabs>
              <w:jc w:val="center"/>
            </w:pPr>
          </w:p>
        </w:tc>
      </w:tr>
    </w:tbl>
    <w:p w14:paraId="7DAC051B" w14:textId="77777777" w:rsidR="0015672E" w:rsidRPr="00B92BDA" w:rsidRDefault="0015672E"/>
    <w:sectPr w:rsidR="0015672E" w:rsidRPr="00B92BDA" w:rsidSect="00B206B6">
      <w:pgSz w:w="11906" w:h="16838"/>
      <w:pgMar w:top="56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269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E"/>
    <w:rsid w:val="00066815"/>
    <w:rsid w:val="00143976"/>
    <w:rsid w:val="0015672E"/>
    <w:rsid w:val="001C4B8C"/>
    <w:rsid w:val="00273E2A"/>
    <w:rsid w:val="003A37D2"/>
    <w:rsid w:val="004C0774"/>
    <w:rsid w:val="00501A8A"/>
    <w:rsid w:val="005C0B10"/>
    <w:rsid w:val="006A183E"/>
    <w:rsid w:val="00707A11"/>
    <w:rsid w:val="008641CE"/>
    <w:rsid w:val="008B1854"/>
    <w:rsid w:val="008C085F"/>
    <w:rsid w:val="009135AC"/>
    <w:rsid w:val="009548F5"/>
    <w:rsid w:val="009F219C"/>
    <w:rsid w:val="00A6747F"/>
    <w:rsid w:val="00A73FEE"/>
    <w:rsid w:val="00A868B1"/>
    <w:rsid w:val="00AC179F"/>
    <w:rsid w:val="00B206B6"/>
    <w:rsid w:val="00B808F9"/>
    <w:rsid w:val="00B92BDA"/>
    <w:rsid w:val="00D461A9"/>
    <w:rsid w:val="00F56BE4"/>
    <w:rsid w:val="00F770B7"/>
    <w:rsid w:val="00F77679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190F2"/>
  <w15:docId w15:val="{1C327F50-11EC-4ABD-8686-7A2C95C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73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73FEE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Body Text 2"/>
    <w:basedOn w:val="a"/>
    <w:link w:val="2Char"/>
    <w:rsid w:val="00A73FEE"/>
    <w:pPr>
      <w:jc w:val="both"/>
    </w:pPr>
  </w:style>
  <w:style w:type="character" w:customStyle="1" w:styleId="2Char">
    <w:name w:val="Σώμα κείμενου 2 Char"/>
    <w:basedOn w:val="a0"/>
    <w:link w:val="2"/>
    <w:rsid w:val="00A73FE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73F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3F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NoteLevel11">
    <w:name w:val="Note Level 11"/>
    <w:basedOn w:val="a"/>
    <w:uiPriority w:val="99"/>
    <w:semiHidden/>
    <w:rsid w:val="005C0B10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table" w:styleId="a4">
    <w:name w:val="Table Grid"/>
    <w:basedOn w:val="a1"/>
    <w:uiPriority w:val="59"/>
    <w:rsid w:val="00FD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2017-11-24T09:49:00Z</dcterms:created>
  <dcterms:modified xsi:type="dcterms:W3CDTF">2017-12-19T10:35:00Z</dcterms:modified>
</cp:coreProperties>
</file>