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05"/>
        <w:tblW w:w="9890" w:type="dxa"/>
        <w:tblLook w:val="01E0"/>
      </w:tblPr>
      <w:tblGrid>
        <w:gridCol w:w="6204"/>
        <w:gridCol w:w="3686"/>
      </w:tblGrid>
      <w:tr w:rsidR="00130A63" w:rsidRPr="00EB603B" w:rsidTr="00442224">
        <w:tc>
          <w:tcPr>
            <w:tcW w:w="6204" w:type="dxa"/>
          </w:tcPr>
          <w:p w:rsidR="00130A63" w:rsidRDefault="00130A63" w:rsidP="00442224">
            <w:pPr>
              <w:spacing w:line="310" w:lineRule="atLeast"/>
              <w:jc w:val="both"/>
              <w:rPr>
                <w:rFonts w:ascii="Arial" w:hAnsi="Arial" w:cs="Arial"/>
                <w:noProof/>
                <w:sz w:val="20"/>
                <w:szCs w:val="20"/>
                <w:lang w:val="en-US"/>
              </w:rPr>
            </w:pPr>
            <w:r w:rsidRPr="00832BFB">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LOGO για Επιστολόχαρτο" style="width:1in;height:102.75pt;visibility:visible">
                  <v:imagedata r:id="rId7" o:title=""/>
                </v:shape>
              </w:pict>
            </w:r>
          </w:p>
          <w:p w:rsidR="00130A63" w:rsidRPr="00442224" w:rsidRDefault="00130A63" w:rsidP="00442224">
            <w:pPr>
              <w:spacing w:line="310" w:lineRule="atLeast"/>
              <w:jc w:val="both"/>
              <w:rPr>
                <w:rFonts w:ascii="Arial" w:hAnsi="Arial" w:cs="Arial"/>
                <w:b/>
                <w:sz w:val="20"/>
                <w:szCs w:val="20"/>
              </w:rPr>
            </w:pPr>
            <w:r w:rsidRPr="00442224">
              <w:rPr>
                <w:rFonts w:ascii="Arial" w:hAnsi="Arial" w:cs="Arial"/>
                <w:b/>
                <w:noProof/>
                <w:sz w:val="20"/>
                <w:szCs w:val="20"/>
              </w:rPr>
              <w:t>ΓΡΑΦΕΙΟ ΠΡΟΕΔΡΟΥ</w:t>
            </w:r>
          </w:p>
        </w:tc>
        <w:tc>
          <w:tcPr>
            <w:tcW w:w="3686" w:type="dxa"/>
          </w:tcPr>
          <w:p w:rsidR="00130A63" w:rsidRDefault="00130A63" w:rsidP="00442224">
            <w:pPr>
              <w:spacing w:line="310" w:lineRule="atLeast"/>
              <w:jc w:val="right"/>
              <w:rPr>
                <w:rFonts w:ascii="Arial" w:hAnsi="Arial" w:cs="Arial"/>
                <w:sz w:val="20"/>
                <w:szCs w:val="20"/>
              </w:rPr>
            </w:pPr>
            <w:r w:rsidRPr="00EB603B">
              <w:rPr>
                <w:rFonts w:ascii="Arial" w:hAnsi="Arial" w:cs="Arial"/>
                <w:sz w:val="20"/>
                <w:szCs w:val="20"/>
              </w:rPr>
              <w:t xml:space="preserve">Ηράκλειο, </w:t>
            </w:r>
            <w:r>
              <w:rPr>
                <w:rFonts w:ascii="Arial" w:hAnsi="Arial" w:cs="Arial"/>
                <w:sz w:val="20"/>
                <w:szCs w:val="20"/>
              </w:rPr>
              <w:t>07.07.2016</w:t>
            </w:r>
          </w:p>
          <w:p w:rsidR="00130A63" w:rsidRPr="007B5D7C" w:rsidRDefault="00130A63" w:rsidP="007B5D7C">
            <w:pPr>
              <w:spacing w:line="310" w:lineRule="atLeast"/>
              <w:jc w:val="right"/>
              <w:rPr>
                <w:rFonts w:ascii="Arial" w:hAnsi="Arial" w:cs="Arial"/>
                <w:sz w:val="20"/>
                <w:szCs w:val="20"/>
              </w:rPr>
            </w:pPr>
            <w:r w:rsidRPr="00660A0E">
              <w:rPr>
                <w:rFonts w:ascii="Arial" w:hAnsi="Arial" w:cs="Arial"/>
                <w:sz w:val="20"/>
                <w:szCs w:val="20"/>
              </w:rPr>
              <w:t xml:space="preserve">Αρ. Πρωτ. </w:t>
            </w:r>
            <w:r>
              <w:rPr>
                <w:rFonts w:ascii="Arial" w:hAnsi="Arial" w:cs="Arial"/>
                <w:sz w:val="20"/>
                <w:szCs w:val="20"/>
              </w:rPr>
              <w:t>1311</w:t>
            </w:r>
          </w:p>
        </w:tc>
      </w:tr>
    </w:tbl>
    <w:p w:rsidR="00130A63" w:rsidRPr="00660A0E" w:rsidRDefault="00130A63" w:rsidP="00D11251">
      <w:pPr>
        <w:spacing w:line="310" w:lineRule="atLeast"/>
        <w:jc w:val="both"/>
        <w:rPr>
          <w:rFonts w:ascii="Arial" w:hAnsi="Arial" w:cs="Arial"/>
        </w:rPr>
      </w:pPr>
      <w:r w:rsidRPr="00660A0E">
        <w:rPr>
          <w:rFonts w:ascii="Arial" w:hAnsi="Arial" w:cs="Arial"/>
        </w:rPr>
        <w:t xml:space="preserve"> </w:t>
      </w:r>
    </w:p>
    <w:tbl>
      <w:tblPr>
        <w:tblW w:w="9889" w:type="dxa"/>
        <w:tblLook w:val="00A0"/>
      </w:tblPr>
      <w:tblGrid>
        <w:gridCol w:w="2376"/>
        <w:gridCol w:w="7513"/>
      </w:tblGrid>
      <w:tr w:rsidR="00130A63" w:rsidTr="00855186">
        <w:tc>
          <w:tcPr>
            <w:tcW w:w="2376" w:type="dxa"/>
          </w:tcPr>
          <w:p w:rsidR="00130A63" w:rsidRDefault="00130A63" w:rsidP="00D11251">
            <w:pPr>
              <w:autoSpaceDE w:val="0"/>
              <w:autoSpaceDN w:val="0"/>
              <w:adjustRightInd w:val="0"/>
              <w:spacing w:line="310" w:lineRule="atLeast"/>
              <w:jc w:val="both"/>
              <w:rPr>
                <w:rFonts w:ascii="Arial" w:hAnsi="Arial" w:cs="Arial"/>
                <w:sz w:val="20"/>
                <w:szCs w:val="20"/>
              </w:rPr>
            </w:pPr>
            <w:r>
              <w:rPr>
                <w:rFonts w:ascii="Arial" w:hAnsi="Arial" w:cs="Arial"/>
                <w:b/>
                <w:sz w:val="20"/>
                <w:szCs w:val="20"/>
              </w:rPr>
              <w:t>ΠΑΡ</w:t>
            </w:r>
            <w:r>
              <w:rPr>
                <w:rFonts w:ascii="Arial" w:hAnsi="Arial" w:cs="Arial"/>
                <w:b/>
                <w:sz w:val="20"/>
                <w:szCs w:val="20"/>
                <w:lang w:val="en-US"/>
              </w:rPr>
              <w:t>O</w:t>
            </w:r>
            <w:r>
              <w:rPr>
                <w:rFonts w:ascii="Arial" w:hAnsi="Arial" w:cs="Arial"/>
                <w:b/>
                <w:sz w:val="20"/>
                <w:szCs w:val="20"/>
              </w:rPr>
              <w:t>ΧΗ</w:t>
            </w:r>
            <w:r w:rsidRPr="00660A0E">
              <w:rPr>
                <w:rFonts w:ascii="Arial" w:hAnsi="Arial" w:cs="Arial"/>
                <w:b/>
                <w:sz w:val="20"/>
                <w:szCs w:val="20"/>
              </w:rPr>
              <w:t xml:space="preserve"> </w:t>
            </w:r>
            <w:r>
              <w:rPr>
                <w:rFonts w:ascii="Arial" w:hAnsi="Arial" w:cs="Arial"/>
                <w:b/>
                <w:sz w:val="20"/>
                <w:szCs w:val="20"/>
              </w:rPr>
              <w:t>ΥΠΗΡΕΣΙΩΝ</w:t>
            </w:r>
            <w:r w:rsidRPr="005E53CD">
              <w:rPr>
                <w:rFonts w:ascii="Arial" w:hAnsi="Arial" w:cs="Arial"/>
                <w:b/>
                <w:bCs/>
                <w:sz w:val="20"/>
                <w:szCs w:val="20"/>
              </w:rPr>
              <w:t>:</w:t>
            </w:r>
          </w:p>
        </w:tc>
        <w:tc>
          <w:tcPr>
            <w:tcW w:w="7513" w:type="dxa"/>
          </w:tcPr>
          <w:p w:rsidR="00130A63" w:rsidRPr="007B5D7C" w:rsidRDefault="00130A63" w:rsidP="00520258">
            <w:pPr>
              <w:autoSpaceDE w:val="0"/>
              <w:autoSpaceDN w:val="0"/>
              <w:adjustRightInd w:val="0"/>
              <w:spacing w:line="310" w:lineRule="atLeast"/>
              <w:jc w:val="both"/>
              <w:rPr>
                <w:rFonts w:ascii="Arial" w:hAnsi="Arial" w:cs="Arial"/>
                <w:sz w:val="20"/>
                <w:szCs w:val="20"/>
              </w:rPr>
            </w:pPr>
            <w:r>
              <w:rPr>
                <w:rFonts w:ascii="Arial" w:hAnsi="Arial" w:cs="Arial"/>
                <w:bCs/>
                <w:sz w:val="20"/>
                <w:szCs w:val="20"/>
                <w:lang w:eastAsia="ja-JP"/>
              </w:rPr>
              <w:t xml:space="preserve">ΠΟΛΙΤΙΚΟΥ ΜΗΧΑΝΙΚΟΥ ΠΕ ΓΙΑ ΤΗΝ </w:t>
            </w:r>
            <w:r w:rsidRPr="00F67741">
              <w:rPr>
                <w:rFonts w:ascii="Arial" w:hAnsi="Arial" w:cs="Arial"/>
                <w:bCs/>
                <w:sz w:val="20"/>
                <w:szCs w:val="20"/>
                <w:lang w:eastAsia="ja-JP"/>
              </w:rPr>
              <w:t xml:space="preserve">ΥΠΟΣΤΗΡΙΞΗ ΤΩΝ ΥΠΗΡΕΣΙΩΝ ΤΗΣ ΔΕΠΤΑΗ Α.Ε. ΟΤΑ ΣΤΗ ΔΙΟΙΚΗΣΗ - ΔΙΑΧΕΙΡΙΣΗ ΤΩΝ ΕΡΓΑΣΙΩΝ ΚΑΤΑΣΚΕΥΗΣ ΤΟΥ ΠΟΛΙΤΙΣΤΙΚΟΥ ΣΥΝΕΔΡΙΑΚΟΥ ΚΕΝΤΡΟΥ ΗΡΑΚΛΕΙΟΥ (Π.Σ.Κ.Η.) </w:t>
            </w:r>
          </w:p>
        </w:tc>
      </w:tr>
      <w:tr w:rsidR="00130A63" w:rsidTr="007F4E68">
        <w:trPr>
          <w:trHeight w:val="57"/>
        </w:trPr>
        <w:tc>
          <w:tcPr>
            <w:tcW w:w="2376" w:type="dxa"/>
          </w:tcPr>
          <w:p w:rsidR="00130A63" w:rsidRPr="00401CCF" w:rsidRDefault="00130A63" w:rsidP="00D11251">
            <w:pPr>
              <w:autoSpaceDE w:val="0"/>
              <w:autoSpaceDN w:val="0"/>
              <w:adjustRightInd w:val="0"/>
              <w:spacing w:line="310" w:lineRule="atLeast"/>
              <w:jc w:val="both"/>
              <w:rPr>
                <w:rFonts w:ascii="Arial" w:hAnsi="Arial" w:cs="Arial"/>
                <w:sz w:val="20"/>
                <w:szCs w:val="20"/>
              </w:rPr>
            </w:pPr>
            <w:r w:rsidRPr="00401CCF">
              <w:rPr>
                <w:rFonts w:ascii="Arial" w:hAnsi="Arial" w:cs="Arial"/>
                <w:b/>
                <w:sz w:val="20"/>
                <w:szCs w:val="20"/>
              </w:rPr>
              <w:t>ΠΡΟΫΠΟΛΟΓΙΣΜΟΣ:</w:t>
            </w:r>
          </w:p>
        </w:tc>
        <w:tc>
          <w:tcPr>
            <w:tcW w:w="7513" w:type="dxa"/>
          </w:tcPr>
          <w:p w:rsidR="00130A63" w:rsidRPr="00F67741" w:rsidRDefault="00130A63" w:rsidP="00D11251">
            <w:pPr>
              <w:autoSpaceDE w:val="0"/>
              <w:autoSpaceDN w:val="0"/>
              <w:adjustRightInd w:val="0"/>
              <w:spacing w:line="310" w:lineRule="atLeast"/>
              <w:jc w:val="both"/>
              <w:rPr>
                <w:rFonts w:ascii="Arial" w:hAnsi="Arial" w:cs="Arial"/>
                <w:sz w:val="20"/>
                <w:szCs w:val="20"/>
              </w:rPr>
            </w:pPr>
            <w:r w:rsidRPr="00401CCF">
              <w:rPr>
                <w:rFonts w:ascii="Arial" w:hAnsi="Arial" w:cs="Arial"/>
                <w:sz w:val="20"/>
                <w:szCs w:val="20"/>
              </w:rPr>
              <w:t>47.520,00 € πλέον ΦΠΑ</w:t>
            </w:r>
          </w:p>
        </w:tc>
      </w:tr>
      <w:tr w:rsidR="00130A63" w:rsidTr="00855186">
        <w:tc>
          <w:tcPr>
            <w:tcW w:w="2376" w:type="dxa"/>
          </w:tcPr>
          <w:p w:rsidR="00130A63" w:rsidRDefault="00130A63" w:rsidP="00D11251">
            <w:pPr>
              <w:autoSpaceDE w:val="0"/>
              <w:autoSpaceDN w:val="0"/>
              <w:adjustRightInd w:val="0"/>
              <w:spacing w:line="310" w:lineRule="atLeast"/>
              <w:jc w:val="both"/>
              <w:rPr>
                <w:rFonts w:ascii="Arial" w:hAnsi="Arial" w:cs="Arial"/>
                <w:b/>
                <w:sz w:val="20"/>
                <w:szCs w:val="20"/>
              </w:rPr>
            </w:pPr>
            <w:r w:rsidRPr="005E53CD">
              <w:rPr>
                <w:rFonts w:ascii="Arial" w:hAnsi="Arial" w:cs="Arial"/>
                <w:b/>
                <w:sz w:val="20"/>
                <w:szCs w:val="20"/>
              </w:rPr>
              <w:t>ΠΟΡΟΙ:</w:t>
            </w:r>
          </w:p>
        </w:tc>
        <w:tc>
          <w:tcPr>
            <w:tcW w:w="7513" w:type="dxa"/>
          </w:tcPr>
          <w:p w:rsidR="00130A63" w:rsidRPr="00F67741" w:rsidRDefault="00130A63" w:rsidP="00D11251">
            <w:pPr>
              <w:autoSpaceDE w:val="0"/>
              <w:autoSpaceDN w:val="0"/>
              <w:adjustRightInd w:val="0"/>
              <w:spacing w:line="310" w:lineRule="atLeast"/>
              <w:jc w:val="both"/>
              <w:rPr>
                <w:rFonts w:ascii="Arial" w:hAnsi="Arial" w:cs="Arial"/>
                <w:sz w:val="20"/>
                <w:szCs w:val="20"/>
              </w:rPr>
            </w:pPr>
            <w:r w:rsidRPr="00F67741">
              <w:rPr>
                <w:rFonts w:ascii="Arial" w:hAnsi="Arial" w:cs="Arial"/>
                <w:sz w:val="20"/>
                <w:szCs w:val="20"/>
              </w:rPr>
              <w:t>ΠΙΣΤΩΣΕΙΣ ΔΕΠΤΑΗ Α.Ε. ΟΤΑ</w:t>
            </w:r>
          </w:p>
        </w:tc>
      </w:tr>
    </w:tbl>
    <w:p w:rsidR="00130A63" w:rsidRDefault="00130A63" w:rsidP="00D11251">
      <w:pPr>
        <w:autoSpaceDE w:val="0"/>
        <w:autoSpaceDN w:val="0"/>
        <w:adjustRightInd w:val="0"/>
        <w:spacing w:line="310" w:lineRule="atLeast"/>
        <w:jc w:val="both"/>
        <w:rPr>
          <w:rFonts w:ascii="Arial" w:hAnsi="Arial" w:cs="Arial"/>
          <w:sz w:val="20"/>
          <w:szCs w:val="20"/>
        </w:rPr>
      </w:pPr>
    </w:p>
    <w:p w:rsidR="00130A63" w:rsidRDefault="00130A63" w:rsidP="00D11251">
      <w:pPr>
        <w:autoSpaceDE w:val="0"/>
        <w:autoSpaceDN w:val="0"/>
        <w:adjustRightInd w:val="0"/>
        <w:spacing w:line="310" w:lineRule="atLeast"/>
        <w:jc w:val="center"/>
        <w:rPr>
          <w:rFonts w:ascii="Arial" w:hAnsi="Arial" w:cs="Arial"/>
          <w:b/>
          <w:u w:val="single"/>
        </w:rPr>
      </w:pPr>
    </w:p>
    <w:p w:rsidR="00130A63" w:rsidRPr="005B6337" w:rsidRDefault="00130A63" w:rsidP="008702C8">
      <w:pPr>
        <w:numPr>
          <w:ilvl w:val="0"/>
          <w:numId w:val="29"/>
        </w:numPr>
        <w:autoSpaceDE w:val="0"/>
        <w:autoSpaceDN w:val="0"/>
        <w:adjustRightInd w:val="0"/>
        <w:spacing w:line="310" w:lineRule="atLeast"/>
        <w:jc w:val="center"/>
        <w:rPr>
          <w:rFonts w:ascii="Arial" w:hAnsi="Arial" w:cs="Arial"/>
          <w:b/>
          <w:sz w:val="20"/>
          <w:szCs w:val="20"/>
          <w:u w:val="single"/>
        </w:rPr>
      </w:pPr>
      <w:r w:rsidRPr="005B6337">
        <w:rPr>
          <w:rFonts w:ascii="Arial" w:hAnsi="Arial" w:cs="Arial"/>
          <w:b/>
          <w:sz w:val="20"/>
          <w:szCs w:val="20"/>
          <w:u w:val="single"/>
        </w:rPr>
        <w:t>ΔΙΑΚΗΡΥΞΗ ΠΡΟΧΕΙΡΟΥ ΔΙΑΓΩΝΙΣΜΟΥ</w:t>
      </w:r>
    </w:p>
    <w:p w:rsidR="00130A63" w:rsidRPr="00EA195B" w:rsidRDefault="00130A63" w:rsidP="00584E18">
      <w:pPr>
        <w:autoSpaceDE w:val="0"/>
        <w:autoSpaceDN w:val="0"/>
        <w:adjustRightInd w:val="0"/>
        <w:spacing w:line="310" w:lineRule="atLeast"/>
        <w:jc w:val="center"/>
        <w:rPr>
          <w:rFonts w:ascii="Arial" w:hAnsi="Arial" w:cs="Arial"/>
          <w:b/>
          <w:sz w:val="20"/>
          <w:szCs w:val="20"/>
        </w:rPr>
      </w:pPr>
      <w:r w:rsidRPr="00EA195B">
        <w:rPr>
          <w:rFonts w:ascii="Arial" w:hAnsi="Arial" w:cs="Arial"/>
          <w:b/>
          <w:sz w:val="20"/>
          <w:szCs w:val="20"/>
        </w:rPr>
        <w:t xml:space="preserve">για την </w:t>
      </w:r>
      <w:r>
        <w:rPr>
          <w:rFonts w:ascii="Arial" w:hAnsi="Arial" w:cs="Arial"/>
          <w:b/>
          <w:sz w:val="20"/>
          <w:szCs w:val="20"/>
        </w:rPr>
        <w:t>παροχή Υπηρεσιών</w:t>
      </w:r>
      <w:r w:rsidRPr="00EA195B">
        <w:rPr>
          <w:rFonts w:ascii="Arial" w:hAnsi="Arial" w:cs="Arial"/>
          <w:b/>
          <w:sz w:val="20"/>
          <w:szCs w:val="20"/>
        </w:rPr>
        <w:t>:</w:t>
      </w:r>
    </w:p>
    <w:p w:rsidR="00130A63" w:rsidRPr="00F67741" w:rsidRDefault="00130A63" w:rsidP="00D11251">
      <w:pPr>
        <w:autoSpaceDE w:val="0"/>
        <w:autoSpaceDN w:val="0"/>
        <w:adjustRightInd w:val="0"/>
        <w:spacing w:line="310" w:lineRule="atLeast"/>
        <w:jc w:val="center"/>
        <w:rPr>
          <w:rFonts w:ascii="Arial" w:hAnsi="Arial" w:cs="Arial"/>
          <w:b/>
          <w:sz w:val="20"/>
          <w:szCs w:val="20"/>
        </w:rPr>
      </w:pPr>
      <w:r w:rsidRPr="00EA195B">
        <w:rPr>
          <w:rFonts w:ascii="Arial" w:hAnsi="Arial" w:cs="Arial"/>
          <w:b/>
          <w:sz w:val="20"/>
          <w:szCs w:val="20"/>
        </w:rPr>
        <w:t xml:space="preserve"> </w:t>
      </w:r>
      <w:r w:rsidRPr="00584E18">
        <w:rPr>
          <w:rFonts w:ascii="Arial" w:hAnsi="Arial" w:cs="Arial"/>
          <w:b/>
          <w:sz w:val="20"/>
          <w:szCs w:val="20"/>
        </w:rPr>
        <w:t>«</w:t>
      </w:r>
      <w:r>
        <w:rPr>
          <w:rFonts w:ascii="Arial" w:hAnsi="Arial" w:cs="Arial"/>
          <w:b/>
          <w:sz w:val="20"/>
          <w:szCs w:val="20"/>
        </w:rPr>
        <w:t xml:space="preserve">ΠΟΛΙΤΙΚΟΥ ΜΗΧΑΝΙΚΟΥ ΠΕ ΓΙΑ ΤΗΝ </w:t>
      </w:r>
      <w:r w:rsidRPr="00584E18">
        <w:rPr>
          <w:rFonts w:ascii="Arial" w:hAnsi="Arial" w:cs="Arial"/>
          <w:b/>
          <w:bCs/>
          <w:sz w:val="20"/>
          <w:szCs w:val="20"/>
          <w:lang w:eastAsia="ja-JP"/>
        </w:rPr>
        <w:t>ΥΠΟΣΤΗΡΙΞΗ ΤΩΝ ΥΠ</w:t>
      </w:r>
      <w:r>
        <w:rPr>
          <w:rFonts w:ascii="Arial" w:hAnsi="Arial" w:cs="Arial"/>
          <w:b/>
          <w:bCs/>
          <w:sz w:val="20"/>
          <w:szCs w:val="20"/>
          <w:lang w:eastAsia="ja-JP"/>
        </w:rPr>
        <w:t>ΗΡΕΣΙΩΝ ΤΗΣ ΔΕΠΤΑΗ Α.Ε. ΟΤΑ ΣΤΗ</w:t>
      </w:r>
      <w:r w:rsidRPr="00584E18">
        <w:rPr>
          <w:rFonts w:ascii="Arial" w:hAnsi="Arial" w:cs="Arial"/>
          <w:b/>
          <w:bCs/>
          <w:sz w:val="20"/>
          <w:szCs w:val="20"/>
          <w:lang w:eastAsia="ja-JP"/>
        </w:rPr>
        <w:t xml:space="preserve"> ΔΙΟΙΚΗΣΗ - ΔΙΑΧΕΙΡΙΣΗ ΤΩΝ ΕΡΓΑΣΙΩΝ ΚΑΤΑΣΚΕΥΗΣ ΤΟΥ ΠΟΛΙΤΙΣΤΙΚΟΥ ΣΥΝΕΔΡΙΑΚΟΥ ΚΕΝΤΡΟΥ ΗΡΑΚΛΕΙΟΥ (Π.Σ.Κ.Η.)</w:t>
      </w:r>
      <w:r w:rsidRPr="00F67741">
        <w:rPr>
          <w:rFonts w:ascii="Arial" w:hAnsi="Arial" w:cs="Arial"/>
          <w:b/>
          <w:sz w:val="20"/>
          <w:szCs w:val="20"/>
        </w:rPr>
        <w:t xml:space="preserve">» </w:t>
      </w:r>
    </w:p>
    <w:p w:rsidR="00130A63" w:rsidRPr="00F67741" w:rsidRDefault="00130A63" w:rsidP="00D11251">
      <w:pPr>
        <w:autoSpaceDE w:val="0"/>
        <w:autoSpaceDN w:val="0"/>
        <w:adjustRightInd w:val="0"/>
        <w:spacing w:line="310" w:lineRule="atLeast"/>
        <w:jc w:val="both"/>
        <w:rPr>
          <w:rFonts w:ascii="Arial" w:hAnsi="Arial" w:cs="Arial"/>
          <w:sz w:val="20"/>
          <w:szCs w:val="20"/>
        </w:rPr>
      </w:pPr>
    </w:p>
    <w:p w:rsidR="00130A63" w:rsidRPr="00F67741" w:rsidRDefault="00130A63" w:rsidP="00D11251">
      <w:pPr>
        <w:tabs>
          <w:tab w:val="left" w:pos="426"/>
        </w:tabs>
        <w:autoSpaceDE w:val="0"/>
        <w:autoSpaceDN w:val="0"/>
        <w:adjustRightInd w:val="0"/>
        <w:spacing w:line="310" w:lineRule="atLeast"/>
        <w:jc w:val="both"/>
        <w:rPr>
          <w:rFonts w:ascii="Arial" w:hAnsi="Arial" w:cs="Arial"/>
          <w:sz w:val="20"/>
          <w:szCs w:val="20"/>
        </w:rPr>
      </w:pPr>
      <w:r w:rsidRPr="00F67741">
        <w:rPr>
          <w:rFonts w:ascii="Arial" w:hAnsi="Arial" w:cs="Arial"/>
          <w:sz w:val="20"/>
          <w:szCs w:val="20"/>
        </w:rPr>
        <w:t xml:space="preserve">Ο Πρόεδρος της ΔΕΠΤΑΗ Α.Ε. ΟΤΑ, διακηρύσσει </w:t>
      </w:r>
      <w:r w:rsidRPr="00F67741">
        <w:rPr>
          <w:rFonts w:ascii="Arial" w:hAnsi="Arial" w:cs="Arial"/>
          <w:b/>
          <w:sz w:val="20"/>
          <w:szCs w:val="20"/>
        </w:rPr>
        <w:t>ΠΡΟΧΕΙΡΟ ΔΙΑΓΩΝΙΣΜΟ</w:t>
      </w:r>
      <w:r w:rsidRPr="00F67741">
        <w:rPr>
          <w:rFonts w:ascii="Arial" w:hAnsi="Arial" w:cs="Arial"/>
          <w:sz w:val="20"/>
          <w:szCs w:val="20"/>
        </w:rPr>
        <w:t xml:space="preserve"> με κριτήριο κατακύρωσης την </w:t>
      </w:r>
      <w:r w:rsidRPr="007F4E68">
        <w:rPr>
          <w:rFonts w:ascii="Arial" w:hAnsi="Arial" w:cs="Arial"/>
          <w:b/>
          <w:sz w:val="20"/>
          <w:szCs w:val="20"/>
        </w:rPr>
        <w:t>συμφερότερη προσφορά</w:t>
      </w:r>
      <w:r w:rsidRPr="007F4E68">
        <w:rPr>
          <w:rFonts w:ascii="Arial" w:hAnsi="Arial" w:cs="Arial"/>
          <w:sz w:val="20"/>
          <w:szCs w:val="20"/>
        </w:rPr>
        <w:t xml:space="preserve"> και αντικείμενο την παροχή υ</w:t>
      </w:r>
      <w:r>
        <w:rPr>
          <w:rFonts w:ascii="Arial" w:hAnsi="Arial" w:cs="Arial"/>
          <w:sz w:val="20"/>
          <w:szCs w:val="20"/>
        </w:rPr>
        <w:t xml:space="preserve">πηρεσιών </w:t>
      </w:r>
      <w:r w:rsidRPr="007F4E68">
        <w:rPr>
          <w:rFonts w:ascii="Arial" w:hAnsi="Arial" w:cs="Arial"/>
          <w:sz w:val="20"/>
          <w:szCs w:val="20"/>
        </w:rPr>
        <w:t>: «</w:t>
      </w:r>
      <w:r>
        <w:rPr>
          <w:rFonts w:ascii="Arial" w:hAnsi="Arial" w:cs="Arial"/>
          <w:sz w:val="20"/>
          <w:szCs w:val="20"/>
        </w:rPr>
        <w:t xml:space="preserve">Πολιτικού Μηχανικού ΠΕ για την </w:t>
      </w:r>
      <w:r>
        <w:rPr>
          <w:rFonts w:ascii="Arial" w:hAnsi="Arial" w:cs="Arial"/>
          <w:bCs/>
          <w:sz w:val="20"/>
          <w:szCs w:val="20"/>
          <w:lang w:eastAsia="ja-JP"/>
        </w:rPr>
        <w:t>υ</w:t>
      </w:r>
      <w:r w:rsidRPr="007F4E68">
        <w:rPr>
          <w:rFonts w:ascii="Arial" w:hAnsi="Arial" w:cs="Arial"/>
          <w:bCs/>
          <w:sz w:val="20"/>
          <w:szCs w:val="20"/>
          <w:lang w:eastAsia="ja-JP"/>
        </w:rPr>
        <w:t>ποστήριξη των υπηρεσιών της ΔΕΠΤΑΗ Α.Ε. ΟΤΑ στη Διοίκηση - διαχείριση των εργασιών κατασκευής του Πολιτιστικού Συνεδριακού Κέντρου Ηρακλείου (Π.Σ.Κ.Η.)</w:t>
      </w:r>
      <w:r w:rsidRPr="00F67741">
        <w:rPr>
          <w:rFonts w:ascii="Arial" w:hAnsi="Arial" w:cs="Arial"/>
          <w:bCs/>
          <w:sz w:val="20"/>
          <w:szCs w:val="20"/>
          <w:lang w:eastAsia="ja-JP"/>
        </w:rPr>
        <w:t>»</w:t>
      </w:r>
      <w:r w:rsidRPr="00F67741">
        <w:rPr>
          <w:rFonts w:ascii="Arial" w:hAnsi="Arial" w:cs="Arial"/>
          <w:sz w:val="20"/>
          <w:szCs w:val="20"/>
        </w:rPr>
        <w:t>.</w:t>
      </w:r>
    </w:p>
    <w:p w:rsidR="00130A63" w:rsidRPr="00F67741" w:rsidRDefault="00130A63" w:rsidP="00D11251">
      <w:pPr>
        <w:tabs>
          <w:tab w:val="left" w:pos="426"/>
        </w:tabs>
        <w:autoSpaceDE w:val="0"/>
        <w:autoSpaceDN w:val="0"/>
        <w:adjustRightInd w:val="0"/>
        <w:spacing w:line="310" w:lineRule="atLeast"/>
        <w:jc w:val="both"/>
        <w:rPr>
          <w:rFonts w:ascii="Arial" w:hAnsi="Arial" w:cs="Arial"/>
          <w:sz w:val="20"/>
          <w:szCs w:val="20"/>
        </w:rPr>
      </w:pPr>
      <w:r w:rsidRPr="00401CCF">
        <w:rPr>
          <w:rFonts w:ascii="Arial" w:hAnsi="Arial" w:cs="Arial"/>
          <w:sz w:val="20"/>
          <w:szCs w:val="20"/>
        </w:rPr>
        <w:t xml:space="preserve">Ο </w:t>
      </w:r>
      <w:r w:rsidRPr="00401CCF">
        <w:rPr>
          <w:rFonts w:ascii="Arial" w:hAnsi="Arial" w:cs="Arial"/>
          <w:b/>
          <w:sz w:val="20"/>
          <w:szCs w:val="20"/>
        </w:rPr>
        <w:t>προϋπολογισμός</w:t>
      </w:r>
      <w:r w:rsidRPr="00401CCF">
        <w:rPr>
          <w:rFonts w:ascii="Arial" w:hAnsi="Arial" w:cs="Arial"/>
          <w:sz w:val="20"/>
          <w:szCs w:val="20"/>
        </w:rPr>
        <w:t xml:space="preserve"> της δαπάνης είναι 47.520,00 € (μη συμπεριλαμβανομένου του Φ.Π.Α) και</w:t>
      </w:r>
      <w:r w:rsidRPr="00F67741">
        <w:rPr>
          <w:rFonts w:ascii="Arial" w:hAnsi="Arial" w:cs="Arial"/>
          <w:sz w:val="20"/>
          <w:szCs w:val="20"/>
        </w:rPr>
        <w:t xml:space="preserve"> προβλέπεται να χρηματοδοτηθεί από τις πιστώσεις της ΔΕΠΤΑΗ Α.Ε. ΟΤΑ. </w:t>
      </w:r>
    </w:p>
    <w:p w:rsidR="00130A63" w:rsidRPr="00CB1960" w:rsidRDefault="00130A63" w:rsidP="00D11251">
      <w:pPr>
        <w:tabs>
          <w:tab w:val="left" w:pos="426"/>
        </w:tabs>
        <w:autoSpaceDE w:val="0"/>
        <w:autoSpaceDN w:val="0"/>
        <w:adjustRightInd w:val="0"/>
        <w:spacing w:line="310" w:lineRule="atLeast"/>
        <w:jc w:val="both"/>
        <w:rPr>
          <w:rFonts w:ascii="Arial" w:hAnsi="Arial" w:cs="Arial"/>
          <w:b/>
          <w:sz w:val="20"/>
          <w:szCs w:val="20"/>
        </w:rPr>
      </w:pPr>
      <w:r w:rsidRPr="00660A0E">
        <w:rPr>
          <w:rFonts w:ascii="Arial" w:hAnsi="Arial" w:cs="Arial"/>
          <w:sz w:val="20"/>
          <w:szCs w:val="20"/>
        </w:rPr>
        <w:t xml:space="preserve">Η </w:t>
      </w:r>
      <w:r w:rsidRPr="00660A0E">
        <w:rPr>
          <w:rFonts w:ascii="Arial" w:hAnsi="Arial" w:cs="Arial"/>
          <w:b/>
          <w:sz w:val="20"/>
          <w:szCs w:val="20"/>
        </w:rPr>
        <w:t>Ημερομηνία</w:t>
      </w:r>
      <w:r w:rsidRPr="00660A0E">
        <w:rPr>
          <w:rFonts w:ascii="Arial" w:hAnsi="Arial" w:cs="Arial"/>
          <w:sz w:val="20"/>
          <w:szCs w:val="20"/>
        </w:rPr>
        <w:t xml:space="preserve"> διενέργειας του Διαγωνισμού </w:t>
      </w:r>
      <w:r w:rsidRPr="00632156">
        <w:rPr>
          <w:rFonts w:ascii="Arial" w:hAnsi="Arial" w:cs="Arial"/>
          <w:sz w:val="20"/>
          <w:szCs w:val="20"/>
        </w:rPr>
        <w:t xml:space="preserve">είναι η  </w:t>
      </w:r>
      <w:r w:rsidRPr="00632156">
        <w:rPr>
          <w:rFonts w:ascii="Arial" w:hAnsi="Arial" w:cs="Arial"/>
          <w:b/>
          <w:sz w:val="20"/>
          <w:szCs w:val="20"/>
        </w:rPr>
        <w:t xml:space="preserve">29/07/2016 </w:t>
      </w:r>
      <w:r w:rsidRPr="00632156">
        <w:rPr>
          <w:rFonts w:ascii="Arial" w:hAnsi="Arial" w:cs="Arial"/>
          <w:sz w:val="20"/>
          <w:szCs w:val="20"/>
        </w:rPr>
        <w:t>ημέρα</w:t>
      </w:r>
      <w:r>
        <w:rPr>
          <w:rFonts w:ascii="Arial" w:hAnsi="Arial" w:cs="Arial"/>
          <w:b/>
          <w:sz w:val="20"/>
          <w:szCs w:val="20"/>
        </w:rPr>
        <w:t xml:space="preserve"> Παρασκευή</w:t>
      </w:r>
      <w:r w:rsidRPr="00CB1960">
        <w:rPr>
          <w:rFonts w:ascii="Arial" w:hAnsi="Arial" w:cs="Arial"/>
          <w:b/>
          <w:sz w:val="20"/>
          <w:szCs w:val="20"/>
        </w:rPr>
        <w:t xml:space="preserve"> και ώρα 10:30</w:t>
      </w:r>
    </w:p>
    <w:p w:rsidR="00130A63" w:rsidRPr="007F4E68" w:rsidRDefault="00130A63" w:rsidP="00D11251">
      <w:pPr>
        <w:tabs>
          <w:tab w:val="left" w:pos="426"/>
        </w:tabs>
        <w:autoSpaceDE w:val="0"/>
        <w:autoSpaceDN w:val="0"/>
        <w:adjustRightInd w:val="0"/>
        <w:spacing w:line="310" w:lineRule="atLeast"/>
        <w:jc w:val="both"/>
        <w:rPr>
          <w:rFonts w:ascii="Arial" w:hAnsi="Arial" w:cs="Arial"/>
          <w:sz w:val="20"/>
          <w:szCs w:val="20"/>
        </w:rPr>
      </w:pPr>
      <w:r w:rsidRPr="00CB1960">
        <w:rPr>
          <w:rFonts w:ascii="Arial" w:hAnsi="Arial" w:cs="Arial"/>
          <w:sz w:val="20"/>
          <w:szCs w:val="20"/>
        </w:rPr>
        <w:t>Η</w:t>
      </w:r>
      <w:r w:rsidRPr="00CB1960">
        <w:rPr>
          <w:rFonts w:ascii="Arial" w:hAnsi="Arial" w:cs="Arial"/>
          <w:b/>
          <w:sz w:val="20"/>
          <w:szCs w:val="20"/>
        </w:rPr>
        <w:t xml:space="preserve"> Προθεσμία Υποβολής </w:t>
      </w:r>
      <w:r w:rsidRPr="00CB1960">
        <w:rPr>
          <w:rFonts w:ascii="Arial" w:hAnsi="Arial" w:cs="Arial"/>
          <w:sz w:val="20"/>
          <w:szCs w:val="20"/>
        </w:rPr>
        <w:t xml:space="preserve">των προσφορών είναι η </w:t>
      </w:r>
      <w:r>
        <w:rPr>
          <w:rFonts w:ascii="Arial" w:hAnsi="Arial" w:cs="Arial"/>
          <w:b/>
          <w:sz w:val="20"/>
          <w:szCs w:val="20"/>
        </w:rPr>
        <w:t>29/07</w:t>
      </w:r>
      <w:r w:rsidRPr="00CB1960">
        <w:rPr>
          <w:rFonts w:ascii="Arial" w:hAnsi="Arial" w:cs="Arial"/>
          <w:b/>
          <w:sz w:val="20"/>
          <w:szCs w:val="20"/>
        </w:rPr>
        <w:t xml:space="preserve">/2016 </w:t>
      </w:r>
      <w:r w:rsidRPr="00CB1960">
        <w:rPr>
          <w:rFonts w:ascii="Arial" w:hAnsi="Arial" w:cs="Arial"/>
          <w:sz w:val="20"/>
          <w:szCs w:val="20"/>
        </w:rPr>
        <w:t>ημέρα</w:t>
      </w:r>
      <w:r>
        <w:rPr>
          <w:rFonts w:ascii="Arial" w:hAnsi="Arial" w:cs="Arial"/>
          <w:sz w:val="20"/>
          <w:szCs w:val="20"/>
        </w:rPr>
        <w:t xml:space="preserve"> </w:t>
      </w:r>
      <w:r w:rsidRPr="003F60B7">
        <w:rPr>
          <w:rFonts w:ascii="Arial" w:hAnsi="Arial" w:cs="Arial"/>
          <w:b/>
          <w:sz w:val="20"/>
          <w:szCs w:val="20"/>
        </w:rPr>
        <w:t>Παρασκευή έως τις 10:00</w:t>
      </w:r>
      <w:r>
        <w:rPr>
          <w:rFonts w:ascii="Arial" w:hAnsi="Arial" w:cs="Arial"/>
          <w:b/>
          <w:sz w:val="20"/>
          <w:szCs w:val="20"/>
        </w:rPr>
        <w:t>.</w:t>
      </w:r>
      <w:r w:rsidRPr="00CB1960">
        <w:rPr>
          <w:rFonts w:ascii="Arial" w:hAnsi="Arial" w:cs="Arial"/>
          <w:sz w:val="20"/>
          <w:szCs w:val="20"/>
        </w:rPr>
        <w:t xml:space="preserve"> </w:t>
      </w:r>
      <w:r w:rsidRPr="007F4E68">
        <w:rPr>
          <w:rFonts w:ascii="Arial" w:hAnsi="Arial" w:cs="Arial"/>
          <w:b/>
          <w:sz w:val="20"/>
          <w:szCs w:val="20"/>
        </w:rPr>
        <w:t>Διάρκεια</w:t>
      </w:r>
      <w:r w:rsidRPr="007F4E68">
        <w:rPr>
          <w:rFonts w:ascii="Arial" w:hAnsi="Arial" w:cs="Arial"/>
          <w:sz w:val="20"/>
          <w:szCs w:val="20"/>
        </w:rPr>
        <w:t xml:space="preserve"> σύμβασης: </w:t>
      </w:r>
      <w:r w:rsidRPr="007F4E68">
        <w:rPr>
          <w:rFonts w:ascii="Arial" w:hAnsi="Arial" w:cs="Arial"/>
          <w:b/>
          <w:sz w:val="20"/>
          <w:szCs w:val="20"/>
        </w:rPr>
        <w:t>18 μήνες</w:t>
      </w:r>
    </w:p>
    <w:p w:rsidR="00130A63" w:rsidRDefault="00130A63" w:rsidP="00D11251">
      <w:pPr>
        <w:tabs>
          <w:tab w:val="left" w:pos="426"/>
        </w:tabs>
        <w:autoSpaceDE w:val="0"/>
        <w:autoSpaceDN w:val="0"/>
        <w:adjustRightInd w:val="0"/>
        <w:spacing w:line="310" w:lineRule="atLeast"/>
        <w:jc w:val="both"/>
        <w:rPr>
          <w:rFonts w:ascii="Arial" w:hAnsi="Arial" w:cs="Arial"/>
          <w:sz w:val="20"/>
          <w:szCs w:val="20"/>
        </w:rPr>
      </w:pPr>
      <w:r w:rsidRPr="007F4E68">
        <w:rPr>
          <w:rFonts w:ascii="Arial" w:hAnsi="Arial" w:cs="Arial"/>
          <w:b/>
          <w:sz w:val="20"/>
          <w:szCs w:val="20"/>
        </w:rPr>
        <w:t>Εγγύηση Συμμετοχής</w:t>
      </w:r>
      <w:r w:rsidRPr="007F4E68">
        <w:rPr>
          <w:rFonts w:ascii="Arial" w:hAnsi="Arial" w:cs="Arial"/>
          <w:sz w:val="20"/>
          <w:szCs w:val="20"/>
        </w:rPr>
        <w:t xml:space="preserve"> στο ποσό των </w:t>
      </w:r>
      <w:r w:rsidRPr="00140B87">
        <w:rPr>
          <w:rFonts w:ascii="Arial" w:hAnsi="Arial" w:cs="Arial"/>
          <w:b/>
          <w:sz w:val="20"/>
          <w:szCs w:val="20"/>
        </w:rPr>
        <w:t>950,40</w:t>
      </w:r>
      <w:r w:rsidRPr="00F67741">
        <w:rPr>
          <w:rFonts w:ascii="Arial" w:hAnsi="Arial" w:cs="Arial"/>
          <w:b/>
          <w:sz w:val="20"/>
          <w:szCs w:val="20"/>
        </w:rPr>
        <w:t xml:space="preserve"> €</w:t>
      </w:r>
      <w:r w:rsidRPr="00F67741">
        <w:rPr>
          <w:rFonts w:ascii="Arial" w:hAnsi="Arial" w:cs="Arial"/>
          <w:sz w:val="20"/>
          <w:szCs w:val="20"/>
        </w:rPr>
        <w:t xml:space="preserve"> με διάρκεια ισχύος</w:t>
      </w:r>
      <w:r w:rsidRPr="005E15A6">
        <w:rPr>
          <w:rFonts w:ascii="Arial" w:hAnsi="Arial" w:cs="Arial"/>
          <w:sz w:val="20"/>
          <w:szCs w:val="20"/>
        </w:rPr>
        <w:t xml:space="preserve"> </w:t>
      </w:r>
      <w:r w:rsidRPr="005E15A6">
        <w:rPr>
          <w:rFonts w:ascii="Arial" w:hAnsi="Arial" w:cs="Arial"/>
          <w:b/>
          <w:sz w:val="20"/>
          <w:szCs w:val="20"/>
        </w:rPr>
        <w:t>120 ημερολογιακών ημερών</w:t>
      </w:r>
      <w:r w:rsidRPr="005E15A6">
        <w:rPr>
          <w:rFonts w:ascii="Arial" w:hAnsi="Arial" w:cs="Arial"/>
          <w:sz w:val="20"/>
          <w:szCs w:val="20"/>
        </w:rPr>
        <w:t>.</w:t>
      </w:r>
    </w:p>
    <w:p w:rsidR="00130A63" w:rsidRPr="008702C8" w:rsidRDefault="00130A63" w:rsidP="00D11251">
      <w:pPr>
        <w:tabs>
          <w:tab w:val="left" w:pos="426"/>
        </w:tabs>
        <w:autoSpaceDE w:val="0"/>
        <w:autoSpaceDN w:val="0"/>
        <w:adjustRightInd w:val="0"/>
        <w:spacing w:line="310" w:lineRule="atLeast"/>
        <w:jc w:val="both"/>
        <w:rPr>
          <w:rFonts w:ascii="Arial" w:hAnsi="Arial" w:cs="Arial"/>
          <w:sz w:val="20"/>
          <w:szCs w:val="20"/>
        </w:rPr>
      </w:pPr>
    </w:p>
    <w:p w:rsidR="00130A63" w:rsidRDefault="00130A63" w:rsidP="003F3216">
      <w:pPr>
        <w:pStyle w:val="TOC1"/>
        <w:rPr>
          <w:highlight w:val="lightGray"/>
        </w:rPr>
        <w:sectPr w:rsidR="00130A63" w:rsidSect="00E6030C">
          <w:headerReference w:type="even" r:id="rId8"/>
          <w:headerReference w:type="default" r:id="rId9"/>
          <w:footerReference w:type="even" r:id="rId10"/>
          <w:footerReference w:type="default" r:id="rId11"/>
          <w:pgSz w:w="11907" w:h="16840" w:code="9"/>
          <w:pgMar w:top="1276" w:right="1287" w:bottom="1258" w:left="1418" w:header="720" w:footer="720" w:gutter="0"/>
          <w:pgNumType w:start="1"/>
          <w:cols w:space="720"/>
          <w:docGrid w:linePitch="326"/>
        </w:sectPr>
      </w:pPr>
    </w:p>
    <w:p w:rsidR="00130A63" w:rsidRPr="00F97B95" w:rsidRDefault="00130A63" w:rsidP="00F97B95">
      <w:pPr>
        <w:pStyle w:val="TOC1"/>
        <w:spacing w:line="320" w:lineRule="atLeast"/>
        <w:ind w:left="539" w:hanging="539"/>
        <w:rPr>
          <w:sz w:val="20"/>
          <w:szCs w:val="20"/>
        </w:rPr>
      </w:pPr>
      <w:r w:rsidRPr="00F97B95">
        <w:rPr>
          <w:sz w:val="20"/>
          <w:szCs w:val="20"/>
        </w:rPr>
        <w:t>ΠΕΡΙΕΧΟΜΕΝΑ</w:t>
      </w:r>
    </w:p>
    <w:p w:rsidR="00130A63" w:rsidRPr="00F97B95" w:rsidRDefault="00130A63" w:rsidP="00F97B95">
      <w:pPr>
        <w:spacing w:line="320" w:lineRule="atLeast"/>
        <w:ind w:left="539" w:hanging="539"/>
        <w:rPr>
          <w:rFonts w:ascii="Arial" w:hAnsi="Arial" w:cs="Arial"/>
          <w:sz w:val="20"/>
          <w:szCs w:val="20"/>
        </w:rPr>
      </w:pPr>
    </w:p>
    <w:p w:rsidR="00130A63" w:rsidRPr="00F97B95" w:rsidRDefault="00130A63" w:rsidP="00F97B95">
      <w:pPr>
        <w:pStyle w:val="TOC1"/>
        <w:spacing w:line="320" w:lineRule="atLeast"/>
        <w:ind w:left="539" w:hanging="539"/>
        <w:rPr>
          <w:rFonts w:ascii="Calibri" w:hAnsi="Calibri" w:cs="Times New Roman"/>
          <w:b w:val="0"/>
          <w:bCs w:val="0"/>
          <w:color w:val="auto"/>
          <w:sz w:val="20"/>
          <w:szCs w:val="20"/>
        </w:rPr>
      </w:pPr>
      <w:r w:rsidRPr="00F97B95">
        <w:rPr>
          <w:b w:val="0"/>
          <w:sz w:val="20"/>
          <w:szCs w:val="20"/>
        </w:rPr>
        <w:fldChar w:fldCharType="begin"/>
      </w:r>
      <w:r w:rsidRPr="00F97B95">
        <w:rPr>
          <w:b w:val="0"/>
          <w:sz w:val="20"/>
          <w:szCs w:val="20"/>
        </w:rPr>
        <w:instrText xml:space="preserve"> TOC \o "1-3" \h \z \u </w:instrText>
      </w:r>
      <w:r w:rsidRPr="00F97B95">
        <w:rPr>
          <w:b w:val="0"/>
          <w:sz w:val="20"/>
          <w:szCs w:val="20"/>
        </w:rPr>
        <w:fldChar w:fldCharType="separate"/>
      </w:r>
      <w:hyperlink w:anchor="_Toc448224314" w:history="1">
        <w:r w:rsidRPr="00F97B95">
          <w:rPr>
            <w:rStyle w:val="Hyperlink"/>
            <w:rFonts w:cs="Arial"/>
            <w:sz w:val="20"/>
            <w:szCs w:val="20"/>
          </w:rPr>
          <w:t>1.</w:t>
        </w:r>
        <w:r w:rsidRPr="00F97B95">
          <w:rPr>
            <w:rFonts w:ascii="Calibri" w:hAnsi="Calibri" w:cs="Times New Roman"/>
            <w:b w:val="0"/>
            <w:bCs w:val="0"/>
            <w:color w:val="auto"/>
            <w:sz w:val="20"/>
            <w:szCs w:val="20"/>
          </w:rPr>
          <w:tab/>
        </w:r>
        <w:r w:rsidRPr="00F97B95">
          <w:rPr>
            <w:rStyle w:val="Hyperlink"/>
            <w:rFonts w:cs="Arial"/>
            <w:sz w:val="20"/>
            <w:szCs w:val="20"/>
          </w:rPr>
          <w:t>ΑΝΑΘΕΤΟΥΣΑ ΑΡΧΗ</w:t>
        </w:r>
        <w:r w:rsidRPr="00F97B95">
          <w:rPr>
            <w:webHidden/>
            <w:sz w:val="20"/>
            <w:szCs w:val="20"/>
          </w:rPr>
          <w:tab/>
        </w:r>
        <w:r w:rsidRPr="00F97B95">
          <w:rPr>
            <w:webHidden/>
            <w:sz w:val="20"/>
            <w:szCs w:val="20"/>
          </w:rPr>
          <w:fldChar w:fldCharType="begin"/>
        </w:r>
        <w:r w:rsidRPr="00F97B95">
          <w:rPr>
            <w:webHidden/>
            <w:sz w:val="20"/>
            <w:szCs w:val="20"/>
          </w:rPr>
          <w:instrText xml:space="preserve"> PAGEREF _Toc448224314 \h </w:instrText>
        </w:r>
        <w:r w:rsidRPr="00DC6430">
          <w:rPr>
            <w:sz w:val="20"/>
            <w:szCs w:val="20"/>
          </w:rPr>
        </w:r>
        <w:r w:rsidRPr="00F97B95">
          <w:rPr>
            <w:webHidden/>
            <w:sz w:val="20"/>
            <w:szCs w:val="20"/>
          </w:rPr>
          <w:fldChar w:fldCharType="separate"/>
        </w:r>
        <w:r>
          <w:rPr>
            <w:webHidden/>
            <w:sz w:val="20"/>
            <w:szCs w:val="20"/>
          </w:rPr>
          <w:t>2</w:t>
        </w:r>
        <w:r w:rsidRPr="00F97B95">
          <w:rPr>
            <w:webHidden/>
            <w:sz w:val="20"/>
            <w:szCs w:val="20"/>
          </w:rPr>
          <w:fldChar w:fldCharType="end"/>
        </w:r>
      </w:hyperlink>
    </w:p>
    <w:p w:rsidR="00130A63" w:rsidRPr="00F97B95" w:rsidRDefault="00130A63" w:rsidP="00F97B95">
      <w:pPr>
        <w:pStyle w:val="TOC1"/>
        <w:spacing w:line="320" w:lineRule="atLeast"/>
        <w:ind w:left="539" w:hanging="539"/>
        <w:rPr>
          <w:rFonts w:ascii="Calibri" w:hAnsi="Calibri" w:cs="Times New Roman"/>
          <w:b w:val="0"/>
          <w:bCs w:val="0"/>
          <w:color w:val="auto"/>
          <w:sz w:val="20"/>
          <w:szCs w:val="20"/>
        </w:rPr>
      </w:pPr>
      <w:hyperlink w:anchor="_Toc448224315" w:history="1">
        <w:r w:rsidRPr="00F97B95">
          <w:rPr>
            <w:rStyle w:val="Hyperlink"/>
            <w:rFonts w:cs="Arial"/>
            <w:sz w:val="20"/>
            <w:szCs w:val="20"/>
          </w:rPr>
          <w:t>2.</w:t>
        </w:r>
        <w:r w:rsidRPr="00F97B95">
          <w:rPr>
            <w:rFonts w:ascii="Calibri" w:hAnsi="Calibri" w:cs="Times New Roman"/>
            <w:b w:val="0"/>
            <w:bCs w:val="0"/>
            <w:color w:val="auto"/>
            <w:sz w:val="20"/>
            <w:szCs w:val="20"/>
          </w:rPr>
          <w:tab/>
        </w:r>
        <w:r w:rsidRPr="00F97B95">
          <w:rPr>
            <w:rStyle w:val="Hyperlink"/>
            <w:rFonts w:cs="Arial"/>
            <w:sz w:val="20"/>
            <w:szCs w:val="20"/>
          </w:rPr>
          <w:t>ΑΝΤΙΚΕΙΜΕΝΟ ΤΟΥ ΔΙΑΓΩΝΙΣΜΟΥ</w:t>
        </w:r>
        <w:r w:rsidRPr="00F97B95">
          <w:rPr>
            <w:webHidden/>
            <w:sz w:val="20"/>
            <w:szCs w:val="20"/>
          </w:rPr>
          <w:tab/>
        </w:r>
        <w:r w:rsidRPr="00F97B95">
          <w:rPr>
            <w:webHidden/>
            <w:sz w:val="20"/>
            <w:szCs w:val="20"/>
          </w:rPr>
          <w:fldChar w:fldCharType="begin"/>
        </w:r>
        <w:r w:rsidRPr="00F97B95">
          <w:rPr>
            <w:webHidden/>
            <w:sz w:val="20"/>
            <w:szCs w:val="20"/>
          </w:rPr>
          <w:instrText xml:space="preserve"> PAGEREF _Toc448224315 \h </w:instrText>
        </w:r>
        <w:r w:rsidRPr="00DC6430">
          <w:rPr>
            <w:sz w:val="20"/>
            <w:szCs w:val="20"/>
          </w:rPr>
        </w:r>
        <w:r w:rsidRPr="00F97B95">
          <w:rPr>
            <w:webHidden/>
            <w:sz w:val="20"/>
            <w:szCs w:val="20"/>
          </w:rPr>
          <w:fldChar w:fldCharType="separate"/>
        </w:r>
        <w:r>
          <w:rPr>
            <w:webHidden/>
            <w:sz w:val="20"/>
            <w:szCs w:val="20"/>
          </w:rPr>
          <w:t>2</w:t>
        </w:r>
        <w:r w:rsidRPr="00F97B95">
          <w:rPr>
            <w:webHidden/>
            <w:sz w:val="20"/>
            <w:szCs w:val="20"/>
          </w:rPr>
          <w:fldChar w:fldCharType="end"/>
        </w:r>
      </w:hyperlink>
    </w:p>
    <w:p w:rsidR="00130A63" w:rsidRPr="00F97B95" w:rsidRDefault="00130A63" w:rsidP="00F97B95">
      <w:pPr>
        <w:pStyle w:val="TOC1"/>
        <w:spacing w:line="320" w:lineRule="atLeast"/>
        <w:ind w:left="539" w:hanging="539"/>
        <w:rPr>
          <w:rFonts w:ascii="Calibri" w:hAnsi="Calibri" w:cs="Times New Roman"/>
          <w:b w:val="0"/>
          <w:bCs w:val="0"/>
          <w:color w:val="auto"/>
          <w:sz w:val="20"/>
          <w:szCs w:val="20"/>
        </w:rPr>
      </w:pPr>
      <w:hyperlink w:anchor="_Toc448224316" w:history="1">
        <w:r w:rsidRPr="00F97B95">
          <w:rPr>
            <w:rStyle w:val="Hyperlink"/>
            <w:rFonts w:cs="Arial"/>
            <w:sz w:val="20"/>
            <w:szCs w:val="20"/>
          </w:rPr>
          <w:t>3.</w:t>
        </w:r>
        <w:r w:rsidRPr="00F97B95">
          <w:rPr>
            <w:rFonts w:ascii="Calibri" w:hAnsi="Calibri" w:cs="Times New Roman"/>
            <w:b w:val="0"/>
            <w:bCs w:val="0"/>
            <w:color w:val="auto"/>
            <w:sz w:val="20"/>
            <w:szCs w:val="20"/>
          </w:rPr>
          <w:tab/>
        </w:r>
        <w:r w:rsidRPr="00F97B95">
          <w:rPr>
            <w:rStyle w:val="Hyperlink"/>
            <w:rFonts w:cs="Arial"/>
            <w:sz w:val="20"/>
            <w:szCs w:val="20"/>
          </w:rPr>
          <w:t>ΣΥΝΟΠΤΙΚΗ ΠΕΡΙΓΡΑΦΗ ΤΟΥ ΑΝΤΙΚΕΙΜΕΝΟΥ</w:t>
        </w:r>
        <w:r w:rsidRPr="00F97B95">
          <w:rPr>
            <w:webHidden/>
            <w:sz w:val="20"/>
            <w:szCs w:val="20"/>
          </w:rPr>
          <w:tab/>
        </w:r>
        <w:r w:rsidRPr="00F97B95">
          <w:rPr>
            <w:webHidden/>
            <w:sz w:val="20"/>
            <w:szCs w:val="20"/>
          </w:rPr>
          <w:fldChar w:fldCharType="begin"/>
        </w:r>
        <w:r w:rsidRPr="00F97B95">
          <w:rPr>
            <w:webHidden/>
            <w:sz w:val="20"/>
            <w:szCs w:val="20"/>
          </w:rPr>
          <w:instrText xml:space="preserve"> PAGEREF _Toc448224316 \h </w:instrText>
        </w:r>
        <w:r w:rsidRPr="00DC6430">
          <w:rPr>
            <w:sz w:val="20"/>
            <w:szCs w:val="20"/>
          </w:rPr>
        </w:r>
        <w:r w:rsidRPr="00F97B95">
          <w:rPr>
            <w:webHidden/>
            <w:sz w:val="20"/>
            <w:szCs w:val="20"/>
          </w:rPr>
          <w:fldChar w:fldCharType="separate"/>
        </w:r>
        <w:r>
          <w:rPr>
            <w:webHidden/>
            <w:sz w:val="20"/>
            <w:szCs w:val="20"/>
          </w:rPr>
          <w:t>2</w:t>
        </w:r>
        <w:r w:rsidRPr="00F97B95">
          <w:rPr>
            <w:webHidden/>
            <w:sz w:val="20"/>
            <w:szCs w:val="20"/>
          </w:rPr>
          <w:fldChar w:fldCharType="end"/>
        </w:r>
      </w:hyperlink>
    </w:p>
    <w:p w:rsidR="00130A63" w:rsidRPr="00F97B95" w:rsidRDefault="00130A63" w:rsidP="00F97B95">
      <w:pPr>
        <w:pStyle w:val="TOC1"/>
        <w:spacing w:line="320" w:lineRule="atLeast"/>
        <w:ind w:left="539" w:hanging="539"/>
        <w:rPr>
          <w:rFonts w:ascii="Calibri" w:hAnsi="Calibri" w:cs="Times New Roman"/>
          <w:b w:val="0"/>
          <w:bCs w:val="0"/>
          <w:color w:val="auto"/>
          <w:sz w:val="20"/>
          <w:szCs w:val="20"/>
        </w:rPr>
      </w:pPr>
      <w:hyperlink w:anchor="_Toc448224317" w:history="1">
        <w:r w:rsidRPr="00F97B95">
          <w:rPr>
            <w:rStyle w:val="Hyperlink"/>
            <w:rFonts w:cs="Arial"/>
            <w:sz w:val="20"/>
            <w:szCs w:val="20"/>
          </w:rPr>
          <w:t>4.</w:t>
        </w:r>
        <w:r w:rsidRPr="00F97B95">
          <w:rPr>
            <w:rFonts w:ascii="Calibri" w:hAnsi="Calibri" w:cs="Times New Roman"/>
            <w:b w:val="0"/>
            <w:bCs w:val="0"/>
            <w:color w:val="auto"/>
            <w:sz w:val="20"/>
            <w:szCs w:val="20"/>
          </w:rPr>
          <w:tab/>
        </w:r>
        <w:r w:rsidRPr="00F97B95">
          <w:rPr>
            <w:rStyle w:val="Hyperlink"/>
            <w:rFonts w:cs="Arial"/>
            <w:sz w:val="20"/>
            <w:szCs w:val="20"/>
          </w:rPr>
          <w:t>ΔΙΑΡΚΕΙΑ</w:t>
        </w:r>
        <w:r w:rsidRPr="00F97B95">
          <w:rPr>
            <w:webHidden/>
            <w:sz w:val="20"/>
            <w:szCs w:val="20"/>
          </w:rPr>
          <w:tab/>
        </w:r>
        <w:r w:rsidRPr="00F97B95">
          <w:rPr>
            <w:webHidden/>
            <w:sz w:val="20"/>
            <w:szCs w:val="20"/>
          </w:rPr>
          <w:fldChar w:fldCharType="begin"/>
        </w:r>
        <w:r w:rsidRPr="00F97B95">
          <w:rPr>
            <w:webHidden/>
            <w:sz w:val="20"/>
            <w:szCs w:val="20"/>
          </w:rPr>
          <w:instrText xml:space="preserve"> PAGEREF _Toc448224317 \h </w:instrText>
        </w:r>
        <w:r w:rsidRPr="00DC6430">
          <w:rPr>
            <w:sz w:val="20"/>
            <w:szCs w:val="20"/>
          </w:rPr>
        </w:r>
        <w:r w:rsidRPr="00F97B95">
          <w:rPr>
            <w:webHidden/>
            <w:sz w:val="20"/>
            <w:szCs w:val="20"/>
          </w:rPr>
          <w:fldChar w:fldCharType="separate"/>
        </w:r>
        <w:r>
          <w:rPr>
            <w:webHidden/>
            <w:sz w:val="20"/>
            <w:szCs w:val="20"/>
          </w:rPr>
          <w:t>2</w:t>
        </w:r>
        <w:r w:rsidRPr="00F97B95">
          <w:rPr>
            <w:webHidden/>
            <w:sz w:val="20"/>
            <w:szCs w:val="20"/>
          </w:rPr>
          <w:fldChar w:fldCharType="end"/>
        </w:r>
      </w:hyperlink>
    </w:p>
    <w:p w:rsidR="00130A63" w:rsidRPr="00F97B95" w:rsidRDefault="00130A63" w:rsidP="00F97B95">
      <w:pPr>
        <w:pStyle w:val="TOC1"/>
        <w:spacing w:line="320" w:lineRule="atLeast"/>
        <w:ind w:left="539" w:hanging="539"/>
        <w:rPr>
          <w:rFonts w:ascii="Calibri" w:hAnsi="Calibri" w:cs="Times New Roman"/>
          <w:b w:val="0"/>
          <w:bCs w:val="0"/>
          <w:color w:val="auto"/>
          <w:sz w:val="20"/>
          <w:szCs w:val="20"/>
        </w:rPr>
      </w:pPr>
      <w:hyperlink w:anchor="_Toc448224318" w:history="1">
        <w:r w:rsidRPr="00F97B95">
          <w:rPr>
            <w:rStyle w:val="Hyperlink"/>
            <w:rFonts w:cs="Arial"/>
            <w:sz w:val="20"/>
            <w:szCs w:val="20"/>
          </w:rPr>
          <w:t>5.</w:t>
        </w:r>
        <w:r w:rsidRPr="00F97B95">
          <w:rPr>
            <w:rFonts w:ascii="Calibri" w:hAnsi="Calibri" w:cs="Times New Roman"/>
            <w:b w:val="0"/>
            <w:bCs w:val="0"/>
            <w:color w:val="auto"/>
            <w:sz w:val="20"/>
            <w:szCs w:val="20"/>
          </w:rPr>
          <w:tab/>
        </w:r>
        <w:r w:rsidRPr="00F97B95">
          <w:rPr>
            <w:rStyle w:val="Hyperlink"/>
            <w:rFonts w:cs="Arial"/>
            <w:sz w:val="20"/>
            <w:szCs w:val="20"/>
          </w:rPr>
          <w:t>ΠΡΟΫΠΟΛΟΓΙΣΜΟΣ</w:t>
        </w:r>
        <w:r w:rsidRPr="00F97B95">
          <w:rPr>
            <w:webHidden/>
            <w:sz w:val="20"/>
            <w:szCs w:val="20"/>
          </w:rPr>
          <w:tab/>
        </w:r>
        <w:r w:rsidRPr="00F97B95">
          <w:rPr>
            <w:webHidden/>
            <w:sz w:val="20"/>
            <w:szCs w:val="20"/>
          </w:rPr>
          <w:fldChar w:fldCharType="begin"/>
        </w:r>
        <w:r w:rsidRPr="00F97B95">
          <w:rPr>
            <w:webHidden/>
            <w:sz w:val="20"/>
            <w:szCs w:val="20"/>
          </w:rPr>
          <w:instrText xml:space="preserve"> PAGEREF _Toc448224318 \h </w:instrText>
        </w:r>
        <w:r w:rsidRPr="00DC6430">
          <w:rPr>
            <w:sz w:val="20"/>
            <w:szCs w:val="20"/>
          </w:rPr>
        </w:r>
        <w:r w:rsidRPr="00F97B95">
          <w:rPr>
            <w:webHidden/>
            <w:sz w:val="20"/>
            <w:szCs w:val="20"/>
          </w:rPr>
          <w:fldChar w:fldCharType="separate"/>
        </w:r>
        <w:r>
          <w:rPr>
            <w:webHidden/>
            <w:sz w:val="20"/>
            <w:szCs w:val="20"/>
          </w:rPr>
          <w:t>2</w:t>
        </w:r>
        <w:r w:rsidRPr="00F97B95">
          <w:rPr>
            <w:webHidden/>
            <w:sz w:val="20"/>
            <w:szCs w:val="20"/>
          </w:rPr>
          <w:fldChar w:fldCharType="end"/>
        </w:r>
      </w:hyperlink>
    </w:p>
    <w:p w:rsidR="00130A63" w:rsidRPr="00F97B95" w:rsidRDefault="00130A63" w:rsidP="00F97B95">
      <w:pPr>
        <w:pStyle w:val="TOC1"/>
        <w:spacing w:line="320" w:lineRule="atLeast"/>
        <w:ind w:left="539" w:hanging="539"/>
        <w:rPr>
          <w:rFonts w:ascii="Calibri" w:hAnsi="Calibri" w:cs="Times New Roman"/>
          <w:b w:val="0"/>
          <w:bCs w:val="0"/>
          <w:color w:val="auto"/>
          <w:sz w:val="20"/>
          <w:szCs w:val="20"/>
        </w:rPr>
      </w:pPr>
      <w:hyperlink w:anchor="_Toc448224319" w:history="1">
        <w:r w:rsidRPr="00F97B95">
          <w:rPr>
            <w:rStyle w:val="Hyperlink"/>
            <w:rFonts w:cs="Arial"/>
            <w:sz w:val="20"/>
            <w:szCs w:val="20"/>
          </w:rPr>
          <w:t>6.</w:t>
        </w:r>
        <w:r w:rsidRPr="00F97B95">
          <w:rPr>
            <w:rFonts w:ascii="Calibri" w:hAnsi="Calibri" w:cs="Times New Roman"/>
            <w:b w:val="0"/>
            <w:bCs w:val="0"/>
            <w:color w:val="auto"/>
            <w:sz w:val="20"/>
            <w:szCs w:val="20"/>
          </w:rPr>
          <w:tab/>
        </w:r>
        <w:r w:rsidRPr="00F97B95">
          <w:rPr>
            <w:rStyle w:val="Hyperlink"/>
            <w:rFonts w:cs="Arial"/>
            <w:sz w:val="20"/>
            <w:szCs w:val="20"/>
          </w:rPr>
          <w:t>ΝΟΜΙΚΟ ΚΑΙ ΘΕΣΜΙΚΟ ΠΛΑΙΣΙΟ ΤΟΥ ΔΙΑΓΩΝΙΣΜΟΥ</w:t>
        </w:r>
        <w:r w:rsidRPr="00F97B95">
          <w:rPr>
            <w:webHidden/>
            <w:sz w:val="20"/>
            <w:szCs w:val="20"/>
          </w:rPr>
          <w:tab/>
        </w:r>
        <w:r w:rsidRPr="00F97B95">
          <w:rPr>
            <w:webHidden/>
            <w:sz w:val="20"/>
            <w:szCs w:val="20"/>
          </w:rPr>
          <w:fldChar w:fldCharType="begin"/>
        </w:r>
        <w:r w:rsidRPr="00F97B95">
          <w:rPr>
            <w:webHidden/>
            <w:sz w:val="20"/>
            <w:szCs w:val="20"/>
          </w:rPr>
          <w:instrText xml:space="preserve"> PAGEREF _Toc448224319 \h </w:instrText>
        </w:r>
        <w:r w:rsidRPr="00DC6430">
          <w:rPr>
            <w:sz w:val="20"/>
            <w:szCs w:val="20"/>
          </w:rPr>
        </w:r>
        <w:r w:rsidRPr="00F97B95">
          <w:rPr>
            <w:webHidden/>
            <w:sz w:val="20"/>
            <w:szCs w:val="20"/>
          </w:rPr>
          <w:fldChar w:fldCharType="separate"/>
        </w:r>
        <w:r>
          <w:rPr>
            <w:webHidden/>
            <w:sz w:val="20"/>
            <w:szCs w:val="20"/>
          </w:rPr>
          <w:t>2</w:t>
        </w:r>
        <w:r w:rsidRPr="00F97B95">
          <w:rPr>
            <w:webHidden/>
            <w:sz w:val="20"/>
            <w:szCs w:val="20"/>
          </w:rPr>
          <w:fldChar w:fldCharType="end"/>
        </w:r>
      </w:hyperlink>
    </w:p>
    <w:p w:rsidR="00130A63" w:rsidRPr="00F97B95" w:rsidRDefault="00130A63" w:rsidP="00F97B95">
      <w:pPr>
        <w:pStyle w:val="TOC1"/>
        <w:spacing w:line="320" w:lineRule="atLeast"/>
        <w:ind w:left="539" w:hanging="539"/>
        <w:rPr>
          <w:rFonts w:ascii="Calibri" w:hAnsi="Calibri" w:cs="Times New Roman"/>
          <w:b w:val="0"/>
          <w:bCs w:val="0"/>
          <w:color w:val="auto"/>
          <w:sz w:val="20"/>
          <w:szCs w:val="20"/>
        </w:rPr>
      </w:pPr>
      <w:hyperlink w:anchor="_Toc448224320" w:history="1">
        <w:r w:rsidRPr="00F97B95">
          <w:rPr>
            <w:rStyle w:val="Hyperlink"/>
            <w:rFonts w:cs="Arial"/>
            <w:sz w:val="20"/>
            <w:szCs w:val="20"/>
            <w:lang w:val="en-US"/>
          </w:rPr>
          <w:t>7.</w:t>
        </w:r>
        <w:r w:rsidRPr="00F97B95">
          <w:rPr>
            <w:rFonts w:ascii="Calibri" w:hAnsi="Calibri" w:cs="Times New Roman"/>
            <w:b w:val="0"/>
            <w:bCs w:val="0"/>
            <w:color w:val="auto"/>
            <w:sz w:val="20"/>
            <w:szCs w:val="20"/>
          </w:rPr>
          <w:tab/>
        </w:r>
        <w:r w:rsidRPr="00F97B95">
          <w:rPr>
            <w:rStyle w:val="Hyperlink"/>
            <w:rFonts w:cs="Arial"/>
            <w:sz w:val="20"/>
            <w:szCs w:val="20"/>
          </w:rPr>
          <w:t>ΔΙΚΑΙΩΜΑ ΣΥΜΜΕΤΟΧΗΣ ΚΑΙ ΠΡΟΫΠΟΘΕΣΕΙΣ</w:t>
        </w:r>
        <w:r w:rsidRPr="00F97B95">
          <w:rPr>
            <w:webHidden/>
            <w:sz w:val="20"/>
            <w:szCs w:val="20"/>
          </w:rPr>
          <w:tab/>
        </w:r>
        <w:r w:rsidRPr="00F97B95">
          <w:rPr>
            <w:webHidden/>
            <w:sz w:val="20"/>
            <w:szCs w:val="20"/>
          </w:rPr>
          <w:fldChar w:fldCharType="begin"/>
        </w:r>
        <w:r w:rsidRPr="00F97B95">
          <w:rPr>
            <w:webHidden/>
            <w:sz w:val="20"/>
            <w:szCs w:val="20"/>
          </w:rPr>
          <w:instrText xml:space="preserve"> PAGEREF _Toc448224320 \h </w:instrText>
        </w:r>
        <w:r w:rsidRPr="00DC6430">
          <w:rPr>
            <w:sz w:val="20"/>
            <w:szCs w:val="20"/>
          </w:rPr>
        </w:r>
        <w:r w:rsidRPr="00F97B95">
          <w:rPr>
            <w:webHidden/>
            <w:sz w:val="20"/>
            <w:szCs w:val="20"/>
          </w:rPr>
          <w:fldChar w:fldCharType="separate"/>
        </w:r>
        <w:r>
          <w:rPr>
            <w:webHidden/>
            <w:sz w:val="20"/>
            <w:szCs w:val="20"/>
          </w:rPr>
          <w:t>2</w:t>
        </w:r>
        <w:r w:rsidRPr="00F97B95">
          <w:rPr>
            <w:webHidden/>
            <w:sz w:val="20"/>
            <w:szCs w:val="20"/>
          </w:rPr>
          <w:fldChar w:fldCharType="end"/>
        </w:r>
      </w:hyperlink>
    </w:p>
    <w:p w:rsidR="00130A63" w:rsidRPr="00F97B95" w:rsidRDefault="00130A63" w:rsidP="00F97B95">
      <w:pPr>
        <w:pStyle w:val="TOC1"/>
        <w:spacing w:line="320" w:lineRule="atLeast"/>
        <w:ind w:left="539" w:hanging="539"/>
        <w:rPr>
          <w:rFonts w:ascii="Calibri" w:hAnsi="Calibri" w:cs="Times New Roman"/>
          <w:b w:val="0"/>
          <w:bCs w:val="0"/>
          <w:color w:val="auto"/>
          <w:sz w:val="20"/>
          <w:szCs w:val="20"/>
        </w:rPr>
      </w:pPr>
      <w:hyperlink w:anchor="_Toc448224321" w:history="1">
        <w:r w:rsidRPr="00F97B95">
          <w:rPr>
            <w:rStyle w:val="Hyperlink"/>
            <w:rFonts w:cs="Arial"/>
            <w:sz w:val="20"/>
            <w:szCs w:val="20"/>
            <w:lang w:val="en-US"/>
          </w:rPr>
          <w:t>8.</w:t>
        </w:r>
        <w:r w:rsidRPr="00F97B95">
          <w:rPr>
            <w:rFonts w:ascii="Calibri" w:hAnsi="Calibri" w:cs="Times New Roman"/>
            <w:b w:val="0"/>
            <w:bCs w:val="0"/>
            <w:color w:val="auto"/>
            <w:sz w:val="20"/>
            <w:szCs w:val="20"/>
          </w:rPr>
          <w:tab/>
        </w:r>
        <w:r w:rsidRPr="00F97B95">
          <w:rPr>
            <w:rStyle w:val="Hyperlink"/>
            <w:rFonts w:cs="Arial"/>
            <w:sz w:val="20"/>
            <w:szCs w:val="20"/>
          </w:rPr>
          <w:t>ΠΑΡΑΛΑΒΗ ΤΕΥΧΩΝ ΔΙΑΓΩΝΙΣΜΟΥ</w:t>
        </w:r>
        <w:r w:rsidRPr="00F97B95">
          <w:rPr>
            <w:webHidden/>
            <w:sz w:val="20"/>
            <w:szCs w:val="20"/>
          </w:rPr>
          <w:tab/>
        </w:r>
        <w:r w:rsidRPr="00F97B95">
          <w:rPr>
            <w:webHidden/>
            <w:sz w:val="20"/>
            <w:szCs w:val="20"/>
          </w:rPr>
          <w:fldChar w:fldCharType="begin"/>
        </w:r>
        <w:r w:rsidRPr="00F97B95">
          <w:rPr>
            <w:webHidden/>
            <w:sz w:val="20"/>
            <w:szCs w:val="20"/>
          </w:rPr>
          <w:instrText xml:space="preserve"> PAGEREF _Toc448224321 \h </w:instrText>
        </w:r>
        <w:r w:rsidRPr="00DC6430">
          <w:rPr>
            <w:sz w:val="20"/>
            <w:szCs w:val="20"/>
          </w:rPr>
        </w:r>
        <w:r w:rsidRPr="00F97B95">
          <w:rPr>
            <w:webHidden/>
            <w:sz w:val="20"/>
            <w:szCs w:val="20"/>
          </w:rPr>
          <w:fldChar w:fldCharType="separate"/>
        </w:r>
        <w:r>
          <w:rPr>
            <w:webHidden/>
            <w:sz w:val="20"/>
            <w:szCs w:val="20"/>
          </w:rPr>
          <w:t>2</w:t>
        </w:r>
        <w:r w:rsidRPr="00F97B95">
          <w:rPr>
            <w:webHidden/>
            <w:sz w:val="20"/>
            <w:szCs w:val="20"/>
          </w:rPr>
          <w:fldChar w:fldCharType="end"/>
        </w:r>
      </w:hyperlink>
    </w:p>
    <w:p w:rsidR="00130A63" w:rsidRPr="00F97B95" w:rsidRDefault="00130A63" w:rsidP="00F97B95">
      <w:pPr>
        <w:pStyle w:val="TOC1"/>
        <w:spacing w:line="320" w:lineRule="atLeast"/>
        <w:ind w:left="539" w:hanging="539"/>
        <w:rPr>
          <w:rFonts w:ascii="Calibri" w:hAnsi="Calibri" w:cs="Times New Roman"/>
          <w:b w:val="0"/>
          <w:bCs w:val="0"/>
          <w:color w:val="auto"/>
          <w:sz w:val="20"/>
          <w:szCs w:val="20"/>
        </w:rPr>
      </w:pPr>
      <w:hyperlink w:anchor="_Toc448224322" w:history="1">
        <w:r w:rsidRPr="00F97B95">
          <w:rPr>
            <w:rStyle w:val="Hyperlink"/>
            <w:rFonts w:cs="Arial"/>
            <w:sz w:val="20"/>
            <w:szCs w:val="20"/>
          </w:rPr>
          <w:t>9.</w:t>
        </w:r>
        <w:r w:rsidRPr="00F97B95">
          <w:rPr>
            <w:rFonts w:ascii="Calibri" w:hAnsi="Calibri" w:cs="Times New Roman"/>
            <w:b w:val="0"/>
            <w:bCs w:val="0"/>
            <w:color w:val="auto"/>
            <w:sz w:val="20"/>
            <w:szCs w:val="20"/>
          </w:rPr>
          <w:tab/>
        </w:r>
        <w:r w:rsidRPr="00F97B95">
          <w:rPr>
            <w:rStyle w:val="Hyperlink"/>
            <w:rFonts w:cs="Arial"/>
            <w:sz w:val="20"/>
            <w:szCs w:val="20"/>
          </w:rPr>
          <w:t>ΔΙΕΥΚΡΙΝΙΣΕΙΣ ΕΠΙ ΤΗΣ ΠΡΟΚΗΡΥΞΗΣ</w:t>
        </w:r>
        <w:r w:rsidRPr="00F97B95">
          <w:rPr>
            <w:webHidden/>
            <w:sz w:val="20"/>
            <w:szCs w:val="20"/>
          </w:rPr>
          <w:tab/>
        </w:r>
        <w:r w:rsidRPr="00F97B95">
          <w:rPr>
            <w:webHidden/>
            <w:sz w:val="20"/>
            <w:szCs w:val="20"/>
          </w:rPr>
          <w:fldChar w:fldCharType="begin"/>
        </w:r>
        <w:r w:rsidRPr="00F97B95">
          <w:rPr>
            <w:webHidden/>
            <w:sz w:val="20"/>
            <w:szCs w:val="20"/>
          </w:rPr>
          <w:instrText xml:space="preserve"> PAGEREF _Toc448224322 \h </w:instrText>
        </w:r>
        <w:r w:rsidRPr="00DC6430">
          <w:rPr>
            <w:sz w:val="20"/>
            <w:szCs w:val="20"/>
          </w:rPr>
        </w:r>
        <w:r w:rsidRPr="00F97B95">
          <w:rPr>
            <w:webHidden/>
            <w:sz w:val="20"/>
            <w:szCs w:val="20"/>
          </w:rPr>
          <w:fldChar w:fldCharType="separate"/>
        </w:r>
        <w:r>
          <w:rPr>
            <w:webHidden/>
            <w:sz w:val="20"/>
            <w:szCs w:val="20"/>
          </w:rPr>
          <w:t>2</w:t>
        </w:r>
        <w:r w:rsidRPr="00F97B95">
          <w:rPr>
            <w:webHidden/>
            <w:sz w:val="20"/>
            <w:szCs w:val="20"/>
          </w:rPr>
          <w:fldChar w:fldCharType="end"/>
        </w:r>
      </w:hyperlink>
    </w:p>
    <w:p w:rsidR="00130A63" w:rsidRPr="00F97B95" w:rsidRDefault="00130A63" w:rsidP="00F97B95">
      <w:pPr>
        <w:pStyle w:val="TOC1"/>
        <w:spacing w:line="320" w:lineRule="atLeast"/>
        <w:ind w:left="539" w:hanging="539"/>
        <w:rPr>
          <w:rFonts w:ascii="Calibri" w:hAnsi="Calibri" w:cs="Times New Roman"/>
          <w:b w:val="0"/>
          <w:bCs w:val="0"/>
          <w:color w:val="auto"/>
          <w:sz w:val="20"/>
          <w:szCs w:val="20"/>
        </w:rPr>
      </w:pPr>
      <w:hyperlink w:anchor="_Toc448224323" w:history="1">
        <w:r w:rsidRPr="00F97B95">
          <w:rPr>
            <w:rStyle w:val="Hyperlink"/>
            <w:rFonts w:cs="Arial"/>
            <w:sz w:val="20"/>
            <w:szCs w:val="20"/>
          </w:rPr>
          <w:t>10.</w:t>
        </w:r>
        <w:r w:rsidRPr="00F97B95">
          <w:rPr>
            <w:rFonts w:ascii="Calibri" w:hAnsi="Calibri" w:cs="Times New Roman"/>
            <w:b w:val="0"/>
            <w:bCs w:val="0"/>
            <w:color w:val="auto"/>
            <w:sz w:val="20"/>
            <w:szCs w:val="20"/>
          </w:rPr>
          <w:tab/>
        </w:r>
        <w:r w:rsidRPr="00F97B95">
          <w:rPr>
            <w:rStyle w:val="Hyperlink"/>
            <w:rFonts w:cs="Arial"/>
            <w:sz w:val="20"/>
            <w:szCs w:val="20"/>
          </w:rPr>
          <w:t>ΤΡΟΠΟΣ ΣΥΝΤΑΞΗΣ και ΥΠΟΒΟΛΗΣ ΠΡΟΣΦΟΡΩΝ</w:t>
        </w:r>
        <w:r w:rsidRPr="00F97B95">
          <w:rPr>
            <w:webHidden/>
            <w:sz w:val="20"/>
            <w:szCs w:val="20"/>
          </w:rPr>
          <w:tab/>
        </w:r>
        <w:r w:rsidRPr="00F97B95">
          <w:rPr>
            <w:webHidden/>
            <w:sz w:val="20"/>
            <w:szCs w:val="20"/>
          </w:rPr>
          <w:fldChar w:fldCharType="begin"/>
        </w:r>
        <w:r w:rsidRPr="00F97B95">
          <w:rPr>
            <w:webHidden/>
            <w:sz w:val="20"/>
            <w:szCs w:val="20"/>
          </w:rPr>
          <w:instrText xml:space="preserve"> PAGEREF _Toc448224323 \h </w:instrText>
        </w:r>
        <w:r w:rsidRPr="00DC6430">
          <w:rPr>
            <w:sz w:val="20"/>
            <w:szCs w:val="20"/>
          </w:rPr>
        </w:r>
        <w:r w:rsidRPr="00F97B95">
          <w:rPr>
            <w:webHidden/>
            <w:sz w:val="20"/>
            <w:szCs w:val="20"/>
          </w:rPr>
          <w:fldChar w:fldCharType="separate"/>
        </w:r>
        <w:r>
          <w:rPr>
            <w:webHidden/>
            <w:sz w:val="20"/>
            <w:szCs w:val="20"/>
          </w:rPr>
          <w:t>2</w:t>
        </w:r>
        <w:r w:rsidRPr="00F97B95">
          <w:rPr>
            <w:webHidden/>
            <w:sz w:val="20"/>
            <w:szCs w:val="20"/>
          </w:rPr>
          <w:fldChar w:fldCharType="end"/>
        </w:r>
      </w:hyperlink>
    </w:p>
    <w:p w:rsidR="00130A63" w:rsidRPr="00F97B95" w:rsidRDefault="00130A63" w:rsidP="00F97B95">
      <w:pPr>
        <w:pStyle w:val="TOC1"/>
        <w:spacing w:line="320" w:lineRule="atLeast"/>
        <w:ind w:left="539" w:hanging="539"/>
        <w:rPr>
          <w:rFonts w:ascii="Calibri" w:hAnsi="Calibri" w:cs="Times New Roman"/>
          <w:b w:val="0"/>
          <w:bCs w:val="0"/>
          <w:color w:val="auto"/>
          <w:sz w:val="20"/>
          <w:szCs w:val="20"/>
        </w:rPr>
      </w:pPr>
      <w:hyperlink w:anchor="_Toc448224324" w:history="1">
        <w:r w:rsidRPr="00F97B95">
          <w:rPr>
            <w:rStyle w:val="Hyperlink"/>
            <w:rFonts w:cs="Arial"/>
            <w:sz w:val="20"/>
            <w:szCs w:val="20"/>
          </w:rPr>
          <w:t>11.</w:t>
        </w:r>
        <w:r w:rsidRPr="00F97B95">
          <w:rPr>
            <w:rFonts w:ascii="Calibri" w:hAnsi="Calibri" w:cs="Times New Roman"/>
            <w:b w:val="0"/>
            <w:bCs w:val="0"/>
            <w:color w:val="auto"/>
            <w:sz w:val="20"/>
            <w:szCs w:val="20"/>
          </w:rPr>
          <w:tab/>
        </w:r>
        <w:r w:rsidRPr="00F97B95">
          <w:rPr>
            <w:rStyle w:val="Hyperlink"/>
            <w:rFonts w:cs="Arial"/>
            <w:sz w:val="20"/>
            <w:szCs w:val="20"/>
          </w:rPr>
          <w:t>ΤΙΜΕΣ ΤΩΝ ΠΡΟΣΦΟΡΩΝ</w:t>
        </w:r>
        <w:r w:rsidRPr="00F97B95">
          <w:rPr>
            <w:webHidden/>
            <w:sz w:val="20"/>
            <w:szCs w:val="20"/>
          </w:rPr>
          <w:tab/>
        </w:r>
        <w:r w:rsidRPr="00F97B95">
          <w:rPr>
            <w:webHidden/>
            <w:sz w:val="20"/>
            <w:szCs w:val="20"/>
          </w:rPr>
          <w:fldChar w:fldCharType="begin"/>
        </w:r>
        <w:r w:rsidRPr="00F97B95">
          <w:rPr>
            <w:webHidden/>
            <w:sz w:val="20"/>
            <w:szCs w:val="20"/>
          </w:rPr>
          <w:instrText xml:space="preserve"> PAGEREF _Toc448224324 \h </w:instrText>
        </w:r>
        <w:r w:rsidRPr="00DC6430">
          <w:rPr>
            <w:sz w:val="20"/>
            <w:szCs w:val="20"/>
          </w:rPr>
        </w:r>
        <w:r w:rsidRPr="00F97B95">
          <w:rPr>
            <w:webHidden/>
            <w:sz w:val="20"/>
            <w:szCs w:val="20"/>
          </w:rPr>
          <w:fldChar w:fldCharType="separate"/>
        </w:r>
        <w:r>
          <w:rPr>
            <w:webHidden/>
            <w:sz w:val="20"/>
            <w:szCs w:val="20"/>
          </w:rPr>
          <w:t>2</w:t>
        </w:r>
        <w:r w:rsidRPr="00F97B95">
          <w:rPr>
            <w:webHidden/>
            <w:sz w:val="20"/>
            <w:szCs w:val="20"/>
          </w:rPr>
          <w:fldChar w:fldCharType="end"/>
        </w:r>
      </w:hyperlink>
    </w:p>
    <w:p w:rsidR="00130A63" w:rsidRPr="00F97B95" w:rsidRDefault="00130A63" w:rsidP="00F97B95">
      <w:pPr>
        <w:pStyle w:val="TOC1"/>
        <w:spacing w:line="320" w:lineRule="atLeast"/>
        <w:ind w:left="539" w:hanging="539"/>
        <w:rPr>
          <w:rFonts w:ascii="Calibri" w:hAnsi="Calibri" w:cs="Times New Roman"/>
          <w:b w:val="0"/>
          <w:bCs w:val="0"/>
          <w:color w:val="auto"/>
          <w:sz w:val="20"/>
          <w:szCs w:val="20"/>
        </w:rPr>
      </w:pPr>
      <w:hyperlink w:anchor="_Toc448224325" w:history="1">
        <w:r w:rsidRPr="00F97B95">
          <w:rPr>
            <w:rStyle w:val="Hyperlink"/>
            <w:rFonts w:cs="Arial"/>
            <w:sz w:val="20"/>
            <w:szCs w:val="20"/>
          </w:rPr>
          <w:t>12.</w:t>
        </w:r>
        <w:r w:rsidRPr="00F97B95">
          <w:rPr>
            <w:rFonts w:ascii="Calibri" w:hAnsi="Calibri" w:cs="Times New Roman"/>
            <w:b w:val="0"/>
            <w:bCs w:val="0"/>
            <w:color w:val="auto"/>
            <w:sz w:val="20"/>
            <w:szCs w:val="20"/>
          </w:rPr>
          <w:tab/>
        </w:r>
        <w:r w:rsidRPr="00F97B95">
          <w:rPr>
            <w:rStyle w:val="Hyperlink"/>
            <w:rFonts w:cs="Arial"/>
            <w:sz w:val="20"/>
            <w:szCs w:val="20"/>
          </w:rPr>
          <w:t>ΝΟΜΙΣΜΑ ΑΜΟΙΒΗΣ ΤΟΥ ΑΝΑΔΟΧΟΥ</w:t>
        </w:r>
        <w:r w:rsidRPr="00F97B95">
          <w:rPr>
            <w:webHidden/>
            <w:sz w:val="20"/>
            <w:szCs w:val="20"/>
          </w:rPr>
          <w:tab/>
        </w:r>
        <w:r w:rsidRPr="00F97B95">
          <w:rPr>
            <w:webHidden/>
            <w:sz w:val="20"/>
            <w:szCs w:val="20"/>
          </w:rPr>
          <w:fldChar w:fldCharType="begin"/>
        </w:r>
        <w:r w:rsidRPr="00F97B95">
          <w:rPr>
            <w:webHidden/>
            <w:sz w:val="20"/>
            <w:szCs w:val="20"/>
          </w:rPr>
          <w:instrText xml:space="preserve"> PAGEREF _Toc448224325 \h </w:instrText>
        </w:r>
        <w:r w:rsidRPr="00DC6430">
          <w:rPr>
            <w:sz w:val="20"/>
            <w:szCs w:val="20"/>
          </w:rPr>
        </w:r>
        <w:r w:rsidRPr="00F97B95">
          <w:rPr>
            <w:webHidden/>
            <w:sz w:val="20"/>
            <w:szCs w:val="20"/>
          </w:rPr>
          <w:fldChar w:fldCharType="separate"/>
        </w:r>
        <w:r>
          <w:rPr>
            <w:webHidden/>
            <w:sz w:val="20"/>
            <w:szCs w:val="20"/>
          </w:rPr>
          <w:t>2</w:t>
        </w:r>
        <w:r w:rsidRPr="00F97B95">
          <w:rPr>
            <w:webHidden/>
            <w:sz w:val="20"/>
            <w:szCs w:val="20"/>
          </w:rPr>
          <w:fldChar w:fldCharType="end"/>
        </w:r>
      </w:hyperlink>
    </w:p>
    <w:p w:rsidR="00130A63" w:rsidRPr="00F97B95" w:rsidRDefault="00130A63" w:rsidP="00F97B95">
      <w:pPr>
        <w:pStyle w:val="TOC1"/>
        <w:spacing w:line="320" w:lineRule="atLeast"/>
        <w:ind w:left="539" w:hanging="539"/>
        <w:rPr>
          <w:rFonts w:ascii="Calibri" w:hAnsi="Calibri" w:cs="Times New Roman"/>
          <w:b w:val="0"/>
          <w:bCs w:val="0"/>
          <w:color w:val="auto"/>
          <w:sz w:val="20"/>
          <w:szCs w:val="20"/>
        </w:rPr>
      </w:pPr>
      <w:hyperlink w:anchor="_Toc448224326" w:history="1">
        <w:r w:rsidRPr="00F97B95">
          <w:rPr>
            <w:rStyle w:val="Hyperlink"/>
            <w:rFonts w:cs="Arial"/>
            <w:sz w:val="20"/>
            <w:szCs w:val="20"/>
          </w:rPr>
          <w:t>13.</w:t>
        </w:r>
        <w:r w:rsidRPr="00F97B95">
          <w:rPr>
            <w:rFonts w:ascii="Calibri" w:hAnsi="Calibri" w:cs="Times New Roman"/>
            <w:b w:val="0"/>
            <w:bCs w:val="0"/>
            <w:color w:val="auto"/>
            <w:sz w:val="20"/>
            <w:szCs w:val="20"/>
          </w:rPr>
          <w:tab/>
        </w:r>
        <w:r w:rsidRPr="00F97B95">
          <w:rPr>
            <w:rStyle w:val="Hyperlink"/>
            <w:rFonts w:cs="Arial"/>
            <w:sz w:val="20"/>
            <w:szCs w:val="20"/>
          </w:rPr>
          <w:t>ΔΙΕΝΕΡΓΕΙΑ ΔΙΑΓΩΝΙΣΜΟΥ</w:t>
        </w:r>
        <w:r w:rsidRPr="00F97B95">
          <w:rPr>
            <w:webHidden/>
            <w:sz w:val="20"/>
            <w:szCs w:val="20"/>
          </w:rPr>
          <w:tab/>
        </w:r>
        <w:r w:rsidRPr="00F97B95">
          <w:rPr>
            <w:webHidden/>
            <w:sz w:val="20"/>
            <w:szCs w:val="20"/>
          </w:rPr>
          <w:fldChar w:fldCharType="begin"/>
        </w:r>
        <w:r w:rsidRPr="00F97B95">
          <w:rPr>
            <w:webHidden/>
            <w:sz w:val="20"/>
            <w:szCs w:val="20"/>
          </w:rPr>
          <w:instrText xml:space="preserve"> PAGEREF _Toc448224326 \h </w:instrText>
        </w:r>
        <w:r w:rsidRPr="00DC6430">
          <w:rPr>
            <w:sz w:val="20"/>
            <w:szCs w:val="20"/>
          </w:rPr>
        </w:r>
        <w:r w:rsidRPr="00F97B95">
          <w:rPr>
            <w:webHidden/>
            <w:sz w:val="20"/>
            <w:szCs w:val="20"/>
          </w:rPr>
          <w:fldChar w:fldCharType="separate"/>
        </w:r>
        <w:r>
          <w:rPr>
            <w:webHidden/>
            <w:sz w:val="20"/>
            <w:szCs w:val="20"/>
          </w:rPr>
          <w:t>2</w:t>
        </w:r>
        <w:r w:rsidRPr="00F97B95">
          <w:rPr>
            <w:webHidden/>
            <w:sz w:val="20"/>
            <w:szCs w:val="20"/>
          </w:rPr>
          <w:fldChar w:fldCharType="end"/>
        </w:r>
      </w:hyperlink>
    </w:p>
    <w:p w:rsidR="00130A63" w:rsidRPr="00F97B95" w:rsidRDefault="00130A63" w:rsidP="00F97B95">
      <w:pPr>
        <w:pStyle w:val="TOC1"/>
        <w:spacing w:line="320" w:lineRule="atLeast"/>
        <w:ind w:left="539" w:hanging="539"/>
        <w:rPr>
          <w:rFonts w:ascii="Calibri" w:hAnsi="Calibri" w:cs="Times New Roman"/>
          <w:b w:val="0"/>
          <w:bCs w:val="0"/>
          <w:color w:val="auto"/>
          <w:sz w:val="20"/>
          <w:szCs w:val="20"/>
        </w:rPr>
      </w:pPr>
      <w:hyperlink w:anchor="_Toc448224327" w:history="1">
        <w:r w:rsidRPr="00F97B95">
          <w:rPr>
            <w:rStyle w:val="Hyperlink"/>
            <w:rFonts w:cs="Arial"/>
            <w:sz w:val="20"/>
            <w:szCs w:val="20"/>
          </w:rPr>
          <w:t>14.</w:t>
        </w:r>
        <w:r w:rsidRPr="00F97B95">
          <w:rPr>
            <w:rFonts w:ascii="Calibri" w:hAnsi="Calibri" w:cs="Times New Roman"/>
            <w:b w:val="0"/>
            <w:bCs w:val="0"/>
            <w:color w:val="auto"/>
            <w:sz w:val="20"/>
            <w:szCs w:val="20"/>
          </w:rPr>
          <w:tab/>
        </w:r>
        <w:r w:rsidRPr="00F97B95">
          <w:rPr>
            <w:rStyle w:val="Hyperlink"/>
            <w:rFonts w:cs="Arial"/>
            <w:sz w:val="20"/>
            <w:szCs w:val="20"/>
          </w:rPr>
          <w:t>ΜΕΘΟΔΟΣ ΑΞΙΟΛΟΓΗΣΗΣ</w:t>
        </w:r>
        <w:r w:rsidRPr="00F97B95">
          <w:rPr>
            <w:webHidden/>
            <w:sz w:val="20"/>
            <w:szCs w:val="20"/>
          </w:rPr>
          <w:tab/>
        </w:r>
        <w:r w:rsidRPr="00F97B95">
          <w:rPr>
            <w:webHidden/>
            <w:sz w:val="20"/>
            <w:szCs w:val="20"/>
          </w:rPr>
          <w:fldChar w:fldCharType="begin"/>
        </w:r>
        <w:r w:rsidRPr="00F97B95">
          <w:rPr>
            <w:webHidden/>
            <w:sz w:val="20"/>
            <w:szCs w:val="20"/>
          </w:rPr>
          <w:instrText xml:space="preserve"> PAGEREF _Toc448224327 \h </w:instrText>
        </w:r>
        <w:r w:rsidRPr="00DC6430">
          <w:rPr>
            <w:sz w:val="20"/>
            <w:szCs w:val="20"/>
          </w:rPr>
        </w:r>
        <w:r w:rsidRPr="00F97B95">
          <w:rPr>
            <w:webHidden/>
            <w:sz w:val="20"/>
            <w:szCs w:val="20"/>
          </w:rPr>
          <w:fldChar w:fldCharType="separate"/>
        </w:r>
        <w:r>
          <w:rPr>
            <w:webHidden/>
            <w:sz w:val="20"/>
            <w:szCs w:val="20"/>
          </w:rPr>
          <w:t>2</w:t>
        </w:r>
        <w:r w:rsidRPr="00F97B95">
          <w:rPr>
            <w:webHidden/>
            <w:sz w:val="20"/>
            <w:szCs w:val="20"/>
          </w:rPr>
          <w:fldChar w:fldCharType="end"/>
        </w:r>
      </w:hyperlink>
    </w:p>
    <w:p w:rsidR="00130A63" w:rsidRPr="00F97B95" w:rsidRDefault="00130A63" w:rsidP="00F97B95">
      <w:pPr>
        <w:pStyle w:val="TOC1"/>
        <w:spacing w:line="320" w:lineRule="atLeast"/>
        <w:ind w:left="539" w:hanging="539"/>
        <w:rPr>
          <w:rFonts w:ascii="Calibri" w:hAnsi="Calibri" w:cs="Times New Roman"/>
          <w:b w:val="0"/>
          <w:bCs w:val="0"/>
          <w:color w:val="auto"/>
          <w:sz w:val="20"/>
          <w:szCs w:val="20"/>
        </w:rPr>
      </w:pPr>
      <w:hyperlink w:anchor="_Toc448224328" w:history="1">
        <w:r w:rsidRPr="00F97B95">
          <w:rPr>
            <w:rStyle w:val="Hyperlink"/>
            <w:rFonts w:cs="Arial"/>
            <w:sz w:val="20"/>
            <w:szCs w:val="20"/>
          </w:rPr>
          <w:t>15.</w:t>
        </w:r>
        <w:r w:rsidRPr="00F97B95">
          <w:rPr>
            <w:rFonts w:ascii="Calibri" w:hAnsi="Calibri" w:cs="Times New Roman"/>
            <w:b w:val="0"/>
            <w:bCs w:val="0"/>
            <w:color w:val="auto"/>
            <w:sz w:val="20"/>
            <w:szCs w:val="20"/>
          </w:rPr>
          <w:tab/>
        </w:r>
        <w:r w:rsidRPr="00F97B95">
          <w:rPr>
            <w:rStyle w:val="Hyperlink"/>
            <w:rFonts w:cs="Arial"/>
            <w:sz w:val="20"/>
            <w:szCs w:val="20"/>
          </w:rPr>
          <w:t>ΑΠΟΤΕΛΕΣΜΑΤΑ – ΚΑΤΑΚΥΡΩΣΗ</w:t>
        </w:r>
        <w:r w:rsidRPr="00F97B95">
          <w:rPr>
            <w:webHidden/>
            <w:sz w:val="20"/>
            <w:szCs w:val="20"/>
          </w:rPr>
          <w:tab/>
        </w:r>
        <w:r w:rsidRPr="00F97B95">
          <w:rPr>
            <w:webHidden/>
            <w:sz w:val="20"/>
            <w:szCs w:val="20"/>
          </w:rPr>
          <w:fldChar w:fldCharType="begin"/>
        </w:r>
        <w:r w:rsidRPr="00F97B95">
          <w:rPr>
            <w:webHidden/>
            <w:sz w:val="20"/>
            <w:szCs w:val="20"/>
          </w:rPr>
          <w:instrText xml:space="preserve"> PAGEREF _Toc448224328 \h </w:instrText>
        </w:r>
        <w:r w:rsidRPr="00DC6430">
          <w:rPr>
            <w:sz w:val="20"/>
            <w:szCs w:val="20"/>
          </w:rPr>
        </w:r>
        <w:r w:rsidRPr="00F97B95">
          <w:rPr>
            <w:webHidden/>
            <w:sz w:val="20"/>
            <w:szCs w:val="20"/>
          </w:rPr>
          <w:fldChar w:fldCharType="separate"/>
        </w:r>
        <w:r>
          <w:rPr>
            <w:webHidden/>
            <w:sz w:val="20"/>
            <w:szCs w:val="20"/>
          </w:rPr>
          <w:t>2</w:t>
        </w:r>
        <w:r w:rsidRPr="00F97B95">
          <w:rPr>
            <w:webHidden/>
            <w:sz w:val="20"/>
            <w:szCs w:val="20"/>
          </w:rPr>
          <w:fldChar w:fldCharType="end"/>
        </w:r>
      </w:hyperlink>
    </w:p>
    <w:p w:rsidR="00130A63" w:rsidRPr="00F97B95" w:rsidRDefault="00130A63" w:rsidP="00F97B95">
      <w:pPr>
        <w:pStyle w:val="TOC1"/>
        <w:spacing w:line="320" w:lineRule="atLeast"/>
        <w:ind w:left="539" w:hanging="539"/>
        <w:rPr>
          <w:rFonts w:ascii="Calibri" w:hAnsi="Calibri" w:cs="Times New Roman"/>
          <w:b w:val="0"/>
          <w:bCs w:val="0"/>
          <w:color w:val="auto"/>
          <w:sz w:val="20"/>
          <w:szCs w:val="20"/>
        </w:rPr>
      </w:pPr>
      <w:hyperlink w:anchor="_Toc448224329" w:history="1">
        <w:r w:rsidRPr="00F97B95">
          <w:rPr>
            <w:rStyle w:val="Hyperlink"/>
            <w:rFonts w:cs="Arial"/>
            <w:sz w:val="20"/>
            <w:szCs w:val="20"/>
          </w:rPr>
          <w:t>16.</w:t>
        </w:r>
        <w:r w:rsidRPr="00F97B95">
          <w:rPr>
            <w:rFonts w:ascii="Calibri" w:hAnsi="Calibri" w:cs="Times New Roman"/>
            <w:b w:val="0"/>
            <w:bCs w:val="0"/>
            <w:color w:val="auto"/>
            <w:sz w:val="20"/>
            <w:szCs w:val="20"/>
          </w:rPr>
          <w:tab/>
        </w:r>
        <w:r w:rsidRPr="00F97B95">
          <w:rPr>
            <w:rStyle w:val="Hyperlink"/>
            <w:rFonts w:cs="Arial"/>
            <w:sz w:val="20"/>
            <w:szCs w:val="20"/>
          </w:rPr>
          <w:t>ΑΠΟΡΡΙΨΗ ΠΡΟΣΦΟΡΩΝ</w:t>
        </w:r>
        <w:r w:rsidRPr="00F97B95">
          <w:rPr>
            <w:webHidden/>
            <w:sz w:val="20"/>
            <w:szCs w:val="20"/>
          </w:rPr>
          <w:tab/>
        </w:r>
        <w:r w:rsidRPr="00F97B95">
          <w:rPr>
            <w:webHidden/>
            <w:sz w:val="20"/>
            <w:szCs w:val="20"/>
          </w:rPr>
          <w:fldChar w:fldCharType="begin"/>
        </w:r>
        <w:r w:rsidRPr="00F97B95">
          <w:rPr>
            <w:webHidden/>
            <w:sz w:val="20"/>
            <w:szCs w:val="20"/>
          </w:rPr>
          <w:instrText xml:space="preserve"> PAGEREF _Toc448224329 \h </w:instrText>
        </w:r>
        <w:r w:rsidRPr="00DC6430">
          <w:rPr>
            <w:sz w:val="20"/>
            <w:szCs w:val="20"/>
          </w:rPr>
        </w:r>
        <w:r w:rsidRPr="00F97B95">
          <w:rPr>
            <w:webHidden/>
            <w:sz w:val="20"/>
            <w:szCs w:val="20"/>
          </w:rPr>
          <w:fldChar w:fldCharType="separate"/>
        </w:r>
        <w:r>
          <w:rPr>
            <w:webHidden/>
            <w:sz w:val="20"/>
            <w:szCs w:val="20"/>
          </w:rPr>
          <w:t>2</w:t>
        </w:r>
        <w:r w:rsidRPr="00F97B95">
          <w:rPr>
            <w:webHidden/>
            <w:sz w:val="20"/>
            <w:szCs w:val="20"/>
          </w:rPr>
          <w:fldChar w:fldCharType="end"/>
        </w:r>
      </w:hyperlink>
    </w:p>
    <w:p w:rsidR="00130A63" w:rsidRPr="00F97B95" w:rsidRDefault="00130A63" w:rsidP="00F97B95">
      <w:pPr>
        <w:pStyle w:val="TOC1"/>
        <w:spacing w:line="320" w:lineRule="atLeast"/>
        <w:ind w:left="539" w:hanging="539"/>
        <w:rPr>
          <w:rFonts w:ascii="Calibri" w:hAnsi="Calibri" w:cs="Times New Roman"/>
          <w:b w:val="0"/>
          <w:bCs w:val="0"/>
          <w:color w:val="auto"/>
          <w:sz w:val="20"/>
          <w:szCs w:val="20"/>
        </w:rPr>
      </w:pPr>
      <w:hyperlink w:anchor="_Toc448224330" w:history="1">
        <w:r w:rsidRPr="00F97B95">
          <w:rPr>
            <w:rStyle w:val="Hyperlink"/>
            <w:rFonts w:cs="Arial"/>
            <w:sz w:val="20"/>
            <w:szCs w:val="20"/>
          </w:rPr>
          <w:t>17.</w:t>
        </w:r>
        <w:r w:rsidRPr="00F97B95">
          <w:rPr>
            <w:rFonts w:ascii="Calibri" w:hAnsi="Calibri" w:cs="Times New Roman"/>
            <w:b w:val="0"/>
            <w:bCs w:val="0"/>
            <w:color w:val="auto"/>
            <w:sz w:val="20"/>
            <w:szCs w:val="20"/>
          </w:rPr>
          <w:tab/>
        </w:r>
        <w:r w:rsidRPr="00F97B95">
          <w:rPr>
            <w:rStyle w:val="Hyperlink"/>
            <w:rFonts w:cs="Arial"/>
            <w:sz w:val="20"/>
            <w:szCs w:val="20"/>
          </w:rPr>
          <w:t>ΚΑΤΑΡΤΙΣΗ, ΥΠΟΓΡΑΦΗ, ΔΙΑΡΚΕΙΑ ΣΥΜΒΑΣΗΣ, ΕΓΓΥΗΣΕΙΣ</w:t>
        </w:r>
        <w:r w:rsidRPr="00F97B95">
          <w:rPr>
            <w:webHidden/>
            <w:sz w:val="20"/>
            <w:szCs w:val="20"/>
          </w:rPr>
          <w:tab/>
        </w:r>
        <w:r w:rsidRPr="00F97B95">
          <w:rPr>
            <w:webHidden/>
            <w:sz w:val="20"/>
            <w:szCs w:val="20"/>
          </w:rPr>
          <w:fldChar w:fldCharType="begin"/>
        </w:r>
        <w:r w:rsidRPr="00F97B95">
          <w:rPr>
            <w:webHidden/>
            <w:sz w:val="20"/>
            <w:szCs w:val="20"/>
          </w:rPr>
          <w:instrText xml:space="preserve"> PAGEREF _Toc448224330 \h </w:instrText>
        </w:r>
        <w:r w:rsidRPr="00DC6430">
          <w:rPr>
            <w:sz w:val="20"/>
            <w:szCs w:val="20"/>
          </w:rPr>
        </w:r>
        <w:r w:rsidRPr="00F97B95">
          <w:rPr>
            <w:webHidden/>
            <w:sz w:val="20"/>
            <w:szCs w:val="20"/>
          </w:rPr>
          <w:fldChar w:fldCharType="separate"/>
        </w:r>
        <w:r>
          <w:rPr>
            <w:webHidden/>
            <w:sz w:val="20"/>
            <w:szCs w:val="20"/>
          </w:rPr>
          <w:t>2</w:t>
        </w:r>
        <w:r w:rsidRPr="00F97B95">
          <w:rPr>
            <w:webHidden/>
            <w:sz w:val="20"/>
            <w:szCs w:val="20"/>
          </w:rPr>
          <w:fldChar w:fldCharType="end"/>
        </w:r>
      </w:hyperlink>
    </w:p>
    <w:p w:rsidR="00130A63" w:rsidRPr="00F97B95" w:rsidRDefault="00130A63" w:rsidP="00F97B95">
      <w:pPr>
        <w:pStyle w:val="TOC1"/>
        <w:spacing w:line="320" w:lineRule="atLeast"/>
        <w:ind w:left="539" w:hanging="539"/>
        <w:rPr>
          <w:rFonts w:ascii="Calibri" w:hAnsi="Calibri" w:cs="Times New Roman"/>
          <w:b w:val="0"/>
          <w:bCs w:val="0"/>
          <w:color w:val="auto"/>
          <w:sz w:val="20"/>
          <w:szCs w:val="20"/>
        </w:rPr>
      </w:pPr>
      <w:hyperlink w:anchor="_Toc448224331" w:history="1">
        <w:r w:rsidRPr="00F97B95">
          <w:rPr>
            <w:rStyle w:val="Hyperlink"/>
            <w:rFonts w:cs="Arial"/>
            <w:sz w:val="20"/>
            <w:szCs w:val="20"/>
          </w:rPr>
          <w:t>18.</w:t>
        </w:r>
        <w:r w:rsidRPr="00F97B95">
          <w:rPr>
            <w:rFonts w:ascii="Calibri" w:hAnsi="Calibri" w:cs="Times New Roman"/>
            <w:b w:val="0"/>
            <w:bCs w:val="0"/>
            <w:color w:val="auto"/>
            <w:sz w:val="20"/>
            <w:szCs w:val="20"/>
          </w:rPr>
          <w:tab/>
        </w:r>
        <w:r w:rsidRPr="00F97B95">
          <w:rPr>
            <w:rStyle w:val="Hyperlink"/>
            <w:rFonts w:cs="Arial"/>
            <w:sz w:val="20"/>
            <w:szCs w:val="20"/>
          </w:rPr>
          <w:t>ΠΝΕΥΜΑΤΙΚΑ ΔΙΚΑΙΩΜΑΤΑ</w:t>
        </w:r>
        <w:r w:rsidRPr="00F97B95">
          <w:rPr>
            <w:webHidden/>
            <w:sz w:val="20"/>
            <w:szCs w:val="20"/>
          </w:rPr>
          <w:tab/>
        </w:r>
        <w:r w:rsidRPr="00F97B95">
          <w:rPr>
            <w:webHidden/>
            <w:sz w:val="20"/>
            <w:szCs w:val="20"/>
          </w:rPr>
          <w:fldChar w:fldCharType="begin"/>
        </w:r>
        <w:r w:rsidRPr="00F97B95">
          <w:rPr>
            <w:webHidden/>
            <w:sz w:val="20"/>
            <w:szCs w:val="20"/>
          </w:rPr>
          <w:instrText xml:space="preserve"> PAGEREF _Toc448224331 \h </w:instrText>
        </w:r>
        <w:r w:rsidRPr="00DC6430">
          <w:rPr>
            <w:sz w:val="20"/>
            <w:szCs w:val="20"/>
          </w:rPr>
        </w:r>
        <w:r w:rsidRPr="00F97B95">
          <w:rPr>
            <w:webHidden/>
            <w:sz w:val="20"/>
            <w:szCs w:val="20"/>
          </w:rPr>
          <w:fldChar w:fldCharType="separate"/>
        </w:r>
        <w:r>
          <w:rPr>
            <w:webHidden/>
            <w:sz w:val="20"/>
            <w:szCs w:val="20"/>
          </w:rPr>
          <w:t>2</w:t>
        </w:r>
        <w:r w:rsidRPr="00F97B95">
          <w:rPr>
            <w:webHidden/>
            <w:sz w:val="20"/>
            <w:szCs w:val="20"/>
          </w:rPr>
          <w:fldChar w:fldCharType="end"/>
        </w:r>
      </w:hyperlink>
    </w:p>
    <w:p w:rsidR="00130A63" w:rsidRPr="00F97B95" w:rsidRDefault="00130A63" w:rsidP="00F97B95">
      <w:pPr>
        <w:pStyle w:val="TOC1"/>
        <w:spacing w:line="320" w:lineRule="atLeast"/>
        <w:ind w:left="539" w:hanging="539"/>
        <w:rPr>
          <w:rFonts w:ascii="Calibri" w:hAnsi="Calibri" w:cs="Times New Roman"/>
          <w:b w:val="0"/>
          <w:bCs w:val="0"/>
          <w:color w:val="auto"/>
          <w:sz w:val="20"/>
          <w:szCs w:val="20"/>
        </w:rPr>
      </w:pPr>
      <w:hyperlink w:anchor="_Toc448224332" w:history="1">
        <w:r w:rsidRPr="00F97B95">
          <w:rPr>
            <w:rStyle w:val="Hyperlink"/>
            <w:rFonts w:cs="Arial"/>
            <w:sz w:val="20"/>
            <w:szCs w:val="20"/>
          </w:rPr>
          <w:t>19.</w:t>
        </w:r>
        <w:r w:rsidRPr="00F97B95">
          <w:rPr>
            <w:rFonts w:ascii="Calibri" w:hAnsi="Calibri" w:cs="Times New Roman"/>
            <w:b w:val="0"/>
            <w:bCs w:val="0"/>
            <w:color w:val="auto"/>
            <w:sz w:val="20"/>
            <w:szCs w:val="20"/>
          </w:rPr>
          <w:tab/>
        </w:r>
        <w:r w:rsidRPr="00F97B95">
          <w:rPr>
            <w:rStyle w:val="Hyperlink"/>
            <w:rFonts w:cs="Arial"/>
            <w:sz w:val="20"/>
            <w:szCs w:val="20"/>
          </w:rPr>
          <w:t>ΤΡΟΠΟΣ ΠΛΗΡΩΜΗΣ – ΚΡΑΤΗΣΕΙΣ – ΠΑΡΑΔΟΤΕΑ</w:t>
        </w:r>
        <w:r w:rsidRPr="00F97B95">
          <w:rPr>
            <w:webHidden/>
            <w:sz w:val="20"/>
            <w:szCs w:val="20"/>
          </w:rPr>
          <w:tab/>
        </w:r>
        <w:r w:rsidRPr="00F97B95">
          <w:rPr>
            <w:webHidden/>
            <w:sz w:val="20"/>
            <w:szCs w:val="20"/>
          </w:rPr>
          <w:fldChar w:fldCharType="begin"/>
        </w:r>
        <w:r w:rsidRPr="00F97B95">
          <w:rPr>
            <w:webHidden/>
            <w:sz w:val="20"/>
            <w:szCs w:val="20"/>
          </w:rPr>
          <w:instrText xml:space="preserve"> PAGEREF _Toc448224332 \h </w:instrText>
        </w:r>
        <w:r w:rsidRPr="00DC6430">
          <w:rPr>
            <w:sz w:val="20"/>
            <w:szCs w:val="20"/>
          </w:rPr>
        </w:r>
        <w:r w:rsidRPr="00F97B95">
          <w:rPr>
            <w:webHidden/>
            <w:sz w:val="20"/>
            <w:szCs w:val="20"/>
          </w:rPr>
          <w:fldChar w:fldCharType="separate"/>
        </w:r>
        <w:r>
          <w:rPr>
            <w:webHidden/>
            <w:sz w:val="20"/>
            <w:szCs w:val="20"/>
          </w:rPr>
          <w:t>2</w:t>
        </w:r>
        <w:r w:rsidRPr="00F97B95">
          <w:rPr>
            <w:webHidden/>
            <w:sz w:val="20"/>
            <w:szCs w:val="20"/>
          </w:rPr>
          <w:fldChar w:fldCharType="end"/>
        </w:r>
      </w:hyperlink>
    </w:p>
    <w:p w:rsidR="00130A63" w:rsidRPr="00F97B95" w:rsidRDefault="00130A63" w:rsidP="00F97B95">
      <w:pPr>
        <w:pStyle w:val="TOC1"/>
        <w:spacing w:line="320" w:lineRule="atLeast"/>
        <w:ind w:left="539" w:hanging="539"/>
        <w:rPr>
          <w:rFonts w:ascii="Calibri" w:hAnsi="Calibri" w:cs="Times New Roman"/>
          <w:b w:val="0"/>
          <w:bCs w:val="0"/>
          <w:color w:val="auto"/>
          <w:sz w:val="20"/>
          <w:szCs w:val="20"/>
        </w:rPr>
      </w:pPr>
      <w:hyperlink w:anchor="_Toc448224333" w:history="1">
        <w:r w:rsidRPr="00F97B95">
          <w:rPr>
            <w:rStyle w:val="Hyperlink"/>
            <w:rFonts w:cs="Arial"/>
            <w:sz w:val="20"/>
            <w:szCs w:val="20"/>
          </w:rPr>
          <w:t>20.</w:t>
        </w:r>
        <w:r w:rsidRPr="00F97B95">
          <w:rPr>
            <w:rFonts w:ascii="Calibri" w:hAnsi="Calibri" w:cs="Times New Roman"/>
            <w:b w:val="0"/>
            <w:bCs w:val="0"/>
            <w:color w:val="auto"/>
            <w:sz w:val="20"/>
            <w:szCs w:val="20"/>
          </w:rPr>
          <w:tab/>
        </w:r>
        <w:r w:rsidRPr="00F97B95">
          <w:rPr>
            <w:rStyle w:val="Hyperlink"/>
            <w:rFonts w:cs="Arial"/>
            <w:sz w:val="20"/>
            <w:szCs w:val="20"/>
          </w:rPr>
          <w:t>ΥΠΟΧΡΕΩΣΕΙΣ ΤΗΣ ΑΝΑΘΕΤΟΥΣΑΣ ΑΡΧΗΣ</w:t>
        </w:r>
        <w:r w:rsidRPr="00F97B95">
          <w:rPr>
            <w:webHidden/>
            <w:sz w:val="20"/>
            <w:szCs w:val="20"/>
          </w:rPr>
          <w:tab/>
        </w:r>
        <w:r w:rsidRPr="00F97B95">
          <w:rPr>
            <w:webHidden/>
            <w:sz w:val="20"/>
            <w:szCs w:val="20"/>
          </w:rPr>
          <w:fldChar w:fldCharType="begin"/>
        </w:r>
        <w:r w:rsidRPr="00F97B95">
          <w:rPr>
            <w:webHidden/>
            <w:sz w:val="20"/>
            <w:szCs w:val="20"/>
          </w:rPr>
          <w:instrText xml:space="preserve"> PAGEREF _Toc448224333 \h </w:instrText>
        </w:r>
        <w:r w:rsidRPr="00DC6430">
          <w:rPr>
            <w:sz w:val="20"/>
            <w:szCs w:val="20"/>
          </w:rPr>
        </w:r>
        <w:r w:rsidRPr="00F97B95">
          <w:rPr>
            <w:webHidden/>
            <w:sz w:val="20"/>
            <w:szCs w:val="20"/>
          </w:rPr>
          <w:fldChar w:fldCharType="separate"/>
        </w:r>
        <w:r>
          <w:rPr>
            <w:webHidden/>
            <w:sz w:val="20"/>
            <w:szCs w:val="20"/>
          </w:rPr>
          <w:t>2</w:t>
        </w:r>
        <w:r w:rsidRPr="00F97B95">
          <w:rPr>
            <w:webHidden/>
            <w:sz w:val="20"/>
            <w:szCs w:val="20"/>
          </w:rPr>
          <w:fldChar w:fldCharType="end"/>
        </w:r>
      </w:hyperlink>
    </w:p>
    <w:p w:rsidR="00130A63" w:rsidRPr="00F97B95" w:rsidRDefault="00130A63" w:rsidP="00F97B95">
      <w:pPr>
        <w:pStyle w:val="TOC1"/>
        <w:spacing w:line="320" w:lineRule="atLeast"/>
        <w:ind w:left="539" w:hanging="539"/>
        <w:rPr>
          <w:rFonts w:ascii="Calibri" w:hAnsi="Calibri" w:cs="Times New Roman"/>
          <w:b w:val="0"/>
          <w:bCs w:val="0"/>
          <w:color w:val="auto"/>
          <w:sz w:val="20"/>
          <w:szCs w:val="20"/>
        </w:rPr>
      </w:pPr>
      <w:hyperlink w:anchor="_Toc448224334" w:history="1">
        <w:r w:rsidRPr="00F97B95">
          <w:rPr>
            <w:rStyle w:val="Hyperlink"/>
            <w:rFonts w:cs="Arial"/>
            <w:sz w:val="20"/>
            <w:szCs w:val="20"/>
          </w:rPr>
          <w:t>21.</w:t>
        </w:r>
        <w:r w:rsidRPr="00F97B95">
          <w:rPr>
            <w:rFonts w:ascii="Calibri" w:hAnsi="Calibri" w:cs="Times New Roman"/>
            <w:b w:val="0"/>
            <w:bCs w:val="0"/>
            <w:color w:val="auto"/>
            <w:sz w:val="20"/>
            <w:szCs w:val="20"/>
          </w:rPr>
          <w:tab/>
        </w:r>
        <w:r w:rsidRPr="00F97B95">
          <w:rPr>
            <w:rStyle w:val="Hyperlink"/>
            <w:rFonts w:cs="Arial"/>
            <w:sz w:val="20"/>
            <w:szCs w:val="20"/>
          </w:rPr>
          <w:t>ΥΠΟΧΡΕΩΣΕΙΣ ΤΟΥ ΑΝΑΔΟΧΟΥ</w:t>
        </w:r>
        <w:r w:rsidRPr="00F97B95">
          <w:rPr>
            <w:webHidden/>
            <w:sz w:val="20"/>
            <w:szCs w:val="20"/>
          </w:rPr>
          <w:tab/>
        </w:r>
        <w:r w:rsidRPr="00F97B95">
          <w:rPr>
            <w:webHidden/>
            <w:sz w:val="20"/>
            <w:szCs w:val="20"/>
          </w:rPr>
          <w:fldChar w:fldCharType="begin"/>
        </w:r>
        <w:r w:rsidRPr="00F97B95">
          <w:rPr>
            <w:webHidden/>
            <w:sz w:val="20"/>
            <w:szCs w:val="20"/>
          </w:rPr>
          <w:instrText xml:space="preserve"> PAGEREF _Toc448224334 \h </w:instrText>
        </w:r>
        <w:r w:rsidRPr="00DC6430">
          <w:rPr>
            <w:sz w:val="20"/>
            <w:szCs w:val="20"/>
          </w:rPr>
        </w:r>
        <w:r w:rsidRPr="00F97B95">
          <w:rPr>
            <w:webHidden/>
            <w:sz w:val="20"/>
            <w:szCs w:val="20"/>
          </w:rPr>
          <w:fldChar w:fldCharType="separate"/>
        </w:r>
        <w:r>
          <w:rPr>
            <w:webHidden/>
            <w:sz w:val="20"/>
            <w:szCs w:val="20"/>
          </w:rPr>
          <w:t>2</w:t>
        </w:r>
        <w:r w:rsidRPr="00F97B95">
          <w:rPr>
            <w:webHidden/>
            <w:sz w:val="20"/>
            <w:szCs w:val="20"/>
          </w:rPr>
          <w:fldChar w:fldCharType="end"/>
        </w:r>
      </w:hyperlink>
    </w:p>
    <w:p w:rsidR="00130A63" w:rsidRPr="00F97B95" w:rsidRDefault="00130A63" w:rsidP="00F97B95">
      <w:pPr>
        <w:pStyle w:val="TOC1"/>
        <w:spacing w:line="320" w:lineRule="atLeast"/>
        <w:ind w:left="539" w:hanging="539"/>
        <w:rPr>
          <w:rFonts w:ascii="Calibri" w:hAnsi="Calibri" w:cs="Times New Roman"/>
          <w:b w:val="0"/>
          <w:bCs w:val="0"/>
          <w:color w:val="auto"/>
          <w:sz w:val="20"/>
          <w:szCs w:val="20"/>
        </w:rPr>
      </w:pPr>
      <w:hyperlink w:anchor="_Toc448224335" w:history="1">
        <w:r w:rsidRPr="00F97B95">
          <w:rPr>
            <w:rStyle w:val="Hyperlink"/>
            <w:rFonts w:cs="Arial"/>
            <w:sz w:val="20"/>
            <w:szCs w:val="20"/>
          </w:rPr>
          <w:t>22.</w:t>
        </w:r>
        <w:r w:rsidRPr="00F97B95">
          <w:rPr>
            <w:rFonts w:ascii="Calibri" w:hAnsi="Calibri" w:cs="Times New Roman"/>
            <w:b w:val="0"/>
            <w:bCs w:val="0"/>
            <w:color w:val="auto"/>
            <w:sz w:val="20"/>
            <w:szCs w:val="20"/>
          </w:rPr>
          <w:tab/>
        </w:r>
        <w:r w:rsidRPr="00F97B95">
          <w:rPr>
            <w:rStyle w:val="Hyperlink"/>
            <w:rFonts w:cs="Arial"/>
            <w:sz w:val="20"/>
            <w:szCs w:val="20"/>
          </w:rPr>
          <w:t>ΥΠΕΡΓΟΛΑΒΙΕΣ</w:t>
        </w:r>
        <w:r w:rsidRPr="00F97B95">
          <w:rPr>
            <w:webHidden/>
            <w:sz w:val="20"/>
            <w:szCs w:val="20"/>
          </w:rPr>
          <w:tab/>
        </w:r>
        <w:r w:rsidRPr="00F97B95">
          <w:rPr>
            <w:webHidden/>
            <w:sz w:val="20"/>
            <w:szCs w:val="20"/>
          </w:rPr>
          <w:fldChar w:fldCharType="begin"/>
        </w:r>
        <w:r w:rsidRPr="00F97B95">
          <w:rPr>
            <w:webHidden/>
            <w:sz w:val="20"/>
            <w:szCs w:val="20"/>
          </w:rPr>
          <w:instrText xml:space="preserve"> PAGEREF _Toc448224335 \h </w:instrText>
        </w:r>
        <w:r w:rsidRPr="00DC6430">
          <w:rPr>
            <w:sz w:val="20"/>
            <w:szCs w:val="20"/>
          </w:rPr>
        </w:r>
        <w:r w:rsidRPr="00F97B95">
          <w:rPr>
            <w:webHidden/>
            <w:sz w:val="20"/>
            <w:szCs w:val="20"/>
          </w:rPr>
          <w:fldChar w:fldCharType="separate"/>
        </w:r>
        <w:r>
          <w:rPr>
            <w:webHidden/>
            <w:sz w:val="20"/>
            <w:szCs w:val="20"/>
          </w:rPr>
          <w:t>2</w:t>
        </w:r>
        <w:r w:rsidRPr="00F97B95">
          <w:rPr>
            <w:webHidden/>
            <w:sz w:val="20"/>
            <w:szCs w:val="20"/>
          </w:rPr>
          <w:fldChar w:fldCharType="end"/>
        </w:r>
      </w:hyperlink>
    </w:p>
    <w:p w:rsidR="00130A63" w:rsidRDefault="00130A63" w:rsidP="00F97B95">
      <w:pPr>
        <w:pStyle w:val="TOC1"/>
        <w:spacing w:line="320" w:lineRule="atLeast"/>
        <w:ind w:left="539" w:hanging="539"/>
        <w:rPr>
          <w:rStyle w:val="Hyperlink"/>
          <w:rFonts w:cs="Arial"/>
          <w:sz w:val="20"/>
          <w:szCs w:val="20"/>
        </w:rPr>
      </w:pPr>
      <w:hyperlink w:anchor="_Toc448224336" w:history="1">
        <w:r w:rsidRPr="00F97B95">
          <w:rPr>
            <w:rStyle w:val="Hyperlink"/>
            <w:rFonts w:cs="Arial"/>
            <w:sz w:val="20"/>
            <w:szCs w:val="20"/>
          </w:rPr>
          <w:t>23.</w:t>
        </w:r>
        <w:r w:rsidRPr="00F97B95">
          <w:rPr>
            <w:rFonts w:ascii="Calibri" w:hAnsi="Calibri" w:cs="Times New Roman"/>
            <w:b w:val="0"/>
            <w:bCs w:val="0"/>
            <w:color w:val="auto"/>
            <w:sz w:val="20"/>
            <w:szCs w:val="20"/>
          </w:rPr>
          <w:tab/>
        </w:r>
        <w:r w:rsidRPr="00F97B95">
          <w:rPr>
            <w:rStyle w:val="Hyperlink"/>
            <w:rFonts w:cs="Arial"/>
            <w:sz w:val="20"/>
            <w:szCs w:val="20"/>
          </w:rPr>
          <w:t>ΕΜΠΙΣΤΕΥΤΙΚΟΤΗΤΑ</w:t>
        </w:r>
        <w:r w:rsidRPr="00F97B95">
          <w:rPr>
            <w:webHidden/>
            <w:sz w:val="20"/>
            <w:szCs w:val="20"/>
          </w:rPr>
          <w:tab/>
        </w:r>
        <w:r w:rsidRPr="00F97B95">
          <w:rPr>
            <w:webHidden/>
            <w:sz w:val="20"/>
            <w:szCs w:val="20"/>
          </w:rPr>
          <w:fldChar w:fldCharType="begin"/>
        </w:r>
        <w:r w:rsidRPr="00F97B95">
          <w:rPr>
            <w:webHidden/>
            <w:sz w:val="20"/>
            <w:szCs w:val="20"/>
          </w:rPr>
          <w:instrText xml:space="preserve"> PAGEREF _Toc448224336 \h </w:instrText>
        </w:r>
        <w:r w:rsidRPr="00DC6430">
          <w:rPr>
            <w:sz w:val="20"/>
            <w:szCs w:val="20"/>
          </w:rPr>
        </w:r>
        <w:r w:rsidRPr="00F97B95">
          <w:rPr>
            <w:webHidden/>
            <w:sz w:val="20"/>
            <w:szCs w:val="20"/>
          </w:rPr>
          <w:fldChar w:fldCharType="separate"/>
        </w:r>
        <w:r>
          <w:rPr>
            <w:webHidden/>
            <w:sz w:val="20"/>
            <w:szCs w:val="20"/>
          </w:rPr>
          <w:t>2</w:t>
        </w:r>
        <w:r w:rsidRPr="00F97B95">
          <w:rPr>
            <w:webHidden/>
            <w:sz w:val="20"/>
            <w:szCs w:val="20"/>
          </w:rPr>
          <w:fldChar w:fldCharType="end"/>
        </w:r>
      </w:hyperlink>
    </w:p>
    <w:p w:rsidR="00130A63" w:rsidRDefault="00130A63" w:rsidP="0017539C">
      <w:pPr>
        <w:pStyle w:val="TOC1"/>
        <w:spacing w:line="320" w:lineRule="atLeast"/>
        <w:ind w:left="539" w:hanging="539"/>
        <w:rPr>
          <w:rStyle w:val="Hyperlink"/>
          <w:rFonts w:cs="Arial"/>
          <w:sz w:val="20"/>
          <w:szCs w:val="20"/>
        </w:rPr>
      </w:pPr>
      <w:hyperlink w:anchor="_Toc448224336" w:history="1">
        <w:r>
          <w:rPr>
            <w:rStyle w:val="Hyperlink"/>
            <w:rFonts w:cs="Arial"/>
            <w:sz w:val="20"/>
            <w:szCs w:val="20"/>
          </w:rPr>
          <w:t>24</w:t>
        </w:r>
        <w:r w:rsidRPr="00F97B95">
          <w:rPr>
            <w:rStyle w:val="Hyperlink"/>
            <w:rFonts w:cs="Arial"/>
            <w:sz w:val="20"/>
            <w:szCs w:val="20"/>
          </w:rPr>
          <w:t>.</w:t>
        </w:r>
        <w:r w:rsidRPr="00F97B95">
          <w:rPr>
            <w:rFonts w:ascii="Calibri" w:hAnsi="Calibri" w:cs="Times New Roman"/>
            <w:b w:val="0"/>
            <w:bCs w:val="0"/>
            <w:color w:val="auto"/>
            <w:sz w:val="20"/>
            <w:szCs w:val="20"/>
          </w:rPr>
          <w:tab/>
        </w:r>
        <w:r>
          <w:rPr>
            <w:rStyle w:val="Hyperlink"/>
            <w:rFonts w:cs="Arial"/>
            <w:sz w:val="20"/>
            <w:szCs w:val="20"/>
          </w:rPr>
          <w:t>ΚΑΤΑΓΓΕΛΙΑ ΣΥΜΒΑΣΗΣ</w:t>
        </w:r>
        <w:r w:rsidRPr="00F97B95">
          <w:rPr>
            <w:webHidden/>
            <w:sz w:val="20"/>
            <w:szCs w:val="20"/>
          </w:rPr>
          <w:tab/>
        </w:r>
        <w:r w:rsidRPr="00F97B95">
          <w:rPr>
            <w:webHidden/>
            <w:sz w:val="20"/>
            <w:szCs w:val="20"/>
          </w:rPr>
          <w:fldChar w:fldCharType="begin"/>
        </w:r>
        <w:r w:rsidRPr="00F97B95">
          <w:rPr>
            <w:webHidden/>
            <w:sz w:val="20"/>
            <w:szCs w:val="20"/>
          </w:rPr>
          <w:instrText xml:space="preserve"> PAGEREF _Toc448224336 \h </w:instrText>
        </w:r>
        <w:r w:rsidRPr="00DC6430">
          <w:rPr>
            <w:sz w:val="20"/>
            <w:szCs w:val="20"/>
          </w:rPr>
        </w:r>
        <w:r w:rsidRPr="00F97B95">
          <w:rPr>
            <w:webHidden/>
            <w:sz w:val="20"/>
            <w:szCs w:val="20"/>
          </w:rPr>
          <w:fldChar w:fldCharType="separate"/>
        </w:r>
        <w:r>
          <w:rPr>
            <w:webHidden/>
            <w:sz w:val="20"/>
            <w:szCs w:val="20"/>
          </w:rPr>
          <w:t>2</w:t>
        </w:r>
        <w:r w:rsidRPr="00F97B95">
          <w:rPr>
            <w:webHidden/>
            <w:sz w:val="20"/>
            <w:szCs w:val="20"/>
          </w:rPr>
          <w:fldChar w:fldCharType="end"/>
        </w:r>
      </w:hyperlink>
    </w:p>
    <w:p w:rsidR="00130A63" w:rsidRPr="00F97B95" w:rsidRDefault="00130A63" w:rsidP="00F97B95">
      <w:pPr>
        <w:pStyle w:val="TOC1"/>
        <w:spacing w:line="320" w:lineRule="atLeast"/>
        <w:ind w:left="539" w:hanging="539"/>
        <w:rPr>
          <w:rFonts w:ascii="Calibri" w:hAnsi="Calibri" w:cs="Times New Roman"/>
          <w:b w:val="0"/>
          <w:bCs w:val="0"/>
          <w:color w:val="auto"/>
          <w:sz w:val="20"/>
          <w:szCs w:val="20"/>
        </w:rPr>
      </w:pPr>
      <w:hyperlink w:anchor="_Toc448224337" w:history="1">
        <w:r>
          <w:rPr>
            <w:rStyle w:val="Hyperlink"/>
            <w:rFonts w:cs="Arial"/>
            <w:sz w:val="20"/>
            <w:szCs w:val="20"/>
          </w:rPr>
          <w:t>25</w:t>
        </w:r>
        <w:r w:rsidRPr="00F97B95">
          <w:rPr>
            <w:rStyle w:val="Hyperlink"/>
            <w:rFonts w:cs="Arial"/>
            <w:sz w:val="20"/>
            <w:szCs w:val="20"/>
          </w:rPr>
          <w:t>.</w:t>
        </w:r>
        <w:r w:rsidRPr="00F97B95">
          <w:rPr>
            <w:rFonts w:ascii="Calibri" w:hAnsi="Calibri" w:cs="Times New Roman"/>
            <w:b w:val="0"/>
            <w:bCs w:val="0"/>
            <w:color w:val="auto"/>
            <w:sz w:val="20"/>
            <w:szCs w:val="20"/>
          </w:rPr>
          <w:tab/>
        </w:r>
        <w:r w:rsidRPr="00F97B95">
          <w:rPr>
            <w:rStyle w:val="Hyperlink"/>
            <w:rFonts w:cs="Arial"/>
            <w:sz w:val="20"/>
            <w:szCs w:val="20"/>
          </w:rPr>
          <w:t>ΕΦΑΡΜΟΣΤΕΟ ΔΙΚΑΙΟ</w:t>
        </w:r>
        <w:r w:rsidRPr="00F97B95">
          <w:rPr>
            <w:webHidden/>
            <w:sz w:val="20"/>
            <w:szCs w:val="20"/>
          </w:rPr>
          <w:tab/>
        </w:r>
        <w:r w:rsidRPr="00F97B95">
          <w:rPr>
            <w:webHidden/>
            <w:sz w:val="20"/>
            <w:szCs w:val="20"/>
          </w:rPr>
          <w:fldChar w:fldCharType="begin"/>
        </w:r>
        <w:r w:rsidRPr="00F97B95">
          <w:rPr>
            <w:webHidden/>
            <w:sz w:val="20"/>
            <w:szCs w:val="20"/>
          </w:rPr>
          <w:instrText xml:space="preserve"> PAGEREF _Toc448224337 \h </w:instrText>
        </w:r>
        <w:r w:rsidRPr="00DC6430">
          <w:rPr>
            <w:sz w:val="20"/>
            <w:szCs w:val="20"/>
          </w:rPr>
        </w:r>
        <w:r w:rsidRPr="00F97B95">
          <w:rPr>
            <w:webHidden/>
            <w:sz w:val="20"/>
            <w:szCs w:val="20"/>
          </w:rPr>
          <w:fldChar w:fldCharType="separate"/>
        </w:r>
        <w:r>
          <w:rPr>
            <w:webHidden/>
            <w:sz w:val="20"/>
            <w:szCs w:val="20"/>
          </w:rPr>
          <w:t>2</w:t>
        </w:r>
        <w:r w:rsidRPr="00F97B95">
          <w:rPr>
            <w:webHidden/>
            <w:sz w:val="20"/>
            <w:szCs w:val="20"/>
          </w:rPr>
          <w:fldChar w:fldCharType="end"/>
        </w:r>
      </w:hyperlink>
    </w:p>
    <w:p w:rsidR="00130A63" w:rsidRPr="0009613E" w:rsidRDefault="00130A63" w:rsidP="00F97B95">
      <w:pPr>
        <w:pStyle w:val="BodyText"/>
        <w:spacing w:line="320" w:lineRule="atLeast"/>
        <w:ind w:left="539" w:hanging="539"/>
        <w:jc w:val="left"/>
        <w:rPr>
          <w:rFonts w:cs="Arial"/>
          <w:bCs/>
          <w:sz w:val="22"/>
          <w:szCs w:val="22"/>
        </w:rPr>
      </w:pPr>
      <w:r w:rsidRPr="00F97B95">
        <w:rPr>
          <w:b/>
          <w:sz w:val="20"/>
        </w:rPr>
        <w:fldChar w:fldCharType="end"/>
      </w:r>
    </w:p>
    <w:p w:rsidR="00130A63" w:rsidRPr="0009613E" w:rsidRDefault="00130A63" w:rsidP="00BB3E6D">
      <w:pPr>
        <w:pStyle w:val="BodyText"/>
        <w:spacing w:before="120" w:after="120" w:line="360" w:lineRule="exact"/>
        <w:rPr>
          <w:rFonts w:cs="Arial"/>
          <w:sz w:val="22"/>
          <w:szCs w:val="22"/>
        </w:rPr>
        <w:sectPr w:rsidR="00130A63" w:rsidRPr="0009613E" w:rsidSect="00E6030C">
          <w:footerReference w:type="default" r:id="rId12"/>
          <w:pgSz w:w="11907" w:h="16840" w:code="9"/>
          <w:pgMar w:top="1797" w:right="1797" w:bottom="1440" w:left="1797" w:header="720" w:footer="720" w:gutter="0"/>
          <w:cols w:space="720"/>
          <w:docGrid w:linePitch="326"/>
        </w:sectPr>
      </w:pPr>
    </w:p>
    <w:p w:rsidR="00130A63" w:rsidRPr="00EA195B" w:rsidRDefault="00130A63" w:rsidP="00DC6430">
      <w:pPr>
        <w:pStyle w:val="Heading1"/>
        <w:spacing w:beforeLines="40" w:afterLines="40" w:line="320" w:lineRule="atLeast"/>
      </w:pPr>
      <w:bookmarkStart w:id="0" w:name="_Toc448224314"/>
      <w:r w:rsidRPr="00EA195B">
        <w:t>ΑΝΑΘΕΤΟΥΣΑ ΑΡΧΗ</w:t>
      </w:r>
      <w:bookmarkEnd w:id="0"/>
    </w:p>
    <w:p w:rsidR="00130A63" w:rsidRPr="00BC3CE0" w:rsidRDefault="00130A63" w:rsidP="00DC6430">
      <w:pPr>
        <w:pStyle w:val="BodyText"/>
        <w:spacing w:beforeLines="40" w:afterLines="40" w:line="320" w:lineRule="atLeast"/>
        <w:rPr>
          <w:rFonts w:cs="Arial"/>
          <w:sz w:val="20"/>
        </w:rPr>
      </w:pPr>
      <w:r w:rsidRPr="00BC3CE0">
        <w:rPr>
          <w:rFonts w:cs="Arial"/>
          <w:sz w:val="20"/>
        </w:rPr>
        <w:t>ΔΗΜΟΤΙΚΗ ΕΠΙΧΕΙΡΗΣΗ ΠΟΛΙΤΙΣΜΟΥ, ΤΟΥΡΙΣΜΟΥ, ΑΝΑΠΤΥΞΗΣ ΗΡΑΚΛΕΙΟΥ Α.Ε. ΟΤΑ (ΔΕΠΤΑΗ Α</w:t>
      </w:r>
      <w:r>
        <w:rPr>
          <w:rFonts w:cs="Arial"/>
          <w:sz w:val="20"/>
        </w:rPr>
        <w:t>.</w:t>
      </w:r>
      <w:r w:rsidRPr="00BC3CE0">
        <w:rPr>
          <w:rFonts w:cs="Arial"/>
          <w:sz w:val="20"/>
        </w:rPr>
        <w:t>Ε</w:t>
      </w:r>
      <w:r>
        <w:rPr>
          <w:rFonts w:cs="Arial"/>
          <w:sz w:val="20"/>
        </w:rPr>
        <w:t>.</w:t>
      </w:r>
      <w:r w:rsidRPr="00BC3CE0">
        <w:rPr>
          <w:rFonts w:cs="Arial"/>
          <w:sz w:val="20"/>
        </w:rPr>
        <w:t xml:space="preserve"> ΟΤΑ),</w:t>
      </w:r>
      <w:r>
        <w:rPr>
          <w:rFonts w:cs="Arial"/>
          <w:sz w:val="20"/>
        </w:rPr>
        <w:t xml:space="preserve"> </w:t>
      </w:r>
      <w:r w:rsidRPr="00BC3CE0">
        <w:rPr>
          <w:rFonts w:cs="Arial"/>
          <w:sz w:val="20"/>
        </w:rPr>
        <w:t xml:space="preserve">που εδρεύει επί των οδών </w:t>
      </w:r>
      <w:r w:rsidRPr="00BC3CE0">
        <w:rPr>
          <w:rFonts w:cs="Arial"/>
          <w:iCs/>
          <w:sz w:val="20"/>
        </w:rPr>
        <w:t>Πλαστήρα και Ρωμανού, Τ.Κ. 71201 Ηράκλειο Κρήτης (Πολιτιστικό και Συνεδριακό Κέντρο Ηρακλείου, Κτίριο Ε), Ταχυδρομική Θυρίδα: 1400, Τ.Κ.71110, Ηράκλειο Κρήτης,</w:t>
      </w:r>
      <w:r w:rsidRPr="00BC3CE0">
        <w:rPr>
          <w:rFonts w:cs="Arial"/>
          <w:sz w:val="20"/>
        </w:rPr>
        <w:t xml:space="preserve"> τηλ. 2810 228203, φαξ 2810 288912</w:t>
      </w:r>
      <w:r>
        <w:rPr>
          <w:rFonts w:cs="Arial"/>
          <w:sz w:val="20"/>
        </w:rPr>
        <w:t>.</w:t>
      </w:r>
    </w:p>
    <w:p w:rsidR="00130A63" w:rsidRPr="00BC3CE0" w:rsidRDefault="00130A63" w:rsidP="00DC6430">
      <w:pPr>
        <w:pStyle w:val="BodyText"/>
        <w:spacing w:beforeLines="40" w:afterLines="40" w:line="320" w:lineRule="atLeast"/>
        <w:rPr>
          <w:rFonts w:cs="Arial"/>
          <w:sz w:val="20"/>
        </w:rPr>
      </w:pPr>
    </w:p>
    <w:p w:rsidR="00130A63" w:rsidRPr="00BC3CE0" w:rsidRDefault="00130A63" w:rsidP="00DC6430">
      <w:pPr>
        <w:pStyle w:val="Heading1"/>
        <w:spacing w:beforeLines="40" w:afterLines="40" w:line="320" w:lineRule="atLeast"/>
      </w:pPr>
      <w:bookmarkStart w:id="1" w:name="_Toc448224315"/>
      <w:r w:rsidRPr="00EA195B">
        <w:t>ΑΝΤΙΚΕΙΜΕΝΟ ΤΟΥ ΔΙΑΓΩΝΙΣΜΟΥ</w:t>
      </w:r>
      <w:bookmarkEnd w:id="1"/>
    </w:p>
    <w:p w:rsidR="00130A63" w:rsidRPr="005B6337" w:rsidRDefault="00130A63" w:rsidP="00DC6430">
      <w:pPr>
        <w:pStyle w:val="BodyText"/>
        <w:spacing w:beforeLines="40" w:afterLines="40" w:line="320" w:lineRule="atLeast"/>
        <w:rPr>
          <w:rFonts w:cs="Arial"/>
          <w:sz w:val="20"/>
        </w:rPr>
      </w:pPr>
      <w:r w:rsidRPr="00EA195B">
        <w:rPr>
          <w:rFonts w:cs="Arial"/>
          <w:sz w:val="20"/>
        </w:rPr>
        <w:t xml:space="preserve">Αντικείμενο της παρούσας διακήρυξης είναι η ανάδειξη </w:t>
      </w:r>
      <w:r>
        <w:rPr>
          <w:rFonts w:cs="Arial"/>
          <w:sz w:val="20"/>
        </w:rPr>
        <w:t xml:space="preserve">ενός Πολιτικού Μηχανικού ΠΕ </w:t>
      </w:r>
      <w:r w:rsidRPr="00EA195B">
        <w:rPr>
          <w:rFonts w:cs="Arial"/>
          <w:sz w:val="20"/>
        </w:rPr>
        <w:t>στ</w:t>
      </w:r>
      <w:r>
        <w:rPr>
          <w:rFonts w:cs="Arial"/>
          <w:sz w:val="20"/>
        </w:rPr>
        <w:t>ο</w:t>
      </w:r>
      <w:r w:rsidRPr="00EA195B">
        <w:rPr>
          <w:rFonts w:cs="Arial"/>
          <w:sz w:val="20"/>
        </w:rPr>
        <w:t>ν οποί</w:t>
      </w:r>
      <w:r>
        <w:rPr>
          <w:rFonts w:cs="Arial"/>
          <w:sz w:val="20"/>
        </w:rPr>
        <w:t>ο</w:t>
      </w:r>
      <w:r w:rsidRPr="00EA195B">
        <w:rPr>
          <w:rFonts w:cs="Arial"/>
          <w:sz w:val="20"/>
        </w:rPr>
        <w:t xml:space="preserve"> θα ανατεθ</w:t>
      </w:r>
      <w:r>
        <w:rPr>
          <w:rFonts w:cs="Arial"/>
          <w:sz w:val="20"/>
        </w:rPr>
        <w:t>εί</w:t>
      </w:r>
      <w:r w:rsidRPr="00EA195B">
        <w:rPr>
          <w:rFonts w:cs="Arial"/>
          <w:sz w:val="20"/>
        </w:rPr>
        <w:t xml:space="preserve"> με Σύμβαση </w:t>
      </w:r>
      <w:r>
        <w:rPr>
          <w:rFonts w:cs="Arial"/>
          <w:sz w:val="20"/>
        </w:rPr>
        <w:t xml:space="preserve">ανεξαρτήτων </w:t>
      </w:r>
      <w:r w:rsidRPr="00EA195B">
        <w:rPr>
          <w:rFonts w:cs="Arial"/>
          <w:sz w:val="20"/>
        </w:rPr>
        <w:t xml:space="preserve">υπηρεσιών τα καθήκοντα Τεχνικού Συμβούλου </w:t>
      </w:r>
      <w:r w:rsidRPr="0065150B">
        <w:rPr>
          <w:rFonts w:cs="Arial"/>
          <w:sz w:val="20"/>
        </w:rPr>
        <w:t>σε εξειδικευμένα τεχνικά θέματα</w:t>
      </w:r>
      <w:r>
        <w:rPr>
          <w:rFonts w:cs="Arial"/>
          <w:sz w:val="20"/>
        </w:rPr>
        <w:t xml:space="preserve"> Πολιτικού Μηχανικού </w:t>
      </w:r>
      <w:r w:rsidRPr="00EA195B">
        <w:rPr>
          <w:rFonts w:cs="Arial"/>
          <w:sz w:val="20"/>
        </w:rPr>
        <w:t xml:space="preserve">για την υποστήριξη των υπηρεσιών της ΔΕΠΤΑΗ </w:t>
      </w:r>
      <w:r w:rsidRPr="005B6337">
        <w:rPr>
          <w:rFonts w:cs="Arial"/>
          <w:sz w:val="20"/>
        </w:rPr>
        <w:t xml:space="preserve">A.Ε. ΟΤΑ στη Διοίκηση - Διαχείριση των εργασιών κατασκευής </w:t>
      </w:r>
      <w:r>
        <w:rPr>
          <w:rFonts w:cs="Arial"/>
          <w:sz w:val="20"/>
        </w:rPr>
        <w:t xml:space="preserve">της Β΄ φάσης </w:t>
      </w:r>
      <w:r w:rsidRPr="005B6337">
        <w:rPr>
          <w:rFonts w:cs="Arial"/>
          <w:sz w:val="20"/>
        </w:rPr>
        <w:t xml:space="preserve">του Πολιτιστικού Συνεδριακού Κέντρου Ηρακλείου (Π.Σ.Κ.Η.). </w:t>
      </w:r>
    </w:p>
    <w:p w:rsidR="00130A63" w:rsidRPr="005B6337" w:rsidRDefault="00130A63" w:rsidP="00DC6430">
      <w:pPr>
        <w:pStyle w:val="BodyText"/>
        <w:spacing w:beforeLines="40" w:afterLines="40" w:line="320" w:lineRule="atLeast"/>
        <w:rPr>
          <w:rFonts w:cs="Arial"/>
          <w:sz w:val="20"/>
        </w:rPr>
      </w:pPr>
      <w:r w:rsidRPr="005B6337">
        <w:rPr>
          <w:rFonts w:cs="Arial"/>
          <w:sz w:val="20"/>
        </w:rPr>
        <w:t>Περισσότερες λεπτομέρειες αναφέρονται στη συνοπτική περιγραφή που ακολουθεί.</w:t>
      </w:r>
    </w:p>
    <w:p w:rsidR="00130A63" w:rsidRPr="005B6337" w:rsidRDefault="00130A63" w:rsidP="00DC6430">
      <w:pPr>
        <w:pStyle w:val="BodyText"/>
        <w:spacing w:beforeLines="40" w:afterLines="40" w:line="320" w:lineRule="atLeast"/>
        <w:rPr>
          <w:rFonts w:cs="Arial"/>
          <w:sz w:val="20"/>
        </w:rPr>
      </w:pPr>
    </w:p>
    <w:p w:rsidR="00130A63" w:rsidRPr="005B6337" w:rsidRDefault="00130A63" w:rsidP="00DC6430">
      <w:pPr>
        <w:pStyle w:val="Heading1"/>
        <w:spacing w:beforeLines="40" w:afterLines="40" w:line="320" w:lineRule="atLeast"/>
      </w:pPr>
      <w:bookmarkStart w:id="2" w:name="_Toc448224316"/>
      <w:r w:rsidRPr="005B6337">
        <w:t>ΣΥΝΟΠΤΙΚΗ ΠΕΡΙΓΡΑΦΗ ΤΟΥ ΑΝΤΙΚΕΙΜΕΝΟΥ</w:t>
      </w:r>
      <w:bookmarkEnd w:id="2"/>
    </w:p>
    <w:p w:rsidR="00130A63" w:rsidRPr="005B6337" w:rsidRDefault="00130A63" w:rsidP="00DC6430">
      <w:pPr>
        <w:pStyle w:val="Footer"/>
        <w:tabs>
          <w:tab w:val="clear" w:pos="4153"/>
          <w:tab w:val="clear" w:pos="8306"/>
        </w:tabs>
        <w:spacing w:beforeLines="40" w:afterLines="40" w:line="320" w:lineRule="atLeast"/>
        <w:jc w:val="both"/>
        <w:rPr>
          <w:rFonts w:ascii="Arial" w:hAnsi="Arial" w:cs="Arial"/>
        </w:rPr>
      </w:pPr>
      <w:r w:rsidRPr="005B6337">
        <w:rPr>
          <w:rFonts w:ascii="Arial" w:hAnsi="Arial" w:cs="Arial"/>
        </w:rPr>
        <w:t xml:space="preserve">Η ΔΕΠΤΑΗ Α.Ε. ΟΤΑ, πέραν του έργου της εκμετάλλευσης των Δημοτικών καταστημάτων, έχει αναλάβει σύμφωνα με σχετικές αποφάσεις που έχουν ληφθεί, την ευθύνη υλοποίησης του έργου του Πολιτιστικού Συνεδριακού Κέντρου Ηρακλείου (ΠΣΚΗ). </w:t>
      </w:r>
    </w:p>
    <w:p w:rsidR="00130A63" w:rsidRPr="005B6337" w:rsidRDefault="00130A63" w:rsidP="00DC6430">
      <w:pPr>
        <w:pStyle w:val="Footer"/>
        <w:tabs>
          <w:tab w:val="clear" w:pos="4153"/>
          <w:tab w:val="clear" w:pos="8306"/>
        </w:tabs>
        <w:spacing w:beforeLines="40" w:afterLines="40" w:line="320" w:lineRule="atLeast"/>
        <w:jc w:val="both"/>
        <w:rPr>
          <w:rFonts w:ascii="Arial" w:hAnsi="Arial" w:cs="Arial"/>
        </w:rPr>
      </w:pPr>
      <w:r w:rsidRPr="005B6337">
        <w:rPr>
          <w:rFonts w:ascii="Arial" w:hAnsi="Arial" w:cs="Arial"/>
        </w:rPr>
        <w:t xml:space="preserve">Στο έργο αυτό, το οποίο υλοποιείται με διαδοχικές τεχνικές μελέτες και εργολαβίες όπως ο Ν. 3669/2008 ορίζει, το ΔΣ της ΔΕΠΤΑΗ Α.Ε.ΟΤΑ έχει αναλάβει τα καθήκοντα Προϊσταμένης Αρχής και η ΔΤΥ της ΔΕΠΤΑΗ Α.Ε.ΟΤΑ έχει αναλάβει τα καθήκοντα Διευθυνούσης Υπηρεσίας. </w:t>
      </w:r>
    </w:p>
    <w:p w:rsidR="00130A63" w:rsidRPr="005B6337" w:rsidRDefault="00130A63" w:rsidP="00DC6430">
      <w:pPr>
        <w:pStyle w:val="Footer"/>
        <w:tabs>
          <w:tab w:val="clear" w:pos="4153"/>
          <w:tab w:val="clear" w:pos="8306"/>
        </w:tabs>
        <w:spacing w:beforeLines="40" w:afterLines="40" w:line="320" w:lineRule="atLeast"/>
        <w:jc w:val="both"/>
        <w:rPr>
          <w:rFonts w:ascii="Arial" w:hAnsi="Arial" w:cs="Arial"/>
        </w:rPr>
      </w:pPr>
      <w:r w:rsidRPr="005B6337">
        <w:rPr>
          <w:rFonts w:ascii="Arial" w:hAnsi="Arial" w:cs="Arial"/>
        </w:rPr>
        <w:t xml:space="preserve">Το έργο του ΠΣΚΗ εκτελείται κατά Φάσεις. </w:t>
      </w:r>
    </w:p>
    <w:p w:rsidR="00130A63" w:rsidRPr="00BC3CE0" w:rsidRDefault="00130A63" w:rsidP="00DC6430">
      <w:pPr>
        <w:pStyle w:val="Footer"/>
        <w:tabs>
          <w:tab w:val="clear" w:pos="4153"/>
          <w:tab w:val="clear" w:pos="8306"/>
        </w:tabs>
        <w:spacing w:beforeLines="40" w:afterLines="40" w:line="320" w:lineRule="atLeast"/>
        <w:jc w:val="both"/>
        <w:rPr>
          <w:rFonts w:ascii="Arial" w:hAnsi="Arial" w:cs="Arial"/>
        </w:rPr>
      </w:pPr>
      <w:r w:rsidRPr="005B6337">
        <w:rPr>
          <w:rFonts w:ascii="Arial" w:hAnsi="Arial" w:cs="Arial"/>
        </w:rPr>
        <w:t>Περισσότερες λεπτομέρειες για τις φάσεις αυτές, μπορεί να ζητήσει κανείς από την αρμόδια Δ/νουσα Υπηρεσία (ΔΕΠΤΑΗ Α.Ε.ΟΤΑ / ΔΤΥ).</w:t>
      </w:r>
    </w:p>
    <w:p w:rsidR="00130A63" w:rsidRPr="0065150B" w:rsidRDefault="00130A63" w:rsidP="00DC6430">
      <w:pPr>
        <w:pStyle w:val="Footer"/>
        <w:tabs>
          <w:tab w:val="clear" w:pos="4153"/>
          <w:tab w:val="clear" w:pos="8306"/>
        </w:tabs>
        <w:spacing w:beforeLines="40" w:afterLines="40" w:line="320" w:lineRule="atLeast"/>
        <w:jc w:val="both"/>
        <w:rPr>
          <w:rFonts w:ascii="Arial" w:hAnsi="Arial" w:cs="Arial"/>
        </w:rPr>
      </w:pPr>
      <w:r w:rsidRPr="0065150B">
        <w:rPr>
          <w:rFonts w:ascii="Arial" w:hAnsi="Arial" w:cs="Arial"/>
        </w:rPr>
        <w:t xml:space="preserve">Σε γενικές γραμμές το τεχνικό αντικείμενο της Α φάσης του έργου έχει ουσιαστικά περατωθεί. </w:t>
      </w:r>
    </w:p>
    <w:p w:rsidR="00130A63" w:rsidRPr="00BC3CE0" w:rsidRDefault="00130A63" w:rsidP="00DC6430">
      <w:pPr>
        <w:pStyle w:val="Footer"/>
        <w:tabs>
          <w:tab w:val="clear" w:pos="4153"/>
          <w:tab w:val="clear" w:pos="8306"/>
        </w:tabs>
        <w:spacing w:beforeLines="40" w:afterLines="40" w:line="320" w:lineRule="atLeast"/>
        <w:jc w:val="both"/>
        <w:rPr>
          <w:rFonts w:ascii="Arial" w:hAnsi="Arial" w:cs="Arial"/>
        </w:rPr>
      </w:pPr>
      <w:r w:rsidRPr="0065150B">
        <w:rPr>
          <w:rFonts w:ascii="Arial" w:hAnsi="Arial" w:cs="Arial"/>
        </w:rPr>
        <w:t>Το έργο της Α φάσης έχει παραδοθεί για χρήση στο Δήμο Ηρακλείου και απομένουν κάποιες συγκεκριμένες συμπληρωματικές εργασίες, η διόρθωση των παρατηρήσεων, η παρακολούθηση της λειτουργίας του έργου κατά το χρόνο της εγγύησης, η ολοκλήρωση των επιμετρήσεων και το οικονομικό κλείσιμο της εργολαβίας. Αυτές είναι οι τεχνικές εκκρεμότητες που έχει η ΔΤΥ σχετικά με την Α φάση του έργου.</w:t>
      </w:r>
    </w:p>
    <w:p w:rsidR="00130A63" w:rsidRPr="00BC3CE0" w:rsidRDefault="00130A63" w:rsidP="00DC6430">
      <w:pPr>
        <w:tabs>
          <w:tab w:val="left" w:pos="284"/>
        </w:tabs>
        <w:spacing w:beforeLines="40" w:afterLines="40" w:line="320" w:lineRule="atLeast"/>
        <w:jc w:val="both"/>
        <w:rPr>
          <w:rFonts w:ascii="Arial" w:hAnsi="Arial" w:cs="Arial"/>
          <w:sz w:val="20"/>
          <w:szCs w:val="20"/>
        </w:rPr>
      </w:pPr>
      <w:r w:rsidRPr="00BC3CE0">
        <w:rPr>
          <w:rFonts w:ascii="Arial" w:hAnsi="Arial" w:cs="Arial"/>
          <w:sz w:val="20"/>
          <w:szCs w:val="20"/>
        </w:rPr>
        <w:t>Η Β Φάση του έργου σχεδιάζεται δια να ολοκληρωθεί με ένα έργο που έχει τίτλο «ΟΛΟΚΛΗΡΩΣΗ ΠΟΛΙΤΙΣΤΙΚΟΥ ΚΑΙ ΣΥΝΕΔΡΙΑΚΟΥ ΚΕΝΤΡΟΥ ΗΡΑΚΛΕΙΟΥ ΚΡΗΤΗΣ»</w:t>
      </w:r>
      <w:r>
        <w:rPr>
          <w:rFonts w:ascii="Arial" w:hAnsi="Arial" w:cs="Arial"/>
          <w:sz w:val="20"/>
          <w:szCs w:val="20"/>
        </w:rPr>
        <w:t xml:space="preserve"> με το σύστημα μελέτη κατασκευή</w:t>
      </w:r>
      <w:r w:rsidRPr="00BC3CE0">
        <w:rPr>
          <w:rFonts w:ascii="Arial" w:hAnsi="Arial" w:cs="Arial"/>
          <w:sz w:val="20"/>
          <w:szCs w:val="20"/>
        </w:rPr>
        <w:t>, προϋπολογισμού μελέτης 11.392.000,00€</w:t>
      </w:r>
      <w:r>
        <w:rPr>
          <w:rFonts w:ascii="Arial" w:hAnsi="Arial" w:cs="Arial"/>
          <w:sz w:val="20"/>
          <w:szCs w:val="20"/>
        </w:rPr>
        <w:t>,</w:t>
      </w:r>
      <w:r w:rsidRPr="00BC3CE0">
        <w:rPr>
          <w:rFonts w:ascii="Arial" w:hAnsi="Arial" w:cs="Arial"/>
          <w:sz w:val="20"/>
          <w:szCs w:val="20"/>
        </w:rPr>
        <w:t xml:space="preserve"> η υλοποίηση του οποίου</w:t>
      </w:r>
      <w:r>
        <w:rPr>
          <w:rFonts w:ascii="Arial" w:hAnsi="Arial" w:cs="Arial"/>
          <w:sz w:val="20"/>
          <w:szCs w:val="20"/>
        </w:rPr>
        <w:t xml:space="preserve"> </w:t>
      </w:r>
      <w:r w:rsidRPr="00BC3CE0">
        <w:rPr>
          <w:rFonts w:ascii="Arial" w:hAnsi="Arial" w:cs="Arial"/>
          <w:sz w:val="20"/>
          <w:szCs w:val="20"/>
        </w:rPr>
        <w:t xml:space="preserve">βρίσκεται σε εξέλιξη. </w:t>
      </w:r>
    </w:p>
    <w:p w:rsidR="00130A63" w:rsidRPr="00BC3CE0" w:rsidRDefault="00130A63" w:rsidP="00DC6430">
      <w:pPr>
        <w:pStyle w:val="Footer"/>
        <w:tabs>
          <w:tab w:val="clear" w:pos="4153"/>
          <w:tab w:val="clear" w:pos="8306"/>
        </w:tabs>
        <w:spacing w:beforeLines="40" w:afterLines="40" w:line="320" w:lineRule="atLeast"/>
        <w:jc w:val="both"/>
        <w:rPr>
          <w:rFonts w:ascii="Arial" w:hAnsi="Arial" w:cs="Arial"/>
        </w:rPr>
      </w:pPr>
      <w:r w:rsidRPr="00BC3CE0">
        <w:rPr>
          <w:rFonts w:ascii="Arial" w:hAnsi="Arial" w:cs="Arial"/>
        </w:rPr>
        <w:t xml:space="preserve">Το έργο της Β φάσης μελετήθηκε από ειδικούς μελετητές του ΠΣΚΗ οι οποίοι πρόεκυψαν από Αρχιτεκτονικό Διαγωνισμό και την ΔΤΥ της ΔΕΠΤΑΗ </w:t>
      </w:r>
      <w:r>
        <w:rPr>
          <w:rFonts w:ascii="Arial" w:hAnsi="Arial" w:cs="Arial"/>
        </w:rPr>
        <w:t>Α.Ε.</w:t>
      </w:r>
      <w:r w:rsidRPr="00BC3CE0">
        <w:rPr>
          <w:rFonts w:ascii="Arial" w:hAnsi="Arial" w:cs="Arial"/>
        </w:rPr>
        <w:t xml:space="preserve">ΟΤΑ και δημοπρατήθηκε την 16.06.2015 με ανοικτή δημοπρασία με το σύστημα μελέτη – κατασκευή. </w:t>
      </w:r>
    </w:p>
    <w:p w:rsidR="00130A63" w:rsidRPr="00BC3CE0" w:rsidRDefault="00130A63" w:rsidP="00DC6430">
      <w:pPr>
        <w:pStyle w:val="Footer"/>
        <w:tabs>
          <w:tab w:val="clear" w:pos="4153"/>
          <w:tab w:val="clear" w:pos="8306"/>
        </w:tabs>
        <w:spacing w:beforeLines="40" w:afterLines="40" w:line="320" w:lineRule="atLeast"/>
        <w:jc w:val="both"/>
        <w:rPr>
          <w:rFonts w:ascii="Arial" w:hAnsi="Arial" w:cs="Arial"/>
        </w:rPr>
      </w:pPr>
      <w:r w:rsidRPr="00BC3CE0">
        <w:rPr>
          <w:rFonts w:ascii="Arial" w:hAnsi="Arial" w:cs="Arial"/>
        </w:rPr>
        <w:t>Στο διαγωνισμό, ανακηρύχθηκε μειοδότης</w:t>
      </w:r>
      <w:r>
        <w:rPr>
          <w:rFonts w:ascii="Arial" w:hAnsi="Arial" w:cs="Arial"/>
        </w:rPr>
        <w:t>, ολοκληρώθηκε ο προσυμβατικός έλεγχος από το Ελεγκτικό Συνέδριο και έχει υπογραφεί η σύμβαση για την</w:t>
      </w:r>
      <w:r w:rsidRPr="00BC3CE0">
        <w:rPr>
          <w:rFonts w:ascii="Arial" w:hAnsi="Arial" w:cs="Arial"/>
        </w:rPr>
        <w:t xml:space="preserve"> εκτέλεση του έργου, όπως ο ν</w:t>
      </w:r>
      <w:r>
        <w:rPr>
          <w:rFonts w:ascii="Arial" w:hAnsi="Arial" w:cs="Arial"/>
        </w:rPr>
        <w:t>.</w:t>
      </w:r>
      <w:r w:rsidRPr="00BC3CE0">
        <w:rPr>
          <w:rFonts w:ascii="Arial" w:hAnsi="Arial" w:cs="Arial"/>
        </w:rPr>
        <w:t>3669/2008 ορίζει.</w:t>
      </w:r>
    </w:p>
    <w:p w:rsidR="00130A63" w:rsidRPr="00BC3CE0" w:rsidRDefault="00130A63" w:rsidP="00DC6430">
      <w:pPr>
        <w:pStyle w:val="Footer"/>
        <w:tabs>
          <w:tab w:val="clear" w:pos="4153"/>
          <w:tab w:val="clear" w:pos="8306"/>
        </w:tabs>
        <w:spacing w:beforeLines="40" w:afterLines="40" w:line="320" w:lineRule="atLeast"/>
        <w:jc w:val="both"/>
        <w:rPr>
          <w:rFonts w:ascii="Arial" w:hAnsi="Arial" w:cs="Arial"/>
        </w:rPr>
      </w:pPr>
      <w:r w:rsidRPr="00BC3CE0">
        <w:rPr>
          <w:rFonts w:ascii="Arial" w:hAnsi="Arial" w:cs="Arial"/>
        </w:rPr>
        <w:t xml:space="preserve">Το ΠΣΚΗ είναι ένα σπουδαίο, το μεγαλύτερο με βεβαιότητα οικοδομικό έργο Πολιτισμού που σχεδιάστηκε και υλοποιείται στην Κρήτη. </w:t>
      </w:r>
    </w:p>
    <w:p w:rsidR="00130A63" w:rsidRPr="005B6337" w:rsidRDefault="00130A63" w:rsidP="00DC6430">
      <w:pPr>
        <w:pStyle w:val="Footer"/>
        <w:tabs>
          <w:tab w:val="clear" w:pos="4153"/>
          <w:tab w:val="clear" w:pos="8306"/>
        </w:tabs>
        <w:spacing w:beforeLines="40" w:afterLines="40" w:line="320" w:lineRule="atLeast"/>
        <w:jc w:val="both"/>
        <w:rPr>
          <w:rFonts w:ascii="Arial" w:hAnsi="Arial" w:cs="Arial"/>
        </w:rPr>
      </w:pPr>
      <w:r>
        <w:rPr>
          <w:rFonts w:ascii="Arial" w:hAnsi="Arial" w:cs="Arial"/>
        </w:rPr>
        <w:t>Αντικείμενο της παρούσας σύμβασης είναι</w:t>
      </w:r>
      <w:r w:rsidRPr="005B6337">
        <w:rPr>
          <w:rFonts w:ascii="Arial" w:hAnsi="Arial" w:cs="Arial"/>
        </w:rPr>
        <w:t xml:space="preserve"> η επίβλεψη της κατασκευής Β Φάσης του έργου. </w:t>
      </w:r>
    </w:p>
    <w:p w:rsidR="00130A63" w:rsidRPr="005B6337" w:rsidRDefault="00130A63" w:rsidP="00DC6430">
      <w:pPr>
        <w:pStyle w:val="Footer"/>
        <w:tabs>
          <w:tab w:val="clear" w:pos="4153"/>
          <w:tab w:val="clear" w:pos="8306"/>
        </w:tabs>
        <w:spacing w:beforeLines="40" w:afterLines="40" w:line="320" w:lineRule="atLeast"/>
        <w:jc w:val="both"/>
        <w:rPr>
          <w:rFonts w:ascii="Arial" w:hAnsi="Arial" w:cs="Arial"/>
        </w:rPr>
      </w:pPr>
      <w:r w:rsidRPr="005B6337">
        <w:rPr>
          <w:rFonts w:ascii="Arial" w:hAnsi="Arial" w:cs="Arial"/>
        </w:rPr>
        <w:t>Ειδικότερα:</w:t>
      </w:r>
    </w:p>
    <w:p w:rsidR="00130A63" w:rsidRPr="005B6337" w:rsidRDefault="00130A63" w:rsidP="00DC6430">
      <w:pPr>
        <w:pStyle w:val="Footer"/>
        <w:numPr>
          <w:ilvl w:val="0"/>
          <w:numId w:val="18"/>
        </w:numPr>
        <w:tabs>
          <w:tab w:val="clear" w:pos="720"/>
          <w:tab w:val="clear" w:pos="4153"/>
          <w:tab w:val="clear" w:pos="8306"/>
          <w:tab w:val="left" w:pos="284"/>
        </w:tabs>
        <w:spacing w:beforeLines="40" w:afterLines="40" w:line="320" w:lineRule="atLeast"/>
        <w:ind w:left="284" w:hanging="284"/>
        <w:jc w:val="both"/>
        <w:rPr>
          <w:rFonts w:ascii="Arial" w:hAnsi="Arial" w:cs="Arial"/>
        </w:rPr>
      </w:pPr>
      <w:r w:rsidRPr="005B6337">
        <w:rPr>
          <w:rFonts w:ascii="Arial" w:hAnsi="Arial" w:cs="Arial"/>
        </w:rPr>
        <w:t>Την συμβατική παρακολούθηση της καλής εκτέλεσης του έργου.</w:t>
      </w:r>
    </w:p>
    <w:p w:rsidR="00130A63" w:rsidRPr="005B6337" w:rsidRDefault="00130A63" w:rsidP="00DC6430">
      <w:pPr>
        <w:pStyle w:val="Footer"/>
        <w:numPr>
          <w:ilvl w:val="0"/>
          <w:numId w:val="18"/>
        </w:numPr>
        <w:tabs>
          <w:tab w:val="clear" w:pos="720"/>
          <w:tab w:val="clear" w:pos="4153"/>
          <w:tab w:val="clear" w:pos="8306"/>
          <w:tab w:val="left" w:pos="284"/>
        </w:tabs>
        <w:spacing w:beforeLines="40" w:afterLines="40" w:line="320" w:lineRule="atLeast"/>
        <w:ind w:left="284" w:hanging="284"/>
        <w:jc w:val="both"/>
        <w:rPr>
          <w:rFonts w:ascii="Arial" w:hAnsi="Arial" w:cs="Arial"/>
        </w:rPr>
      </w:pPr>
      <w:r w:rsidRPr="005B6337">
        <w:rPr>
          <w:rFonts w:ascii="Arial" w:hAnsi="Arial" w:cs="Arial"/>
        </w:rPr>
        <w:t>Την ποιοτική και ποσοτική παραλαβή των εργασιών.</w:t>
      </w:r>
    </w:p>
    <w:p w:rsidR="00130A63" w:rsidRPr="005B6337" w:rsidRDefault="00130A63" w:rsidP="00DC6430">
      <w:pPr>
        <w:pStyle w:val="Footer"/>
        <w:numPr>
          <w:ilvl w:val="0"/>
          <w:numId w:val="18"/>
        </w:numPr>
        <w:tabs>
          <w:tab w:val="clear" w:pos="720"/>
          <w:tab w:val="clear" w:pos="4153"/>
          <w:tab w:val="clear" w:pos="8306"/>
          <w:tab w:val="left" w:pos="284"/>
        </w:tabs>
        <w:spacing w:beforeLines="40" w:afterLines="40" w:line="320" w:lineRule="atLeast"/>
        <w:ind w:left="284" w:hanging="284"/>
        <w:jc w:val="both"/>
        <w:rPr>
          <w:rFonts w:ascii="Arial" w:hAnsi="Arial" w:cs="Arial"/>
        </w:rPr>
      </w:pPr>
      <w:r w:rsidRPr="005B6337">
        <w:rPr>
          <w:rFonts w:ascii="Arial" w:hAnsi="Arial" w:cs="Arial"/>
        </w:rPr>
        <w:t>Τον έλεγχο των επιμετρήσεων, την παρακολούθηση και σύνταξη των ΠΠΑΕ, τον έλεγχο των πιστοποιήσεων και των πληρωμών του Αναδόχου.</w:t>
      </w:r>
    </w:p>
    <w:p w:rsidR="00130A63" w:rsidRPr="005B6337" w:rsidRDefault="00130A63" w:rsidP="00DC6430">
      <w:pPr>
        <w:pStyle w:val="Footer"/>
        <w:numPr>
          <w:ilvl w:val="0"/>
          <w:numId w:val="18"/>
        </w:numPr>
        <w:tabs>
          <w:tab w:val="clear" w:pos="720"/>
          <w:tab w:val="clear" w:pos="4153"/>
          <w:tab w:val="clear" w:pos="8306"/>
          <w:tab w:val="left" w:pos="284"/>
        </w:tabs>
        <w:spacing w:beforeLines="40" w:afterLines="40" w:line="320" w:lineRule="atLeast"/>
        <w:ind w:left="284" w:hanging="284"/>
        <w:jc w:val="both"/>
        <w:rPr>
          <w:rFonts w:ascii="Arial" w:hAnsi="Arial" w:cs="Arial"/>
        </w:rPr>
      </w:pPr>
      <w:r w:rsidRPr="005B6337">
        <w:rPr>
          <w:rFonts w:ascii="Arial" w:hAnsi="Arial" w:cs="Arial"/>
        </w:rPr>
        <w:t>Τη διατύπωση εισηγήσεων προς την Δ</w:t>
      </w:r>
      <w:r>
        <w:rPr>
          <w:rFonts w:ascii="Arial" w:hAnsi="Arial" w:cs="Arial"/>
        </w:rPr>
        <w:t>/</w:t>
      </w:r>
      <w:r w:rsidRPr="005B6337">
        <w:rPr>
          <w:rFonts w:ascii="Arial" w:hAnsi="Arial" w:cs="Arial"/>
        </w:rPr>
        <w:t>νουσα Υπηρεσία για τις απαιτήσεις του Αναδόχου (ΑΠΕ, ΣΣΕ).</w:t>
      </w:r>
    </w:p>
    <w:p w:rsidR="00130A63" w:rsidRPr="005B6337" w:rsidRDefault="00130A63" w:rsidP="00DC6430">
      <w:pPr>
        <w:pStyle w:val="Footer"/>
        <w:numPr>
          <w:ilvl w:val="0"/>
          <w:numId w:val="18"/>
        </w:numPr>
        <w:tabs>
          <w:tab w:val="clear" w:pos="720"/>
          <w:tab w:val="clear" w:pos="4153"/>
          <w:tab w:val="clear" w:pos="8306"/>
          <w:tab w:val="left" w:pos="284"/>
        </w:tabs>
        <w:spacing w:beforeLines="40" w:afterLines="40" w:line="320" w:lineRule="atLeast"/>
        <w:ind w:left="284" w:hanging="284"/>
        <w:jc w:val="both"/>
        <w:rPr>
          <w:rFonts w:ascii="Arial" w:hAnsi="Arial" w:cs="Arial"/>
        </w:rPr>
      </w:pPr>
      <w:r w:rsidRPr="005B6337">
        <w:rPr>
          <w:rFonts w:ascii="Arial" w:hAnsi="Arial" w:cs="Arial"/>
        </w:rPr>
        <w:t>Τον έλεγχο των σχεδίων και μελετών του έργου και ειδικότερα στις περιπτώσεις μικροτροποποιήσεων των μελετών του.</w:t>
      </w:r>
    </w:p>
    <w:p w:rsidR="00130A63" w:rsidRPr="005B6337" w:rsidRDefault="00130A63" w:rsidP="00DC6430">
      <w:pPr>
        <w:pStyle w:val="Footer"/>
        <w:numPr>
          <w:ilvl w:val="0"/>
          <w:numId w:val="18"/>
        </w:numPr>
        <w:tabs>
          <w:tab w:val="clear" w:pos="720"/>
          <w:tab w:val="clear" w:pos="4153"/>
          <w:tab w:val="clear" w:pos="8306"/>
          <w:tab w:val="left" w:pos="284"/>
        </w:tabs>
        <w:spacing w:beforeLines="40" w:afterLines="40" w:line="320" w:lineRule="atLeast"/>
        <w:ind w:left="284" w:hanging="284"/>
        <w:jc w:val="both"/>
        <w:rPr>
          <w:rFonts w:ascii="Arial" w:hAnsi="Arial" w:cs="Arial"/>
        </w:rPr>
      </w:pPr>
      <w:r w:rsidRPr="005B6337">
        <w:rPr>
          <w:rFonts w:ascii="Arial" w:hAnsi="Arial" w:cs="Arial"/>
        </w:rPr>
        <w:t>Τον έλεγχο του χρονικού προγραμματισμού υλοποίησης του έργου.</w:t>
      </w:r>
    </w:p>
    <w:p w:rsidR="00130A63" w:rsidRPr="005B6337" w:rsidRDefault="00130A63" w:rsidP="00DC6430">
      <w:pPr>
        <w:pStyle w:val="Footer"/>
        <w:numPr>
          <w:ilvl w:val="0"/>
          <w:numId w:val="18"/>
        </w:numPr>
        <w:tabs>
          <w:tab w:val="clear" w:pos="720"/>
          <w:tab w:val="clear" w:pos="4153"/>
          <w:tab w:val="clear" w:pos="8306"/>
          <w:tab w:val="left" w:pos="284"/>
        </w:tabs>
        <w:spacing w:beforeLines="40" w:afterLines="40" w:line="320" w:lineRule="atLeast"/>
        <w:ind w:left="284" w:hanging="284"/>
        <w:jc w:val="both"/>
        <w:rPr>
          <w:rFonts w:ascii="Arial" w:hAnsi="Arial" w:cs="Arial"/>
        </w:rPr>
      </w:pPr>
      <w:r w:rsidRPr="005B6337">
        <w:rPr>
          <w:rFonts w:ascii="Arial" w:hAnsi="Arial" w:cs="Arial"/>
        </w:rPr>
        <w:t>Την αντιμετώπιση – διατύπωση προτάσεων επί θεμάτων που προκύπτουν καθημερινά κατά την κατασκευή του έργου και αφορούν σε θέματα / προβλήματα σ’ όλο το φάσμα εργασιών Μηχανικού.</w:t>
      </w:r>
    </w:p>
    <w:p w:rsidR="00130A63" w:rsidRPr="005B6337" w:rsidRDefault="00130A63" w:rsidP="00DC6430">
      <w:pPr>
        <w:pStyle w:val="Footer"/>
        <w:numPr>
          <w:ilvl w:val="0"/>
          <w:numId w:val="18"/>
        </w:numPr>
        <w:tabs>
          <w:tab w:val="clear" w:pos="720"/>
          <w:tab w:val="clear" w:pos="4153"/>
          <w:tab w:val="clear" w:pos="8306"/>
          <w:tab w:val="left" w:pos="284"/>
        </w:tabs>
        <w:spacing w:beforeLines="40" w:afterLines="40" w:line="320" w:lineRule="atLeast"/>
        <w:ind w:left="284" w:hanging="284"/>
        <w:jc w:val="both"/>
        <w:rPr>
          <w:rFonts w:ascii="Arial" w:hAnsi="Arial" w:cs="Arial"/>
        </w:rPr>
      </w:pPr>
      <w:r w:rsidRPr="005B6337">
        <w:rPr>
          <w:rFonts w:ascii="Arial" w:hAnsi="Arial" w:cs="Arial"/>
        </w:rPr>
        <w:t>Την αντιμετώπιση κάθε συναφούς θέματος που σχετίζεται με την παρακολούθηση της κατασκευής του ΠΣΚΗ.</w:t>
      </w:r>
    </w:p>
    <w:p w:rsidR="00130A63" w:rsidRPr="005B6337" w:rsidRDefault="00130A63" w:rsidP="00DC6430">
      <w:pPr>
        <w:pStyle w:val="Footer"/>
        <w:numPr>
          <w:ilvl w:val="0"/>
          <w:numId w:val="18"/>
        </w:numPr>
        <w:tabs>
          <w:tab w:val="clear" w:pos="720"/>
          <w:tab w:val="clear" w:pos="4153"/>
          <w:tab w:val="clear" w:pos="8306"/>
          <w:tab w:val="left" w:pos="284"/>
        </w:tabs>
        <w:spacing w:beforeLines="40" w:afterLines="40" w:line="320" w:lineRule="atLeast"/>
        <w:ind w:left="284" w:hanging="284"/>
        <w:jc w:val="both"/>
        <w:rPr>
          <w:rFonts w:ascii="Arial" w:hAnsi="Arial" w:cs="Arial"/>
        </w:rPr>
      </w:pPr>
      <w:r w:rsidRPr="005B6337">
        <w:rPr>
          <w:rFonts w:ascii="Arial" w:hAnsi="Arial" w:cs="Arial"/>
        </w:rPr>
        <w:t>Την ολοκλήρωση του έργου, σύμφωνα με τις κείμενες διατάξεις.</w:t>
      </w:r>
    </w:p>
    <w:p w:rsidR="00130A63" w:rsidRDefault="00130A63" w:rsidP="00DC6430">
      <w:pPr>
        <w:pStyle w:val="Footer"/>
        <w:tabs>
          <w:tab w:val="clear" w:pos="4153"/>
          <w:tab w:val="clear" w:pos="8306"/>
        </w:tabs>
        <w:spacing w:beforeLines="40" w:afterLines="40" w:line="320" w:lineRule="atLeast"/>
        <w:jc w:val="both"/>
        <w:rPr>
          <w:rFonts w:ascii="Arial" w:hAnsi="Arial" w:cs="Arial"/>
        </w:rPr>
      </w:pPr>
    </w:p>
    <w:p w:rsidR="00130A63" w:rsidRPr="00BC3CE0" w:rsidRDefault="00130A63" w:rsidP="00DC6430">
      <w:pPr>
        <w:pStyle w:val="Heading1"/>
        <w:spacing w:beforeLines="40" w:afterLines="40" w:line="320" w:lineRule="atLeast"/>
      </w:pPr>
      <w:bookmarkStart w:id="3" w:name="_Toc448224317"/>
      <w:r w:rsidRPr="00CA0625">
        <w:t>ΔΙΑΡΚΕΙΑ</w:t>
      </w:r>
      <w:bookmarkEnd w:id="3"/>
    </w:p>
    <w:p w:rsidR="00130A63" w:rsidRPr="00BC3CE0" w:rsidRDefault="00130A63" w:rsidP="00DC6430">
      <w:pPr>
        <w:pStyle w:val="BodyText"/>
        <w:spacing w:beforeLines="40" w:afterLines="40" w:line="320" w:lineRule="atLeast"/>
        <w:rPr>
          <w:rFonts w:cs="Arial"/>
          <w:sz w:val="20"/>
        </w:rPr>
      </w:pPr>
      <w:r w:rsidRPr="00BC3CE0">
        <w:rPr>
          <w:rFonts w:cs="Arial"/>
          <w:sz w:val="20"/>
        </w:rPr>
        <w:t xml:space="preserve">Η διάρκεια της Σύμβασης προβλέπεται δεκαοκτώ (18) μήνες. Η προβλεπόμενη διάρκεια είναι δυνατό να αναπροσαρμοστεί ανάλογα με την πραγματική εξέλιξη των διαδικασιών, με απόφαση του ΔΣ της ΔΕΠΤΑΗ Α.Ε. ΟΤΑ ή και κατόπιν απλής εγγράφου συμφωνίας μεταξύ των δύο μερών. </w:t>
      </w:r>
    </w:p>
    <w:p w:rsidR="00130A63" w:rsidRPr="00BC3CE0" w:rsidRDefault="00130A63" w:rsidP="00DC6430">
      <w:pPr>
        <w:pStyle w:val="BodyText"/>
        <w:spacing w:beforeLines="40" w:afterLines="40" w:line="320" w:lineRule="atLeast"/>
        <w:rPr>
          <w:rFonts w:cs="Arial"/>
          <w:sz w:val="20"/>
        </w:rPr>
      </w:pPr>
    </w:p>
    <w:p w:rsidR="00130A63" w:rsidRPr="00BC3CE0" w:rsidRDefault="00130A63" w:rsidP="00DC6430">
      <w:pPr>
        <w:pStyle w:val="Heading1"/>
        <w:spacing w:beforeLines="40" w:afterLines="40" w:line="320" w:lineRule="atLeast"/>
      </w:pPr>
      <w:bookmarkStart w:id="4" w:name="_Toc448224318"/>
      <w:r w:rsidRPr="00BC3CE0">
        <w:t>ΠΡΟΫΠΟΛΟΓΙΣΜΟΣ</w:t>
      </w:r>
      <w:bookmarkEnd w:id="4"/>
    </w:p>
    <w:p w:rsidR="00130A63" w:rsidRPr="005B6337" w:rsidRDefault="00130A63" w:rsidP="00DC6430">
      <w:pPr>
        <w:pStyle w:val="BodyText"/>
        <w:spacing w:beforeLines="40" w:afterLines="40" w:line="320" w:lineRule="atLeast"/>
        <w:rPr>
          <w:rFonts w:cs="Arial"/>
          <w:sz w:val="20"/>
        </w:rPr>
      </w:pPr>
      <w:r w:rsidRPr="00401CCF">
        <w:rPr>
          <w:rFonts w:cs="Arial"/>
          <w:sz w:val="20"/>
        </w:rPr>
        <w:t>Ο συνολικός προϋπολογισμός του έργου υπό την παρούσα διακήρυξη, είναι 47.520,00 €</w:t>
      </w:r>
      <w:r w:rsidRPr="00E56D5A">
        <w:rPr>
          <w:rFonts w:cs="Arial"/>
          <w:sz w:val="20"/>
        </w:rPr>
        <w:t xml:space="preserve"> </w:t>
      </w:r>
      <w:r w:rsidRPr="00BC3CE0">
        <w:rPr>
          <w:rFonts w:cs="Arial"/>
          <w:sz w:val="20"/>
        </w:rPr>
        <w:t xml:space="preserve">ευρώ μη συμπεριλαμβανομένου του ΦΠΑ και αφορά στην παροχή των αναγκαίων υπηρεσιών – </w:t>
      </w:r>
      <w:r w:rsidRPr="005B6337">
        <w:rPr>
          <w:rFonts w:cs="Arial"/>
          <w:sz w:val="20"/>
        </w:rPr>
        <w:t xml:space="preserve">εργασιών όπως αυτές προσδιορίζονται στο άρθρο 3 της παρούσας. </w:t>
      </w:r>
    </w:p>
    <w:p w:rsidR="00130A63" w:rsidRDefault="00130A63" w:rsidP="00DC6430">
      <w:pPr>
        <w:pStyle w:val="BodyText"/>
        <w:spacing w:beforeLines="40" w:afterLines="40" w:line="320" w:lineRule="atLeast"/>
        <w:rPr>
          <w:rFonts w:cs="Arial"/>
          <w:sz w:val="20"/>
        </w:rPr>
      </w:pPr>
      <w:r w:rsidRPr="005B6337">
        <w:rPr>
          <w:rFonts w:cs="Arial"/>
          <w:sz w:val="20"/>
        </w:rPr>
        <w:t xml:space="preserve">Επισημάνεται στη δαπάνη περιλαμβάνεται η προκαταβολή φόρου 20% η οποία θα παρακρατείται, </w:t>
      </w:r>
      <w:r w:rsidRPr="007F4E68">
        <w:rPr>
          <w:rFonts w:cs="Arial"/>
          <w:sz w:val="20"/>
        </w:rPr>
        <w:t>περιλαμβάνονται επίσης οι ασφαλιστικές εισφορές και οι πάσης φύσεως φορολογικές επιβαρύνσεις</w:t>
      </w:r>
      <w:r w:rsidRPr="005B6337">
        <w:rPr>
          <w:rFonts w:cs="Arial"/>
          <w:sz w:val="20"/>
        </w:rPr>
        <w:t>.</w:t>
      </w:r>
    </w:p>
    <w:p w:rsidR="00130A63" w:rsidRPr="00BC3CE0" w:rsidRDefault="00130A63" w:rsidP="00DC6430">
      <w:pPr>
        <w:pStyle w:val="BodyText"/>
        <w:spacing w:beforeLines="40" w:afterLines="40" w:line="320" w:lineRule="atLeast"/>
        <w:rPr>
          <w:rFonts w:cs="Arial"/>
          <w:sz w:val="20"/>
        </w:rPr>
      </w:pPr>
    </w:p>
    <w:p w:rsidR="00130A63" w:rsidRPr="00BC3CE0" w:rsidRDefault="00130A63" w:rsidP="00DC6430">
      <w:pPr>
        <w:pStyle w:val="Heading1"/>
        <w:spacing w:beforeLines="40" w:afterLines="40" w:line="320" w:lineRule="atLeast"/>
      </w:pPr>
      <w:bookmarkStart w:id="5" w:name="_Toc448224319"/>
      <w:r w:rsidRPr="00BC3CE0">
        <w:t>ΝΟΜΙΚΟ ΚΑΙ ΘΕΣΜΙΚΟ ΠΛΑΙΣΙΟ ΤΟΥ ΔΙΑΓΩΝΙΣΜΟΥ</w:t>
      </w:r>
      <w:bookmarkEnd w:id="5"/>
    </w:p>
    <w:p w:rsidR="00130A63" w:rsidRPr="00BC3CE0" w:rsidRDefault="00130A63" w:rsidP="00DC6430">
      <w:pPr>
        <w:pStyle w:val="BodyText"/>
        <w:spacing w:beforeLines="40" w:afterLines="40" w:line="320" w:lineRule="atLeast"/>
        <w:rPr>
          <w:rFonts w:cs="Arial"/>
          <w:sz w:val="20"/>
        </w:rPr>
      </w:pPr>
      <w:r w:rsidRPr="00BC3CE0">
        <w:rPr>
          <w:rFonts w:cs="Arial"/>
          <w:sz w:val="20"/>
        </w:rPr>
        <w:t xml:space="preserve">Ο Διαγωνισμός, αφορά στις υπηρεσίες που αναφέρονται στο άρθρο 2 παράγραφος 2δ του ΠΔ 60/2007 όπως ισχύει σήμερα και ειδικότερα στην κατηγορία 12 του Παραρτήματος ΙΙα. </w:t>
      </w:r>
    </w:p>
    <w:p w:rsidR="00130A63" w:rsidRDefault="00130A63" w:rsidP="00DC6430">
      <w:pPr>
        <w:pStyle w:val="BodyText"/>
        <w:spacing w:beforeLines="40" w:afterLines="40" w:line="320" w:lineRule="atLeast"/>
        <w:rPr>
          <w:rFonts w:cs="Arial"/>
          <w:sz w:val="20"/>
        </w:rPr>
      </w:pPr>
      <w:r w:rsidRPr="00BC3CE0">
        <w:rPr>
          <w:rFonts w:cs="Arial"/>
          <w:sz w:val="20"/>
        </w:rPr>
        <w:t>Ειδικότερα ο Διαγωνισμός θα διεξαχθεί σύμφωνα με:</w:t>
      </w:r>
    </w:p>
    <w:p w:rsidR="00130A63" w:rsidRDefault="00130A63" w:rsidP="00DC6430">
      <w:pPr>
        <w:pStyle w:val="BodyText"/>
        <w:numPr>
          <w:ilvl w:val="0"/>
          <w:numId w:val="31"/>
        </w:numPr>
        <w:spacing w:beforeLines="40" w:afterLines="40" w:line="320" w:lineRule="atLeast"/>
        <w:rPr>
          <w:rFonts w:cs="Arial"/>
          <w:sz w:val="20"/>
        </w:rPr>
      </w:pPr>
      <w:r>
        <w:rPr>
          <w:rFonts w:cs="Arial"/>
          <w:sz w:val="20"/>
        </w:rPr>
        <w:t>Το ΠΔ 28/1980 περί εκτελέσεως έργων και προμηθειών Οργανισμών Τοπικής Αυτοδιοίκησης.</w:t>
      </w:r>
    </w:p>
    <w:p w:rsidR="00130A63" w:rsidRPr="00060360" w:rsidRDefault="00130A63" w:rsidP="00DC6430">
      <w:pPr>
        <w:pStyle w:val="BodyText"/>
        <w:numPr>
          <w:ilvl w:val="0"/>
          <w:numId w:val="31"/>
        </w:numPr>
        <w:spacing w:beforeLines="40" w:afterLines="40" w:line="320" w:lineRule="atLeast"/>
        <w:rPr>
          <w:rFonts w:cs="Arial"/>
          <w:sz w:val="20"/>
        </w:rPr>
      </w:pPr>
      <w:r w:rsidRPr="0093669E">
        <w:rPr>
          <w:rFonts w:cs="Arial"/>
          <w:sz w:val="20"/>
        </w:rPr>
        <w:t xml:space="preserve">Την απόφαση </w:t>
      </w:r>
      <w:r>
        <w:rPr>
          <w:rFonts w:cs="Arial"/>
          <w:sz w:val="20"/>
        </w:rPr>
        <w:t>9</w:t>
      </w:r>
      <w:r w:rsidRPr="0093669E">
        <w:rPr>
          <w:rFonts w:cs="Arial"/>
          <w:sz w:val="20"/>
        </w:rPr>
        <w:t xml:space="preserve"> του πρακτικού </w:t>
      </w:r>
      <w:r>
        <w:rPr>
          <w:rFonts w:cs="Arial"/>
          <w:sz w:val="20"/>
        </w:rPr>
        <w:t>161</w:t>
      </w:r>
      <w:r w:rsidRPr="0093669E">
        <w:rPr>
          <w:rFonts w:cs="Arial"/>
          <w:sz w:val="20"/>
        </w:rPr>
        <w:t>/</w:t>
      </w:r>
      <w:r>
        <w:rPr>
          <w:rFonts w:cs="Arial"/>
          <w:sz w:val="20"/>
        </w:rPr>
        <w:t>05.07.</w:t>
      </w:r>
      <w:r w:rsidRPr="0093669E">
        <w:rPr>
          <w:rFonts w:cs="Arial"/>
          <w:sz w:val="20"/>
        </w:rPr>
        <w:t>2016 του ΔΣ της ΔΕΠΤΑΗ Α.Ε. ΟΤΑ για</w:t>
      </w:r>
      <w:r w:rsidRPr="00BC3CE0">
        <w:rPr>
          <w:rFonts w:cs="Arial"/>
          <w:sz w:val="20"/>
        </w:rPr>
        <w:t xml:space="preserve"> τη Διεξαγωγή Διαγωνισμού για τη σύναψη Σύμβασης Παροχής Υπηρεσιών</w:t>
      </w:r>
      <w:r>
        <w:rPr>
          <w:rFonts w:cs="Arial"/>
          <w:sz w:val="20"/>
        </w:rPr>
        <w:t xml:space="preserve"> </w:t>
      </w:r>
      <w:r w:rsidRPr="00BC3CE0">
        <w:rPr>
          <w:rFonts w:cs="Arial"/>
          <w:sz w:val="20"/>
        </w:rPr>
        <w:t>«</w:t>
      </w:r>
      <w:r>
        <w:rPr>
          <w:rFonts w:cs="Arial"/>
          <w:b/>
          <w:sz w:val="20"/>
        </w:rPr>
        <w:t xml:space="preserve">ΠΟΛΙΤΙΚΟΥ ΜΗΧΑΝΙΚΟΥ ΠΕ ΓΙΑ ΤΗΝ </w:t>
      </w:r>
      <w:r w:rsidRPr="00584E18">
        <w:rPr>
          <w:rFonts w:cs="Arial"/>
          <w:b/>
          <w:bCs/>
          <w:sz w:val="20"/>
          <w:lang w:eastAsia="ja-JP"/>
        </w:rPr>
        <w:t>ΥΠΟΣΤΗΡΙΞΗ ΤΩΝ ΥΠ</w:t>
      </w:r>
      <w:r>
        <w:rPr>
          <w:rFonts w:cs="Arial"/>
          <w:b/>
          <w:bCs/>
          <w:sz w:val="20"/>
          <w:lang w:eastAsia="ja-JP"/>
        </w:rPr>
        <w:t>ΗΡΕΣΙΩΝ ΤΗΣ ΔΕΠΤΑΗ Α.Ε. ΟΤΑ ΣΤΗ</w:t>
      </w:r>
      <w:r w:rsidRPr="00584E18">
        <w:rPr>
          <w:rFonts w:cs="Arial"/>
          <w:b/>
          <w:bCs/>
          <w:sz w:val="20"/>
          <w:lang w:eastAsia="ja-JP"/>
        </w:rPr>
        <w:t xml:space="preserve"> ΔΙΟΙΚΗΣΗ - ΔΙΑΧΕΙΡΙΣΗ ΤΩΝ ΕΡΓΑΣΙΩΝ ΚΑΤΑΣΚΕΥΗΣ ΤΟΥ ΠΟΛΙΤΙΣΤΙΚΟΥ ΣΥΝΕΔΡΙΑΚΟΥ ΚΕΝΤΡΟΥ ΗΡΑΚΛΕΙΟΥ (Π.Σ.Κ.Η.)</w:t>
      </w:r>
      <w:r w:rsidRPr="007341D8">
        <w:rPr>
          <w:rFonts w:cs="Arial"/>
          <w:i/>
          <w:sz w:val="20"/>
        </w:rPr>
        <w:t>»</w:t>
      </w:r>
      <w:r w:rsidRPr="007341D8">
        <w:rPr>
          <w:rFonts w:cs="Arial"/>
          <w:sz w:val="20"/>
        </w:rPr>
        <w:t xml:space="preserve"> σύμφωνα</w:t>
      </w:r>
      <w:r w:rsidRPr="00BC3CE0">
        <w:rPr>
          <w:rFonts w:cs="Arial"/>
          <w:sz w:val="20"/>
        </w:rPr>
        <w:t xml:space="preserve"> με την οποία εγκριθήκαν: οι όροι της παρούσας διακήρυξης, τα τεύχη του Διαγωνισμού και η Διενέργεια του με κριτήριο κατακύρωσης την συμφερότερη προσφορά.</w:t>
      </w:r>
    </w:p>
    <w:p w:rsidR="00130A63" w:rsidRPr="00BC3CE0" w:rsidRDefault="00130A63" w:rsidP="00DC6430">
      <w:pPr>
        <w:pStyle w:val="BodyText"/>
        <w:spacing w:beforeLines="40" w:afterLines="40" w:line="320" w:lineRule="atLeast"/>
        <w:rPr>
          <w:rFonts w:cs="Arial"/>
          <w:sz w:val="20"/>
        </w:rPr>
      </w:pPr>
      <w:r w:rsidRPr="004F2B67">
        <w:rPr>
          <w:rFonts w:cs="Arial"/>
          <w:sz w:val="20"/>
        </w:rPr>
        <w:t>Η Αναθέτουσα Αρχή διατηρεί το δικαίωμα ανάθεσης στον Ανάδοχο νέων ή συμπληρωματικών υπηρεσιών</w:t>
      </w:r>
      <w:r>
        <w:rPr>
          <w:rFonts w:cs="Arial"/>
          <w:sz w:val="20"/>
        </w:rPr>
        <w:t xml:space="preserve"> που αφορούν το αντικείμενο της παρούσας σύμβασης</w:t>
      </w:r>
      <w:r w:rsidRPr="004F2B67">
        <w:rPr>
          <w:rFonts w:cs="Arial"/>
          <w:sz w:val="20"/>
        </w:rPr>
        <w:t>. Στην περίπτωση αυτή το σωρευτικό ποσό των συναπτόμενων συμβάσεων συμπληρωματικών ή νέων δεν θα υπερβαίνει το 50% του ποσού της αρχικής σύμβασης και εφόσον ασκηθούν προ της λήξης της σύμβασης της παρούσας.</w:t>
      </w:r>
      <w:r w:rsidRPr="00BC3CE0">
        <w:rPr>
          <w:rFonts w:cs="Arial"/>
          <w:sz w:val="20"/>
        </w:rPr>
        <w:t xml:space="preserve"> </w:t>
      </w:r>
    </w:p>
    <w:p w:rsidR="00130A63" w:rsidRPr="00BC3CE0" w:rsidRDefault="00130A63" w:rsidP="00DC6430">
      <w:pPr>
        <w:autoSpaceDE w:val="0"/>
        <w:autoSpaceDN w:val="0"/>
        <w:adjustRightInd w:val="0"/>
        <w:spacing w:beforeLines="40" w:afterLines="40" w:line="320" w:lineRule="atLeast"/>
        <w:jc w:val="both"/>
        <w:rPr>
          <w:rFonts w:ascii="Arial" w:hAnsi="Arial" w:cs="Arial"/>
          <w:sz w:val="20"/>
          <w:szCs w:val="20"/>
        </w:rPr>
      </w:pPr>
      <w:r w:rsidRPr="00BC3CE0">
        <w:rPr>
          <w:rFonts w:ascii="Arial" w:hAnsi="Arial" w:cs="Arial"/>
          <w:sz w:val="20"/>
          <w:szCs w:val="20"/>
        </w:rPr>
        <w:t xml:space="preserve">Κριτήριο ανάθεσης του έργου είναι η </w:t>
      </w:r>
      <w:r w:rsidRPr="00BC3CE0">
        <w:rPr>
          <w:rFonts w:ascii="Arial" w:hAnsi="Arial" w:cs="Arial"/>
          <w:b/>
          <w:sz w:val="20"/>
          <w:szCs w:val="20"/>
          <w:u w:val="single"/>
        </w:rPr>
        <w:t>Συμφερότερη Προσφορά</w:t>
      </w:r>
      <w:r w:rsidRPr="00BC3CE0">
        <w:rPr>
          <w:rFonts w:ascii="Arial" w:hAnsi="Arial" w:cs="Arial"/>
          <w:sz w:val="20"/>
          <w:szCs w:val="20"/>
        </w:rPr>
        <w:t>.</w:t>
      </w:r>
    </w:p>
    <w:p w:rsidR="00130A63" w:rsidRPr="00CA0625" w:rsidRDefault="00130A63" w:rsidP="00DC6430">
      <w:pPr>
        <w:autoSpaceDE w:val="0"/>
        <w:autoSpaceDN w:val="0"/>
        <w:adjustRightInd w:val="0"/>
        <w:spacing w:beforeLines="40" w:afterLines="40" w:line="320" w:lineRule="atLeast"/>
        <w:jc w:val="both"/>
        <w:rPr>
          <w:rFonts w:ascii="Arial" w:hAnsi="Arial" w:cs="Arial"/>
          <w:sz w:val="20"/>
          <w:szCs w:val="20"/>
        </w:rPr>
      </w:pPr>
    </w:p>
    <w:p w:rsidR="00130A63" w:rsidRPr="00D11251" w:rsidRDefault="00130A63" w:rsidP="00DC6430">
      <w:pPr>
        <w:pStyle w:val="Heading1"/>
        <w:spacing w:beforeLines="40" w:afterLines="40" w:line="320" w:lineRule="atLeast"/>
        <w:rPr>
          <w:lang w:val="en-US"/>
        </w:rPr>
      </w:pPr>
      <w:bookmarkStart w:id="6" w:name="_Toc448224320"/>
      <w:r w:rsidRPr="00BC3CE0">
        <w:t>ΔΙΚΑΙΩΜΑ ΣΥΜΜΕΤΟΧΗΣ ΚΑΙ ΠΡΟΫΠΟΘΕΣΕΙΣ</w:t>
      </w:r>
      <w:bookmarkEnd w:id="6"/>
    </w:p>
    <w:p w:rsidR="00130A63" w:rsidRPr="00BC3CE0" w:rsidRDefault="00130A63" w:rsidP="00DC6430">
      <w:pPr>
        <w:pStyle w:val="BodyText3"/>
        <w:numPr>
          <w:ilvl w:val="1"/>
          <w:numId w:val="1"/>
        </w:numPr>
        <w:tabs>
          <w:tab w:val="clear" w:pos="360"/>
          <w:tab w:val="left" w:pos="567"/>
        </w:tabs>
        <w:spacing w:beforeLines="40" w:afterLines="40" w:line="320" w:lineRule="atLeast"/>
        <w:ind w:left="567" w:hanging="567"/>
        <w:jc w:val="both"/>
        <w:rPr>
          <w:rFonts w:ascii="Arial" w:hAnsi="Arial" w:cs="Arial"/>
          <w:iCs/>
          <w:sz w:val="20"/>
          <w:szCs w:val="20"/>
        </w:rPr>
      </w:pPr>
      <w:r w:rsidRPr="003C0C41">
        <w:rPr>
          <w:rFonts w:ascii="Arial" w:hAnsi="Arial" w:cs="Arial"/>
          <w:iCs/>
          <w:sz w:val="20"/>
          <w:szCs w:val="20"/>
        </w:rPr>
        <w:t xml:space="preserve">Στο διαγωνισμό γίνονται δεκτά φυσικά πρόσωπα, που θα καλύπτουν την απαιτούμενη ειδικότητα του </w:t>
      </w:r>
      <w:r>
        <w:rPr>
          <w:rFonts w:ascii="Arial" w:hAnsi="Arial" w:cs="Arial"/>
          <w:iCs/>
          <w:sz w:val="20"/>
          <w:szCs w:val="20"/>
        </w:rPr>
        <w:t>Πολιτικού</w:t>
      </w:r>
      <w:r w:rsidRPr="006E064D">
        <w:rPr>
          <w:rFonts w:ascii="Arial" w:hAnsi="Arial" w:cs="Arial"/>
          <w:iCs/>
          <w:sz w:val="20"/>
          <w:szCs w:val="20"/>
        </w:rPr>
        <w:t xml:space="preserve"> Μηχανικού</w:t>
      </w:r>
      <w:r>
        <w:rPr>
          <w:rFonts w:ascii="Arial" w:hAnsi="Arial" w:cs="Arial"/>
          <w:iCs/>
          <w:sz w:val="20"/>
          <w:szCs w:val="20"/>
        </w:rPr>
        <w:t xml:space="preserve"> ΠΕ. Ειδικότερα </w:t>
      </w:r>
      <w:r w:rsidRPr="00BC3CE0">
        <w:rPr>
          <w:rFonts w:ascii="Arial" w:hAnsi="Arial" w:cs="Arial"/>
          <w:iCs/>
          <w:sz w:val="20"/>
          <w:szCs w:val="20"/>
        </w:rPr>
        <w:t>πρέπει να διαθέτ</w:t>
      </w:r>
      <w:r>
        <w:rPr>
          <w:rFonts w:ascii="Arial" w:hAnsi="Arial" w:cs="Arial"/>
          <w:iCs/>
          <w:sz w:val="20"/>
          <w:szCs w:val="20"/>
        </w:rPr>
        <w:t>ουν</w:t>
      </w:r>
      <w:r w:rsidRPr="00BC3CE0">
        <w:rPr>
          <w:rFonts w:ascii="Arial" w:hAnsi="Arial" w:cs="Arial"/>
          <w:iCs/>
          <w:sz w:val="20"/>
          <w:szCs w:val="20"/>
        </w:rPr>
        <w:t>:</w:t>
      </w:r>
    </w:p>
    <w:p w:rsidR="00130A63" w:rsidRPr="005B6337" w:rsidRDefault="00130A63" w:rsidP="00DC6430">
      <w:pPr>
        <w:pStyle w:val="BodyText3"/>
        <w:numPr>
          <w:ilvl w:val="2"/>
          <w:numId w:val="1"/>
        </w:numPr>
        <w:spacing w:beforeLines="40" w:afterLines="40" w:line="320" w:lineRule="atLeast"/>
        <w:jc w:val="both"/>
        <w:rPr>
          <w:rFonts w:ascii="Arial" w:hAnsi="Arial" w:cs="Arial"/>
          <w:iCs/>
          <w:sz w:val="20"/>
          <w:szCs w:val="20"/>
        </w:rPr>
      </w:pPr>
      <w:r>
        <w:rPr>
          <w:rFonts w:ascii="Arial" w:hAnsi="Arial" w:cs="Arial"/>
          <w:iCs/>
          <w:sz w:val="20"/>
          <w:szCs w:val="20"/>
        </w:rPr>
        <w:t>Δεκαπε</w:t>
      </w:r>
      <w:r w:rsidRPr="005B6337">
        <w:rPr>
          <w:rFonts w:ascii="Arial" w:hAnsi="Arial" w:cs="Arial"/>
          <w:iCs/>
          <w:sz w:val="20"/>
          <w:szCs w:val="20"/>
        </w:rPr>
        <w:t xml:space="preserve">νταετή εμπειρία, επί ποινή αποκλεισμού, στην παροχή υπηρεσιών σε θέματα επίβλεψης μελετών ή έργων του Δημοσίου </w:t>
      </w:r>
      <w:r>
        <w:rPr>
          <w:rFonts w:ascii="Arial" w:hAnsi="Arial" w:cs="Arial"/>
          <w:iCs/>
          <w:sz w:val="20"/>
          <w:szCs w:val="20"/>
        </w:rPr>
        <w:t>ή του Ιδιωτικού Τομέα</w:t>
      </w:r>
      <w:r w:rsidRPr="005B6337">
        <w:rPr>
          <w:rFonts w:ascii="Arial" w:hAnsi="Arial" w:cs="Arial"/>
          <w:iCs/>
          <w:sz w:val="20"/>
          <w:szCs w:val="20"/>
        </w:rPr>
        <w:t>.</w:t>
      </w:r>
      <w:r>
        <w:rPr>
          <w:rFonts w:ascii="Arial" w:hAnsi="Arial" w:cs="Arial"/>
          <w:b/>
          <w:bCs/>
          <w:i/>
          <w:sz w:val="20"/>
        </w:rPr>
        <w:t xml:space="preserve"> </w:t>
      </w:r>
      <w:r w:rsidRPr="005B6337">
        <w:rPr>
          <w:rFonts w:ascii="Arial" w:hAnsi="Arial" w:cs="Arial"/>
          <w:iCs/>
          <w:sz w:val="20"/>
          <w:szCs w:val="20"/>
        </w:rPr>
        <w:t xml:space="preserve">Η εμπειρία θα αποδεικνύεται με την προσκόμιση Συμβάσεων, ή/και Τιμολογίων Παροχής Υπηρεσιών, ή/και Αποδείξεων Παροχής Υπηρεσιών ή/και </w:t>
      </w:r>
      <w:r>
        <w:rPr>
          <w:rFonts w:ascii="Arial" w:hAnsi="Arial" w:cs="Arial"/>
          <w:iCs/>
          <w:sz w:val="20"/>
          <w:szCs w:val="20"/>
        </w:rPr>
        <w:t>Βεβαιώσεων από Δημόσιους ή Ιδιωτικούς φορείς</w:t>
      </w:r>
      <w:r w:rsidRPr="005B6337">
        <w:rPr>
          <w:rFonts w:ascii="Arial" w:hAnsi="Arial" w:cs="Arial"/>
          <w:iCs/>
          <w:sz w:val="20"/>
          <w:szCs w:val="20"/>
        </w:rPr>
        <w:t xml:space="preserve"> και θα  πιστοποιείται στο όνομα του φυσικού προσώπου που θα παρέχει τις υπηρεσίες που ζητούνται. </w:t>
      </w:r>
    </w:p>
    <w:p w:rsidR="00130A63" w:rsidRPr="005B6337" w:rsidRDefault="00130A63" w:rsidP="00DC6430">
      <w:pPr>
        <w:pStyle w:val="BodyText3"/>
        <w:numPr>
          <w:ilvl w:val="2"/>
          <w:numId w:val="1"/>
        </w:numPr>
        <w:spacing w:beforeLines="40" w:afterLines="40" w:line="320" w:lineRule="atLeast"/>
        <w:jc w:val="both"/>
        <w:rPr>
          <w:rFonts w:ascii="Arial" w:hAnsi="Arial" w:cs="Arial"/>
          <w:iCs/>
          <w:sz w:val="20"/>
          <w:szCs w:val="20"/>
        </w:rPr>
      </w:pPr>
      <w:r>
        <w:rPr>
          <w:rFonts w:ascii="Arial" w:hAnsi="Arial" w:cs="Arial"/>
          <w:iCs/>
          <w:sz w:val="20"/>
          <w:szCs w:val="20"/>
        </w:rPr>
        <w:t>Τυχόν πρόσθετη ε</w:t>
      </w:r>
      <w:r w:rsidRPr="005B6337">
        <w:rPr>
          <w:rFonts w:ascii="Arial" w:hAnsi="Arial" w:cs="Arial"/>
          <w:iCs/>
          <w:sz w:val="20"/>
          <w:szCs w:val="20"/>
        </w:rPr>
        <w:t xml:space="preserve">ξειδικευμένη εμπειρία </w:t>
      </w:r>
      <w:r>
        <w:rPr>
          <w:rFonts w:ascii="Arial" w:hAnsi="Arial" w:cs="Arial"/>
          <w:iCs/>
          <w:sz w:val="20"/>
          <w:szCs w:val="20"/>
        </w:rPr>
        <w:t>Πολιτικού</w:t>
      </w:r>
      <w:r w:rsidRPr="005B6337">
        <w:rPr>
          <w:rFonts w:ascii="Arial" w:hAnsi="Arial" w:cs="Arial"/>
          <w:iCs/>
          <w:sz w:val="20"/>
          <w:szCs w:val="20"/>
        </w:rPr>
        <w:t xml:space="preserve"> Μηχανικού σε εκπόνηση μελετών και επίβλεψη έργων (ιδιωτικά ή δημόσια) συναφούς αντικειμένου</w:t>
      </w:r>
      <w:r>
        <w:rPr>
          <w:rFonts w:ascii="Arial" w:hAnsi="Arial" w:cs="Arial"/>
          <w:iCs/>
          <w:sz w:val="20"/>
          <w:szCs w:val="20"/>
        </w:rPr>
        <w:t>,</w:t>
      </w:r>
      <w:r w:rsidRPr="005B6337">
        <w:rPr>
          <w:rFonts w:ascii="Arial" w:hAnsi="Arial" w:cs="Arial"/>
          <w:iCs/>
          <w:sz w:val="20"/>
          <w:szCs w:val="20"/>
        </w:rPr>
        <w:t xml:space="preserve"> </w:t>
      </w:r>
      <w:r>
        <w:rPr>
          <w:rFonts w:ascii="Arial" w:hAnsi="Arial" w:cs="Arial"/>
          <w:iCs/>
          <w:sz w:val="20"/>
          <w:szCs w:val="20"/>
        </w:rPr>
        <w:t xml:space="preserve">θα ληφθεί υπόψη στη βαθμολογία. </w:t>
      </w:r>
    </w:p>
    <w:p w:rsidR="00130A63" w:rsidRPr="005B6337" w:rsidRDefault="00130A63" w:rsidP="00DC6430">
      <w:pPr>
        <w:pStyle w:val="BodyText3"/>
        <w:numPr>
          <w:ilvl w:val="1"/>
          <w:numId w:val="1"/>
        </w:numPr>
        <w:tabs>
          <w:tab w:val="clear" w:pos="360"/>
          <w:tab w:val="left" w:pos="567"/>
        </w:tabs>
        <w:spacing w:beforeLines="40" w:afterLines="40" w:line="320" w:lineRule="atLeast"/>
        <w:ind w:left="567" w:hanging="567"/>
        <w:jc w:val="both"/>
        <w:rPr>
          <w:rFonts w:ascii="Arial" w:hAnsi="Arial" w:cs="Arial"/>
          <w:iCs/>
          <w:sz w:val="20"/>
          <w:szCs w:val="20"/>
        </w:rPr>
      </w:pPr>
      <w:r w:rsidRPr="005B6337">
        <w:rPr>
          <w:rFonts w:ascii="Arial" w:hAnsi="Arial" w:cs="Arial"/>
          <w:iCs/>
          <w:sz w:val="20"/>
          <w:szCs w:val="20"/>
        </w:rPr>
        <w:t xml:space="preserve">Στο διαγωνισμό μπορούν να λάβουν μέρος μόνο οι υποψήφιοι, οι οποίοι έχουν λάβει αντίγραφο της Διακήρυξης, διότι έτσι τεκμαίρεται ότι έχουν λάβει γνώση των στοιχείων του έργου τα οποία είναι απαραίτητα για να διαμορφώσουν την προσφορά τους. </w:t>
      </w:r>
    </w:p>
    <w:p w:rsidR="00130A63" w:rsidRDefault="00130A63" w:rsidP="00DC6430">
      <w:pPr>
        <w:pStyle w:val="BodyText3"/>
        <w:numPr>
          <w:ilvl w:val="1"/>
          <w:numId w:val="1"/>
        </w:numPr>
        <w:tabs>
          <w:tab w:val="clear" w:pos="360"/>
          <w:tab w:val="left" w:pos="567"/>
        </w:tabs>
        <w:spacing w:beforeLines="40" w:afterLines="40" w:line="320" w:lineRule="atLeast"/>
        <w:ind w:left="567" w:hanging="567"/>
        <w:jc w:val="both"/>
        <w:rPr>
          <w:rFonts w:ascii="Arial" w:hAnsi="Arial" w:cs="Arial"/>
          <w:iCs/>
          <w:sz w:val="20"/>
          <w:szCs w:val="20"/>
        </w:rPr>
      </w:pPr>
      <w:r w:rsidRPr="005B6337">
        <w:rPr>
          <w:rFonts w:ascii="Arial" w:hAnsi="Arial" w:cs="Arial"/>
          <w:iCs/>
          <w:sz w:val="20"/>
          <w:szCs w:val="20"/>
        </w:rPr>
        <w:t>Στο διαγωνισμό αποκλείονται για όσους συντρέχει στο πρόσωπο τους ένας από τους λόγους των περιπτώσεων της 10.4</w:t>
      </w:r>
      <w:r>
        <w:rPr>
          <w:rFonts w:ascii="Arial" w:hAnsi="Arial" w:cs="Arial"/>
          <w:iCs/>
          <w:sz w:val="20"/>
          <w:szCs w:val="20"/>
        </w:rPr>
        <w:t>.1.</w:t>
      </w:r>
    </w:p>
    <w:p w:rsidR="00130A63" w:rsidRPr="005B6337" w:rsidRDefault="00130A63" w:rsidP="00DC6430">
      <w:pPr>
        <w:pStyle w:val="BodyText3"/>
        <w:tabs>
          <w:tab w:val="left" w:pos="567"/>
        </w:tabs>
        <w:spacing w:beforeLines="40" w:afterLines="40" w:line="320" w:lineRule="atLeast"/>
        <w:ind w:left="567"/>
        <w:jc w:val="both"/>
        <w:rPr>
          <w:rFonts w:ascii="Arial" w:hAnsi="Arial" w:cs="Arial"/>
          <w:iCs/>
          <w:sz w:val="20"/>
          <w:szCs w:val="20"/>
        </w:rPr>
      </w:pPr>
    </w:p>
    <w:p w:rsidR="00130A63" w:rsidRPr="00D11251" w:rsidRDefault="00130A63" w:rsidP="00DC6430">
      <w:pPr>
        <w:pStyle w:val="Heading1"/>
        <w:spacing w:beforeLines="40" w:afterLines="40" w:line="320" w:lineRule="atLeast"/>
        <w:rPr>
          <w:lang w:val="en-US"/>
        </w:rPr>
      </w:pPr>
      <w:bookmarkStart w:id="7" w:name="_Toc448224321"/>
      <w:r>
        <w:t>ΠΑΡΑΛΑΒΗ ΤΕΥΧΩΝ ΔΙΑΓΩΝΙΣΜΟΥ</w:t>
      </w:r>
      <w:bookmarkEnd w:id="7"/>
    </w:p>
    <w:p w:rsidR="00130A63" w:rsidRPr="00BC3CE0" w:rsidRDefault="00130A63" w:rsidP="00DC6430">
      <w:pPr>
        <w:keepNext/>
        <w:autoSpaceDE w:val="0"/>
        <w:autoSpaceDN w:val="0"/>
        <w:adjustRightInd w:val="0"/>
        <w:spacing w:beforeLines="40" w:afterLines="40" w:line="320" w:lineRule="atLeast"/>
        <w:jc w:val="both"/>
        <w:rPr>
          <w:rFonts w:ascii="Arial" w:hAnsi="Arial" w:cs="Arial"/>
          <w:bCs/>
          <w:sz w:val="20"/>
          <w:szCs w:val="20"/>
        </w:rPr>
      </w:pPr>
      <w:r w:rsidRPr="00BC3CE0">
        <w:rPr>
          <w:rFonts w:ascii="Arial" w:hAnsi="Arial" w:cs="Arial"/>
          <w:bCs/>
          <w:sz w:val="20"/>
          <w:szCs w:val="20"/>
        </w:rPr>
        <w:t>Οι ενδιαφερόμενοι μπορούν να αναζητήσουν τα τεύχη του Διαγωνισμού από την ιστοσελίδα του Δήμου Ηρακλείου:</w:t>
      </w:r>
      <w:r w:rsidRPr="00BC3CE0">
        <w:rPr>
          <w:rFonts w:ascii="Arial" w:hAnsi="Arial" w:cs="Arial"/>
          <w:b/>
          <w:sz w:val="20"/>
          <w:szCs w:val="20"/>
        </w:rPr>
        <w:t xml:space="preserve"> </w:t>
      </w:r>
      <w:hyperlink r:id="rId13" w:history="1">
        <w:r w:rsidRPr="00BC3CE0">
          <w:rPr>
            <w:rStyle w:val="Hyperlink"/>
            <w:rFonts w:ascii="Arial" w:hAnsi="Arial" w:cs="Arial"/>
            <w:sz w:val="20"/>
            <w:szCs w:val="20"/>
          </w:rPr>
          <w:t>http://www.heraklion.gr/municipality/auction</w:t>
        </w:r>
      </w:hyperlink>
      <w:r w:rsidRPr="00BC3CE0">
        <w:rPr>
          <w:rFonts w:ascii="Arial" w:hAnsi="Arial" w:cs="Arial"/>
          <w:sz w:val="20"/>
          <w:szCs w:val="20"/>
        </w:rPr>
        <w:t xml:space="preserve"> και την ιστοσελίδα της </w:t>
      </w:r>
      <w:r w:rsidRPr="00BC3CE0">
        <w:rPr>
          <w:rFonts w:ascii="Arial" w:hAnsi="Arial" w:cs="Arial"/>
          <w:bCs/>
          <w:sz w:val="20"/>
          <w:szCs w:val="20"/>
        </w:rPr>
        <w:t xml:space="preserve">ΔΕΠΤΑΗ Α.Ε. ΟΤΑ: </w:t>
      </w:r>
      <w:hyperlink r:id="rId14" w:history="1">
        <w:r w:rsidRPr="00BC3CE0">
          <w:rPr>
            <w:rStyle w:val="Hyperlink"/>
            <w:rFonts w:ascii="Arial" w:hAnsi="Arial" w:cs="Arial"/>
            <w:sz w:val="20"/>
            <w:szCs w:val="20"/>
          </w:rPr>
          <w:t>www.deptahaeota.gr</w:t>
        </w:r>
      </w:hyperlink>
      <w:r w:rsidRPr="00BC3CE0">
        <w:rPr>
          <w:rStyle w:val="Hyperlink"/>
          <w:rFonts w:ascii="Arial" w:hAnsi="Arial" w:cs="Arial"/>
          <w:iCs/>
          <w:sz w:val="20"/>
          <w:szCs w:val="20"/>
        </w:rPr>
        <w:t>.</w:t>
      </w:r>
      <w:r w:rsidRPr="00BC3CE0">
        <w:rPr>
          <w:rFonts w:ascii="Arial" w:hAnsi="Arial" w:cs="Arial"/>
          <w:bCs/>
          <w:sz w:val="20"/>
          <w:szCs w:val="20"/>
        </w:rPr>
        <w:t xml:space="preserve"> </w:t>
      </w:r>
    </w:p>
    <w:p w:rsidR="00130A63" w:rsidRPr="00B411AA" w:rsidRDefault="00130A63" w:rsidP="00DC6430">
      <w:pPr>
        <w:keepNext/>
        <w:autoSpaceDE w:val="0"/>
        <w:autoSpaceDN w:val="0"/>
        <w:adjustRightInd w:val="0"/>
        <w:spacing w:beforeLines="40" w:afterLines="40" w:line="320" w:lineRule="atLeast"/>
        <w:jc w:val="both"/>
        <w:rPr>
          <w:rFonts w:ascii="Arial" w:hAnsi="Arial" w:cs="Arial"/>
          <w:bCs/>
          <w:sz w:val="20"/>
          <w:szCs w:val="20"/>
        </w:rPr>
      </w:pPr>
      <w:r w:rsidRPr="00BC3CE0">
        <w:rPr>
          <w:rFonts w:ascii="Arial" w:hAnsi="Arial" w:cs="Arial"/>
          <w:bCs/>
          <w:sz w:val="20"/>
          <w:szCs w:val="20"/>
        </w:rPr>
        <w:t xml:space="preserve">Οι ενδιαφερόμενοι για να έχουν </w:t>
      </w:r>
      <w:r w:rsidRPr="000E2636">
        <w:rPr>
          <w:rFonts w:ascii="Arial" w:hAnsi="Arial" w:cs="Arial"/>
          <w:b/>
          <w:bCs/>
          <w:sz w:val="20"/>
          <w:szCs w:val="20"/>
        </w:rPr>
        <w:t>δικαίωμα συμμετοχής</w:t>
      </w:r>
      <w:r w:rsidRPr="00BC3CE0">
        <w:rPr>
          <w:rFonts w:ascii="Arial" w:hAnsi="Arial" w:cs="Arial"/>
          <w:bCs/>
          <w:sz w:val="20"/>
          <w:szCs w:val="20"/>
        </w:rPr>
        <w:t xml:space="preserve"> στο διαγωνισμό οφείλουν να </w:t>
      </w:r>
      <w:r w:rsidRPr="005B6337">
        <w:rPr>
          <w:rFonts w:ascii="Arial" w:hAnsi="Arial" w:cs="Arial"/>
          <w:bCs/>
          <w:sz w:val="20"/>
          <w:szCs w:val="20"/>
        </w:rPr>
        <w:t xml:space="preserve">παραλάβουν </w:t>
      </w:r>
      <w:r w:rsidRPr="005B6337">
        <w:rPr>
          <w:rFonts w:ascii="Arial" w:hAnsi="Arial" w:cs="Arial"/>
          <w:sz w:val="20"/>
          <w:szCs w:val="20"/>
        </w:rPr>
        <w:t>το τεύχος της Διακήρυξης με τη συνημμένη σφραγισμένη και αριθμημένη οικονομική προσφορά</w:t>
      </w:r>
      <w:r w:rsidRPr="005B6337">
        <w:rPr>
          <w:rFonts w:ascii="Arial" w:hAnsi="Arial" w:cs="Arial"/>
          <w:b/>
          <w:sz w:val="20"/>
          <w:szCs w:val="20"/>
        </w:rPr>
        <w:t>,</w:t>
      </w:r>
      <w:r w:rsidRPr="005B6337">
        <w:rPr>
          <w:rFonts w:ascii="Arial" w:hAnsi="Arial" w:cs="Arial"/>
          <w:bCs/>
          <w:sz w:val="20"/>
          <w:szCs w:val="20"/>
        </w:rPr>
        <w:t xml:space="preserve"> από </w:t>
      </w:r>
      <w:r w:rsidRPr="005B6337">
        <w:rPr>
          <w:rFonts w:ascii="Arial" w:hAnsi="Arial" w:cs="Arial"/>
          <w:sz w:val="20"/>
          <w:szCs w:val="20"/>
        </w:rPr>
        <w:t>τα γραφεία της Τεχνικής Υπηρεσίας της ΔΕΠΤΑΗ Α.Ε. ΟΤΑ Πλαστήρα και Ρωμανού</w:t>
      </w:r>
      <w:r>
        <w:rPr>
          <w:rFonts w:ascii="Arial" w:hAnsi="Arial" w:cs="Arial"/>
          <w:sz w:val="20"/>
          <w:szCs w:val="20"/>
        </w:rPr>
        <w:t xml:space="preserve"> (αρμόδιος υπάλληλος κα</w:t>
      </w:r>
      <w:r w:rsidRPr="005B6337">
        <w:rPr>
          <w:rFonts w:ascii="Arial" w:hAnsi="Arial" w:cs="Arial"/>
          <w:sz w:val="20"/>
          <w:szCs w:val="20"/>
        </w:rPr>
        <w:t xml:space="preserve"> </w:t>
      </w:r>
      <w:r>
        <w:rPr>
          <w:rFonts w:ascii="Arial" w:hAnsi="Arial" w:cs="Arial"/>
          <w:sz w:val="20"/>
          <w:szCs w:val="20"/>
        </w:rPr>
        <w:t>Ελευθερία</w:t>
      </w:r>
      <w:r w:rsidRPr="00BC3CE0">
        <w:rPr>
          <w:rFonts w:ascii="Arial" w:hAnsi="Arial" w:cs="Arial"/>
          <w:sz w:val="20"/>
          <w:szCs w:val="20"/>
        </w:rPr>
        <w:t xml:space="preserve"> </w:t>
      </w:r>
      <w:r>
        <w:rPr>
          <w:rFonts w:ascii="Arial" w:hAnsi="Arial" w:cs="Arial"/>
          <w:sz w:val="20"/>
          <w:szCs w:val="20"/>
        </w:rPr>
        <w:t xml:space="preserve">Κλαδάκη, </w:t>
      </w:r>
      <w:r w:rsidRPr="00BC3CE0">
        <w:rPr>
          <w:rFonts w:ascii="Arial" w:hAnsi="Arial" w:cs="Arial"/>
          <w:sz w:val="20"/>
          <w:szCs w:val="20"/>
        </w:rPr>
        <w:t>τηλ. 2810</w:t>
      </w:r>
      <w:r w:rsidRPr="009E40AD">
        <w:rPr>
          <w:rFonts w:ascii="Arial" w:hAnsi="Arial" w:cs="Arial"/>
          <w:sz w:val="20"/>
          <w:szCs w:val="20"/>
        </w:rPr>
        <w:t xml:space="preserve"> 228203</w:t>
      </w:r>
      <w:r w:rsidRPr="00BC3CE0">
        <w:rPr>
          <w:rFonts w:ascii="Arial" w:hAnsi="Arial" w:cs="Arial"/>
          <w:sz w:val="20"/>
          <w:szCs w:val="20"/>
        </w:rPr>
        <w:t xml:space="preserve">) τις εργάσιμες ημέρες και ώρες. Για την παραλαβή </w:t>
      </w:r>
      <w:r>
        <w:rPr>
          <w:rFonts w:ascii="Arial" w:hAnsi="Arial" w:cs="Arial"/>
          <w:sz w:val="20"/>
          <w:szCs w:val="20"/>
        </w:rPr>
        <w:t>της</w:t>
      </w:r>
      <w:r w:rsidRPr="00BC3CE0">
        <w:rPr>
          <w:rFonts w:ascii="Arial" w:hAnsi="Arial" w:cs="Arial"/>
          <w:sz w:val="20"/>
          <w:szCs w:val="20"/>
        </w:rPr>
        <w:t xml:space="preserve"> δεν προβλέπεται κόστος και </w:t>
      </w:r>
      <w:r w:rsidRPr="00BC3CE0">
        <w:rPr>
          <w:rFonts w:ascii="Arial" w:hAnsi="Arial" w:cs="Arial"/>
          <w:bCs/>
          <w:sz w:val="20"/>
          <w:szCs w:val="20"/>
        </w:rPr>
        <w:t xml:space="preserve">μπορεί να γίνει και μέσω ταχυμεταφοράς χωρίς να απαιτείται εξουσιοδότηση. </w:t>
      </w:r>
    </w:p>
    <w:p w:rsidR="00130A63" w:rsidRPr="00BC3CE0" w:rsidRDefault="00130A63" w:rsidP="00DC6430">
      <w:pPr>
        <w:keepNext/>
        <w:autoSpaceDE w:val="0"/>
        <w:autoSpaceDN w:val="0"/>
        <w:adjustRightInd w:val="0"/>
        <w:spacing w:beforeLines="40" w:afterLines="40" w:line="320" w:lineRule="atLeast"/>
        <w:jc w:val="both"/>
        <w:rPr>
          <w:rFonts w:ascii="Arial" w:hAnsi="Arial" w:cs="Arial"/>
          <w:sz w:val="20"/>
          <w:szCs w:val="20"/>
        </w:rPr>
      </w:pPr>
      <w:r w:rsidRPr="00BC3CE0">
        <w:rPr>
          <w:rFonts w:ascii="Arial" w:hAnsi="Arial" w:cs="Arial"/>
          <w:sz w:val="20"/>
          <w:szCs w:val="20"/>
        </w:rPr>
        <w:t>Περίληψη της παρούσας θα αναρτηθεί στον</w:t>
      </w:r>
      <w:r>
        <w:rPr>
          <w:rFonts w:ascii="Arial" w:hAnsi="Arial" w:cs="Arial"/>
          <w:sz w:val="20"/>
          <w:szCs w:val="20"/>
        </w:rPr>
        <w:t xml:space="preserve"> </w:t>
      </w:r>
      <w:r w:rsidRPr="00BC3CE0">
        <w:rPr>
          <w:rFonts w:ascii="Arial" w:hAnsi="Arial" w:cs="Arial"/>
          <w:sz w:val="20"/>
          <w:szCs w:val="20"/>
        </w:rPr>
        <w:t xml:space="preserve">Πίνακα ανακοινώσεων της ΔΕΠΤΑΗ </w:t>
      </w:r>
      <w:r>
        <w:rPr>
          <w:rFonts w:ascii="Arial" w:hAnsi="Arial" w:cs="Arial"/>
          <w:sz w:val="20"/>
          <w:szCs w:val="20"/>
        </w:rPr>
        <w:t>Α.Ε.</w:t>
      </w:r>
      <w:r w:rsidRPr="00BC3CE0">
        <w:rPr>
          <w:rFonts w:ascii="Arial" w:hAnsi="Arial" w:cs="Arial"/>
          <w:sz w:val="20"/>
          <w:szCs w:val="20"/>
        </w:rPr>
        <w:t>ΟΤΑ</w:t>
      </w:r>
      <w:r>
        <w:rPr>
          <w:rFonts w:ascii="Arial" w:hAnsi="Arial" w:cs="Arial"/>
          <w:sz w:val="20"/>
          <w:szCs w:val="20"/>
        </w:rPr>
        <w:t xml:space="preserve"> </w:t>
      </w:r>
      <w:r w:rsidRPr="00BC3CE0">
        <w:rPr>
          <w:rFonts w:ascii="Arial" w:hAnsi="Arial" w:cs="Arial"/>
          <w:sz w:val="20"/>
          <w:szCs w:val="20"/>
        </w:rPr>
        <w:t xml:space="preserve">και του Δήμου Ηρακλείου ενώ θα δημοσιευτεί και στον τύπο σύμφωνα με την ισχύουσα νομοθεσία. </w:t>
      </w:r>
      <w:r>
        <w:rPr>
          <w:rFonts w:ascii="Arial" w:hAnsi="Arial" w:cs="Arial"/>
          <w:sz w:val="20"/>
          <w:szCs w:val="20"/>
        </w:rPr>
        <w:t xml:space="preserve"> </w:t>
      </w:r>
    </w:p>
    <w:p w:rsidR="00130A63" w:rsidRPr="00BC3CE0" w:rsidRDefault="00130A63" w:rsidP="00DC6430">
      <w:pPr>
        <w:pStyle w:val="BodyText3"/>
        <w:spacing w:beforeLines="40" w:afterLines="40" w:line="320" w:lineRule="atLeast"/>
        <w:ind w:left="540"/>
        <w:jc w:val="both"/>
        <w:rPr>
          <w:rFonts w:ascii="Arial" w:hAnsi="Arial" w:cs="Arial"/>
          <w:iCs/>
          <w:sz w:val="20"/>
          <w:szCs w:val="20"/>
        </w:rPr>
      </w:pPr>
    </w:p>
    <w:p w:rsidR="00130A63" w:rsidRPr="00D5212E" w:rsidRDefault="00130A63" w:rsidP="00DC6430">
      <w:pPr>
        <w:pStyle w:val="Heading1"/>
        <w:spacing w:beforeLines="40" w:afterLines="40" w:line="320" w:lineRule="atLeast"/>
      </w:pPr>
      <w:bookmarkStart w:id="8" w:name="_Toc448224322"/>
      <w:r w:rsidRPr="00D5212E">
        <w:t>ΔΙΕΥΚΡΙΝΙΣΕΙΣ ΕΠΙ ΤΗΣ ΠΡΟΚΗΡΥΞΗΣ</w:t>
      </w:r>
      <w:bookmarkEnd w:id="8"/>
    </w:p>
    <w:p w:rsidR="00130A63" w:rsidRPr="00BC3CE0" w:rsidRDefault="00130A63" w:rsidP="00DC6430">
      <w:pPr>
        <w:pStyle w:val="BodyText"/>
        <w:numPr>
          <w:ilvl w:val="1"/>
          <w:numId w:val="5"/>
        </w:numPr>
        <w:tabs>
          <w:tab w:val="clear" w:pos="360"/>
          <w:tab w:val="left" w:pos="567"/>
        </w:tabs>
        <w:spacing w:beforeLines="40" w:afterLines="40" w:line="320" w:lineRule="atLeast"/>
        <w:ind w:left="567" w:hanging="567"/>
        <w:rPr>
          <w:rFonts w:cs="Arial"/>
          <w:sz w:val="20"/>
        </w:rPr>
      </w:pPr>
      <w:r w:rsidRPr="00BC3CE0">
        <w:rPr>
          <w:rFonts w:cs="Arial"/>
          <w:sz w:val="20"/>
        </w:rPr>
        <w:t>Οι ενδιαφερόμενοι μπορούν να ζητούν εγγράφως, συμπληρωματικές διευκρινίσεις για το περιεχόμενο της παρούσας προκήρυξης από την Αναθέτουσα Αρχή, κατά τις εργάσιμες ημέρες και ώρες και μέχρι τρεις (3) εργάσιμες ημέρες προ της καταληκτικής ημερομηνίας υποβολής των προσφορών. Η Αναθέτουσα Αρχή θα αποστείλει σε όλους τους ενδιαφερόμενους έγγραφη απάντηση με όλες τις διευκρινίσεις που θα ζητηθούν από κάθε ενδιαφερόμενο που θα το ζητήσει εγγράφως (με επιστολή ή fax</w:t>
      </w:r>
      <w:r>
        <w:rPr>
          <w:rFonts w:cs="Arial"/>
          <w:sz w:val="20"/>
        </w:rPr>
        <w:t>)</w:t>
      </w:r>
      <w:r w:rsidRPr="00BC3CE0">
        <w:rPr>
          <w:rFonts w:cs="Arial"/>
          <w:sz w:val="20"/>
        </w:rPr>
        <w:t>.</w:t>
      </w:r>
      <w:r>
        <w:rPr>
          <w:rFonts w:cs="Arial"/>
          <w:sz w:val="20"/>
        </w:rPr>
        <w:t xml:space="preserve"> </w:t>
      </w:r>
      <w:r w:rsidRPr="00BC3CE0">
        <w:rPr>
          <w:rFonts w:cs="Arial"/>
          <w:sz w:val="20"/>
        </w:rPr>
        <w:t xml:space="preserve">Η αποστολή της έγγραφης απάντησης εκ μέρους της Αναθέτουσας Αρχής θα πραγματοποιηθεί το αργότερο δυο (2) ημέρες πριν τη καταληκτική ημερομηνία υποβολής των προσφορών. Οι αιτήσεις παροχής διευκρινήσεων για τα έγγραφα στοιχεία του Διαγωνισμού θα πρέπει να απευθύνεται γραπτά στο γραφείο της Αναθέτουσας Αρχής. Η Αναθέτουσα Αρχή δεν θα απαντήσει σε ερωτήματα που θα υποβληθούν προφορικά. </w:t>
      </w:r>
    </w:p>
    <w:p w:rsidR="00130A63" w:rsidRPr="00BC3CE0" w:rsidRDefault="00130A63" w:rsidP="00DC6430">
      <w:pPr>
        <w:pStyle w:val="BodyText"/>
        <w:numPr>
          <w:ilvl w:val="1"/>
          <w:numId w:val="5"/>
        </w:numPr>
        <w:tabs>
          <w:tab w:val="clear" w:pos="360"/>
          <w:tab w:val="left" w:pos="567"/>
        </w:tabs>
        <w:spacing w:beforeLines="40" w:afterLines="40" w:line="320" w:lineRule="atLeast"/>
        <w:ind w:left="567" w:hanging="567"/>
        <w:rPr>
          <w:rFonts w:cs="Arial"/>
          <w:sz w:val="20"/>
        </w:rPr>
      </w:pPr>
      <w:r w:rsidRPr="00BC3CE0">
        <w:rPr>
          <w:rFonts w:cs="Arial"/>
          <w:sz w:val="20"/>
        </w:rPr>
        <w:t xml:space="preserve"> Μετά την κατάθεση των προσφορών, διευκρινίσεις, τροποποιήσεις ή αποκρούσεις όρων της προκήρυξης ή των προσφορών δεν γίνονται δεκτές και απορρίπτονται ως απαράδεκτες.</w:t>
      </w:r>
    </w:p>
    <w:p w:rsidR="00130A63" w:rsidRPr="00BC3CE0" w:rsidRDefault="00130A63" w:rsidP="00DC6430">
      <w:pPr>
        <w:pStyle w:val="BodyText"/>
        <w:spacing w:beforeLines="40" w:afterLines="40" w:line="320" w:lineRule="atLeast"/>
        <w:rPr>
          <w:rFonts w:cs="Arial"/>
          <w:sz w:val="20"/>
        </w:rPr>
      </w:pPr>
    </w:p>
    <w:p w:rsidR="00130A63" w:rsidRPr="00BC3CE0" w:rsidRDefault="00130A63" w:rsidP="00DC6430">
      <w:pPr>
        <w:pStyle w:val="Heading1"/>
        <w:spacing w:beforeLines="40" w:afterLines="40" w:line="320" w:lineRule="atLeast"/>
      </w:pPr>
      <w:r w:rsidRPr="00BC3CE0">
        <w:t xml:space="preserve"> </w:t>
      </w:r>
      <w:bookmarkStart w:id="9" w:name="_Toc448224323"/>
      <w:r w:rsidRPr="00BC3CE0">
        <w:t>ΤΡΟΠΟΣ ΣΥΝΤΑΞΗΣ και ΥΠΟΒΟΛΗΣ ΠΡΟΣΦΟΡΩΝ</w:t>
      </w:r>
      <w:bookmarkEnd w:id="9"/>
    </w:p>
    <w:p w:rsidR="00130A63" w:rsidRPr="005E15A6" w:rsidRDefault="00130A63" w:rsidP="00DC6430">
      <w:pPr>
        <w:pStyle w:val="BodyText"/>
        <w:numPr>
          <w:ilvl w:val="1"/>
          <w:numId w:val="3"/>
        </w:numPr>
        <w:tabs>
          <w:tab w:val="left" w:pos="567"/>
        </w:tabs>
        <w:spacing w:beforeLines="40" w:afterLines="40" w:line="320" w:lineRule="atLeast"/>
        <w:ind w:left="567" w:hanging="567"/>
        <w:rPr>
          <w:rFonts w:cs="Arial"/>
          <w:color w:val="000000"/>
          <w:sz w:val="20"/>
        </w:rPr>
      </w:pPr>
      <w:r w:rsidRPr="00BC3CE0">
        <w:rPr>
          <w:rFonts w:cs="Arial"/>
          <w:sz w:val="20"/>
        </w:rPr>
        <w:t>Οι Προσφορές συντάσσονται σύμφωνα με τους όρους της παρούσας Διακήρυξης</w:t>
      </w:r>
      <w:r>
        <w:rPr>
          <w:rFonts w:cs="Arial"/>
          <w:sz w:val="20"/>
        </w:rPr>
        <w:t xml:space="preserve"> και </w:t>
      </w:r>
      <w:r w:rsidRPr="00BC3CE0">
        <w:rPr>
          <w:rFonts w:cs="Arial"/>
          <w:sz w:val="20"/>
        </w:rPr>
        <w:t xml:space="preserve"> κατατίθενται μέσα σε ενιαίο σφραγισμένο φάκελο που πρέπει να περιλαμβάνει όλα όσα καθορίζονται </w:t>
      </w:r>
      <w:r>
        <w:rPr>
          <w:rFonts w:cs="Arial"/>
          <w:sz w:val="20"/>
        </w:rPr>
        <w:t>από την</w:t>
      </w:r>
      <w:r w:rsidRPr="00BC3CE0">
        <w:rPr>
          <w:rFonts w:cs="Arial"/>
          <w:sz w:val="20"/>
        </w:rPr>
        <w:t xml:space="preserve"> Διακήρυξη. </w:t>
      </w:r>
      <w:r w:rsidRPr="005E15A6">
        <w:rPr>
          <w:rFonts w:cs="Arial"/>
          <w:sz w:val="20"/>
        </w:rPr>
        <w:t>Με την υποβολή της προσφοράς θεωρείται ότι ο διαγωνιζόμενος αποδέχεται ανεπιφύλακτα τους όρους της παρούσας προκήρυξης.</w:t>
      </w:r>
    </w:p>
    <w:p w:rsidR="00130A63" w:rsidRDefault="00130A63" w:rsidP="00DC6430">
      <w:pPr>
        <w:pStyle w:val="BodyText"/>
        <w:tabs>
          <w:tab w:val="left" w:pos="567"/>
        </w:tabs>
        <w:spacing w:beforeLines="40" w:afterLines="40" w:line="320" w:lineRule="atLeast"/>
        <w:rPr>
          <w:rFonts w:cs="Arial"/>
          <w:sz w:val="20"/>
        </w:rPr>
      </w:pPr>
    </w:p>
    <w:p w:rsidR="00130A63" w:rsidRPr="00E95A47" w:rsidRDefault="00130A63" w:rsidP="00DC6430">
      <w:pPr>
        <w:pStyle w:val="BodyText"/>
        <w:tabs>
          <w:tab w:val="left" w:pos="567"/>
        </w:tabs>
        <w:spacing w:beforeLines="40" w:afterLines="40" w:line="320" w:lineRule="atLeast"/>
        <w:rPr>
          <w:rFonts w:cs="Arial"/>
          <w:color w:val="000000"/>
          <w:sz w:val="20"/>
        </w:rPr>
      </w:pPr>
      <w:r w:rsidRPr="00E95A47">
        <w:rPr>
          <w:rFonts w:cs="Arial"/>
          <w:sz w:val="20"/>
        </w:rPr>
        <w:t xml:space="preserve">Ο ενιαίος σφραγισμένος φάκελος πρέπει να φέρει την ένδειξη: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29"/>
      </w:tblGrid>
      <w:tr w:rsidR="00130A63" w:rsidRPr="00BC3CE0" w:rsidTr="005E15A6">
        <w:tc>
          <w:tcPr>
            <w:tcW w:w="8529" w:type="dxa"/>
          </w:tcPr>
          <w:p w:rsidR="00130A63" w:rsidRPr="00003B00" w:rsidRDefault="00130A63" w:rsidP="00E95A47">
            <w:pPr>
              <w:pStyle w:val="BodyText"/>
              <w:spacing w:before="120" w:after="120" w:line="320" w:lineRule="exact"/>
              <w:rPr>
                <w:rFonts w:cs="Arial"/>
                <w:b/>
                <w:iCs/>
                <w:sz w:val="20"/>
              </w:rPr>
            </w:pPr>
            <w:r w:rsidRPr="00BC3CE0">
              <w:rPr>
                <w:rFonts w:cs="Arial"/>
                <w:b/>
                <w:iCs/>
                <w:sz w:val="20"/>
              </w:rPr>
              <w:t>ΠΡΟΣΦΟΡΑ</w:t>
            </w:r>
          </w:p>
          <w:p w:rsidR="00130A63" w:rsidRPr="00003B00" w:rsidRDefault="00130A63" w:rsidP="00E95A47">
            <w:pPr>
              <w:pStyle w:val="BodyText"/>
              <w:spacing w:before="120" w:after="120" w:line="360" w:lineRule="exact"/>
              <w:rPr>
                <w:rFonts w:cs="Arial"/>
                <w:i/>
                <w:sz w:val="20"/>
              </w:rPr>
            </w:pPr>
            <w:r>
              <w:rPr>
                <w:rFonts w:cs="Arial"/>
                <w:b/>
                <w:iCs/>
                <w:sz w:val="20"/>
              </w:rPr>
              <w:t>Πρόχειρος</w:t>
            </w:r>
            <w:r w:rsidRPr="000E2636">
              <w:rPr>
                <w:rFonts w:cs="Arial"/>
                <w:b/>
                <w:iCs/>
                <w:sz w:val="20"/>
              </w:rPr>
              <w:t xml:space="preserve"> Διαγωνισμός</w:t>
            </w:r>
            <w:r w:rsidRPr="000E2636">
              <w:rPr>
                <w:rFonts w:cs="Arial"/>
                <w:iCs/>
                <w:sz w:val="20"/>
              </w:rPr>
              <w:t xml:space="preserve"> </w:t>
            </w:r>
            <w:r w:rsidRPr="000E2636">
              <w:rPr>
                <w:rFonts w:cs="Arial"/>
                <w:sz w:val="20"/>
              </w:rPr>
              <w:t xml:space="preserve">για τη σύναψη Σύμβασης Παροχής Υπηρεσιών </w:t>
            </w:r>
            <w:r w:rsidRPr="000E2636">
              <w:rPr>
                <w:rFonts w:cs="Arial"/>
                <w:i/>
                <w:sz w:val="20"/>
              </w:rPr>
              <w:t>«</w:t>
            </w:r>
            <w:r>
              <w:rPr>
                <w:rFonts w:cs="Arial"/>
                <w:i/>
                <w:sz w:val="20"/>
              </w:rPr>
              <w:t xml:space="preserve">Πολιτικού Μηχανικού ΠΕ για την </w:t>
            </w:r>
            <w:r w:rsidRPr="00003B00">
              <w:rPr>
                <w:rFonts w:cs="Arial"/>
                <w:bCs/>
                <w:i/>
                <w:sz w:val="20"/>
                <w:lang w:eastAsia="ja-JP"/>
              </w:rPr>
              <w:t>υποστήριξη των υπηρεσιών της ΔΕΠΤΑΗ Α.Ε. ΟΤΑ στη Διοίκηση - διαχείριση των εργασιών κατασκευής του Πολιτιστικού Συνεδριακού Κέντρου Ηρακλείου (Π.Σ.Κ.Η.)</w:t>
            </w:r>
            <w:r w:rsidRPr="001820AD">
              <w:rPr>
                <w:rFonts w:cs="Arial"/>
                <w:bCs/>
                <w:i/>
                <w:sz w:val="20"/>
                <w:lang w:eastAsia="ja-JP"/>
              </w:rPr>
              <w:t>»</w:t>
            </w:r>
          </w:p>
          <w:p w:rsidR="00130A63" w:rsidRPr="00003B00" w:rsidRDefault="00130A63" w:rsidP="00E95A47">
            <w:pPr>
              <w:pStyle w:val="BodyText"/>
              <w:spacing w:before="120" w:after="120" w:line="360" w:lineRule="exact"/>
              <w:rPr>
                <w:rFonts w:cs="Arial"/>
                <w:iCs/>
                <w:sz w:val="20"/>
              </w:rPr>
            </w:pPr>
            <w:r w:rsidRPr="00BC3CE0">
              <w:rPr>
                <w:rFonts w:cs="Arial"/>
                <w:b/>
                <w:iCs/>
                <w:sz w:val="20"/>
              </w:rPr>
              <w:t>Αναθέτουσα Αρχή:</w:t>
            </w:r>
            <w:r w:rsidRPr="00BC3CE0">
              <w:rPr>
                <w:rFonts w:cs="Arial"/>
                <w:iCs/>
                <w:sz w:val="20"/>
              </w:rPr>
              <w:t xml:space="preserve"> Δημοτική Επιχείρηση Πολιτισμού, Τουρισμού, Ανάπτυξης Ηρακλείου Α.Ε. ΟΤΑ</w:t>
            </w:r>
            <w:r>
              <w:rPr>
                <w:rFonts w:cs="Arial"/>
                <w:iCs/>
                <w:sz w:val="20"/>
              </w:rPr>
              <w:t xml:space="preserve"> </w:t>
            </w:r>
            <w:r w:rsidRPr="00BC3CE0">
              <w:rPr>
                <w:rFonts w:cs="Arial"/>
                <w:iCs/>
                <w:sz w:val="20"/>
              </w:rPr>
              <w:t>(ΔΕΠΤΑΗ Α.Ε. ΟΤΑ)</w:t>
            </w:r>
          </w:p>
          <w:p w:rsidR="00130A63" w:rsidRPr="00003B00" w:rsidRDefault="00130A63" w:rsidP="00E95A47">
            <w:pPr>
              <w:pStyle w:val="BodyText"/>
              <w:spacing w:before="120" w:after="120" w:line="320" w:lineRule="exact"/>
              <w:rPr>
                <w:rFonts w:cs="Arial"/>
                <w:iCs/>
                <w:sz w:val="20"/>
              </w:rPr>
            </w:pPr>
            <w:r w:rsidRPr="00BC3CE0">
              <w:rPr>
                <w:rFonts w:cs="Arial"/>
                <w:b/>
                <w:iCs/>
                <w:sz w:val="20"/>
              </w:rPr>
              <w:t>Ημερομηνία υποβολής Προσφορών:</w:t>
            </w:r>
            <w:r w:rsidRPr="00BC3CE0">
              <w:rPr>
                <w:rFonts w:cs="Arial"/>
                <w:iCs/>
                <w:sz w:val="20"/>
              </w:rPr>
              <w:t xml:space="preserve"> </w:t>
            </w:r>
          </w:p>
          <w:p w:rsidR="00130A63" w:rsidRPr="00003B00" w:rsidRDefault="00130A63" w:rsidP="005E2BF9">
            <w:pPr>
              <w:pStyle w:val="BodyText"/>
              <w:spacing w:before="120" w:after="120" w:line="320" w:lineRule="exact"/>
              <w:jc w:val="center"/>
              <w:rPr>
                <w:rFonts w:cs="Arial"/>
                <w:b/>
                <w:iCs/>
                <w:sz w:val="20"/>
              </w:rPr>
            </w:pPr>
            <w:r w:rsidRPr="00BC3CE0">
              <w:rPr>
                <w:rFonts w:cs="Arial"/>
                <w:b/>
                <w:iCs/>
                <w:sz w:val="20"/>
              </w:rPr>
              <w:t>«Να ανοιχτεί</w:t>
            </w:r>
            <w:r>
              <w:rPr>
                <w:rFonts w:cs="Arial"/>
                <w:b/>
                <w:iCs/>
                <w:sz w:val="20"/>
              </w:rPr>
              <w:t xml:space="preserve"> μόνο</w:t>
            </w:r>
            <w:r w:rsidRPr="00BC3CE0">
              <w:rPr>
                <w:rFonts w:cs="Arial"/>
                <w:b/>
                <w:iCs/>
                <w:sz w:val="20"/>
              </w:rPr>
              <w:t xml:space="preserve"> από την </w:t>
            </w:r>
            <w:r>
              <w:rPr>
                <w:rFonts w:cs="Arial"/>
                <w:b/>
                <w:iCs/>
                <w:sz w:val="20"/>
              </w:rPr>
              <w:t>αρμόδια επιτροπή</w:t>
            </w:r>
            <w:r w:rsidRPr="00BC3CE0">
              <w:rPr>
                <w:rFonts w:cs="Arial"/>
                <w:b/>
                <w:iCs/>
                <w:sz w:val="20"/>
              </w:rPr>
              <w:t>»</w:t>
            </w:r>
          </w:p>
        </w:tc>
      </w:tr>
    </w:tbl>
    <w:p w:rsidR="00130A63" w:rsidRPr="00BF69BE" w:rsidRDefault="00130A63" w:rsidP="00DC6430">
      <w:pPr>
        <w:pStyle w:val="BodyText"/>
        <w:numPr>
          <w:ilvl w:val="1"/>
          <w:numId w:val="3"/>
        </w:numPr>
        <w:tabs>
          <w:tab w:val="left" w:pos="567"/>
        </w:tabs>
        <w:spacing w:beforeLines="40" w:afterLines="40" w:line="320" w:lineRule="atLeast"/>
        <w:ind w:left="567" w:hanging="567"/>
        <w:rPr>
          <w:rFonts w:cs="Arial"/>
          <w:color w:val="000000"/>
          <w:sz w:val="20"/>
        </w:rPr>
      </w:pPr>
      <w:r w:rsidRPr="00BF69BE">
        <w:rPr>
          <w:rFonts w:cs="Arial"/>
          <w:color w:val="000000"/>
          <w:sz w:val="20"/>
        </w:rPr>
        <w:t>Οι ενδιαφερόμενοι καλούνται να υποβάλλουν την προσφορά τους σε φάκελο με την επωνυμία τους, μέχρι την</w:t>
      </w:r>
      <w:r>
        <w:rPr>
          <w:rFonts w:cs="Arial"/>
          <w:color w:val="000000"/>
          <w:sz w:val="20"/>
        </w:rPr>
        <w:t xml:space="preserve"> 29/07/2016</w:t>
      </w:r>
      <w:r w:rsidRPr="00BF69BE">
        <w:rPr>
          <w:rFonts w:cs="Arial"/>
          <w:color w:val="000000"/>
          <w:sz w:val="20"/>
        </w:rPr>
        <w:t xml:space="preserve"> και ώρα </w:t>
      </w:r>
      <w:r>
        <w:rPr>
          <w:rFonts w:cs="Arial"/>
          <w:color w:val="000000"/>
          <w:sz w:val="20"/>
        </w:rPr>
        <w:t xml:space="preserve">10:00 </w:t>
      </w:r>
      <w:r w:rsidRPr="00BF69BE">
        <w:rPr>
          <w:rFonts w:cs="Arial"/>
          <w:color w:val="000000"/>
          <w:sz w:val="20"/>
        </w:rPr>
        <w:t>στην έδρα της ΔΕΠΤΑΗ Α.Ε. ΟΤΑ Πλαστήρα και Ρωμανού, Τ.Κ. 71201 Ηράκλειο Κρήτης (Πολιτιστικό και Συνεδριακό Κέντρο Ηρακλείου, Κτίριο Ε)</w:t>
      </w:r>
      <w:r>
        <w:rPr>
          <w:rFonts w:cs="Arial"/>
          <w:color w:val="000000"/>
          <w:sz w:val="20"/>
        </w:rPr>
        <w:t xml:space="preserve"> </w:t>
      </w:r>
      <w:r w:rsidRPr="00BF69BE">
        <w:rPr>
          <w:rFonts w:cs="Arial"/>
          <w:color w:val="000000"/>
          <w:sz w:val="20"/>
        </w:rPr>
        <w:t xml:space="preserve">.Όλοι οι υποφάκελοι αναγράφουν την επωνυμία και διεύθυνση, αριθμό τηλεφώνου, φαξ και τυχόν διεύθυνση ηλεκτρονικού ταχυδρομείου του υποψήφιου Ανάδοχου, τον τίτλο του Διαγωνισμού και τον τίτλο του φακέλου (π.χ. Δικαιολογητικά κ.λ.π.). </w:t>
      </w:r>
    </w:p>
    <w:p w:rsidR="00130A63" w:rsidRPr="007F4E68" w:rsidRDefault="00130A63" w:rsidP="00DC6430">
      <w:pPr>
        <w:pStyle w:val="BodyText"/>
        <w:numPr>
          <w:ilvl w:val="1"/>
          <w:numId w:val="3"/>
        </w:numPr>
        <w:tabs>
          <w:tab w:val="left" w:pos="567"/>
        </w:tabs>
        <w:spacing w:beforeLines="40" w:afterLines="40" w:line="320" w:lineRule="atLeast"/>
        <w:ind w:left="567" w:hanging="567"/>
        <w:rPr>
          <w:rFonts w:cs="Arial"/>
          <w:color w:val="000000"/>
          <w:sz w:val="20"/>
        </w:rPr>
      </w:pPr>
      <w:r w:rsidRPr="001820AD">
        <w:rPr>
          <w:rFonts w:cs="Arial"/>
          <w:color w:val="000000"/>
          <w:sz w:val="20"/>
        </w:rPr>
        <w:t xml:space="preserve">Οι προσφορές υποβάλλονται στην Ελληνική Γλώσσα και υπογράφονται από τον Προσφέροντα ή </w:t>
      </w:r>
      <w:r w:rsidRPr="007F4E68">
        <w:rPr>
          <w:rFonts w:cs="Arial"/>
          <w:color w:val="000000"/>
          <w:sz w:val="20"/>
        </w:rPr>
        <w:t>από το νόμιμο εκπρόσωπο του.</w:t>
      </w:r>
    </w:p>
    <w:p w:rsidR="00130A63" w:rsidRPr="005E15A6" w:rsidRDefault="00130A63" w:rsidP="00DC6430">
      <w:pPr>
        <w:pStyle w:val="BodyText"/>
        <w:numPr>
          <w:ilvl w:val="1"/>
          <w:numId w:val="3"/>
        </w:numPr>
        <w:tabs>
          <w:tab w:val="left" w:pos="567"/>
        </w:tabs>
        <w:spacing w:beforeLines="40" w:afterLines="40" w:line="320" w:lineRule="atLeast"/>
        <w:ind w:left="567" w:hanging="567"/>
        <w:rPr>
          <w:rFonts w:cs="Arial"/>
          <w:color w:val="000000"/>
          <w:sz w:val="20"/>
        </w:rPr>
      </w:pPr>
      <w:r w:rsidRPr="005E15A6">
        <w:rPr>
          <w:rFonts w:cs="Arial"/>
          <w:sz w:val="20"/>
        </w:rPr>
        <w:t>Ο ενιαίος σφραγισμένος φάκελος περιέχει τρεις (3) επί μέρους, ανεξάρτητους, σφραγισμένους υποφακέλους</w:t>
      </w:r>
      <w:r>
        <w:rPr>
          <w:rFonts w:cs="Arial"/>
          <w:sz w:val="20"/>
        </w:rPr>
        <w:t xml:space="preserve"> οι οποίοι θα περιέχουν </w:t>
      </w:r>
      <w:r w:rsidRPr="003E1821">
        <w:rPr>
          <w:rFonts w:cs="Arial"/>
          <w:b/>
          <w:sz w:val="20"/>
        </w:rPr>
        <w:t>επί ποινή αποκλεισμού</w:t>
      </w:r>
      <w:r>
        <w:rPr>
          <w:rFonts w:cs="Arial"/>
          <w:sz w:val="20"/>
        </w:rPr>
        <w:t xml:space="preserve"> τα παρακάτω:</w:t>
      </w:r>
    </w:p>
    <w:p w:rsidR="00130A63" w:rsidRPr="001820AD" w:rsidRDefault="00130A63" w:rsidP="00DC6430">
      <w:pPr>
        <w:pStyle w:val="BodyText"/>
        <w:numPr>
          <w:ilvl w:val="2"/>
          <w:numId w:val="6"/>
        </w:numPr>
        <w:tabs>
          <w:tab w:val="num" w:pos="720"/>
        </w:tabs>
        <w:spacing w:beforeLines="40" w:afterLines="40" w:line="320" w:lineRule="atLeast"/>
        <w:ind w:left="720" w:hanging="294"/>
        <w:rPr>
          <w:rFonts w:cs="Arial"/>
          <w:b/>
          <w:color w:val="000000"/>
          <w:sz w:val="20"/>
        </w:rPr>
      </w:pPr>
      <w:r w:rsidRPr="00096AB2">
        <w:rPr>
          <w:rFonts w:cs="Arial"/>
          <w:b/>
          <w:sz w:val="20"/>
        </w:rPr>
        <w:t>«</w:t>
      </w:r>
      <w:r w:rsidRPr="001820AD">
        <w:rPr>
          <w:rFonts w:cs="Arial"/>
          <w:b/>
          <w:sz w:val="20"/>
        </w:rPr>
        <w:t>Υποφάκελος Δικαιολογητικών Συμμετοχής», ο οποίος περιέχει:</w:t>
      </w:r>
    </w:p>
    <w:p w:rsidR="00130A63" w:rsidRDefault="00130A63" w:rsidP="00DC6430">
      <w:pPr>
        <w:pStyle w:val="BodyText"/>
        <w:spacing w:beforeLines="40" w:afterLines="40" w:line="320" w:lineRule="atLeast"/>
        <w:ind w:left="993" w:hanging="284"/>
        <w:rPr>
          <w:rFonts w:cs="Arial"/>
          <w:color w:val="000000"/>
          <w:sz w:val="20"/>
        </w:rPr>
      </w:pPr>
      <w:r w:rsidRPr="001820AD">
        <w:rPr>
          <w:rFonts w:cs="Arial"/>
          <w:color w:val="000000"/>
          <w:sz w:val="20"/>
        </w:rPr>
        <w:t>α)</w:t>
      </w:r>
      <w:r w:rsidRPr="001820AD">
        <w:rPr>
          <w:rFonts w:cs="Arial"/>
          <w:color w:val="000000"/>
          <w:sz w:val="20"/>
        </w:rPr>
        <w:tab/>
      </w:r>
      <w:r w:rsidRPr="007F4E68">
        <w:rPr>
          <w:rFonts w:cs="Arial"/>
          <w:color w:val="000000"/>
          <w:sz w:val="20"/>
        </w:rPr>
        <w:t xml:space="preserve">Φωτοαντίγραφο τίτλου σπουδών </w:t>
      </w:r>
      <w:r>
        <w:rPr>
          <w:rFonts w:cs="Arial"/>
          <w:color w:val="000000"/>
          <w:sz w:val="20"/>
        </w:rPr>
        <w:t>πολιτικού</w:t>
      </w:r>
      <w:r w:rsidRPr="007F4E68">
        <w:rPr>
          <w:rFonts w:cs="Arial"/>
          <w:color w:val="000000"/>
          <w:sz w:val="20"/>
        </w:rPr>
        <w:t xml:space="preserve"> μηχανικού ΑΕΙ ή ισοδύναμου αναγνωρισμένου τίτλου σπουδών εκπαιδευτικών ιδρυμάτων εξωτερικού</w:t>
      </w:r>
      <w:r w:rsidRPr="001820AD">
        <w:rPr>
          <w:rFonts w:cs="Arial"/>
          <w:color w:val="000000"/>
          <w:sz w:val="20"/>
        </w:rPr>
        <w:t>.</w:t>
      </w:r>
    </w:p>
    <w:p w:rsidR="00130A63" w:rsidRDefault="00130A63" w:rsidP="00DC6430">
      <w:pPr>
        <w:pStyle w:val="BodyText"/>
        <w:spacing w:beforeLines="40" w:afterLines="40" w:line="320" w:lineRule="atLeast"/>
        <w:ind w:left="993" w:hanging="284"/>
        <w:rPr>
          <w:rFonts w:cs="Arial"/>
          <w:color w:val="000000"/>
          <w:sz w:val="20"/>
        </w:rPr>
      </w:pPr>
      <w:r>
        <w:rPr>
          <w:rFonts w:cs="Arial"/>
          <w:color w:val="000000"/>
          <w:sz w:val="20"/>
        </w:rPr>
        <w:t xml:space="preserve">β) </w:t>
      </w:r>
      <w:r w:rsidRPr="00BC3CE0">
        <w:rPr>
          <w:rFonts w:cs="Arial"/>
          <w:color w:val="000000"/>
          <w:sz w:val="20"/>
        </w:rPr>
        <w:t>Αποδεικτικά έγγραφα μέσω των οποίων να αποδεικνύεται η εξειδικευμένη εμπειρία του διαγωνιζόμενου και να εκπληρώνεται η ανταπόκριση (του διαγωνιζομένου) στα ζητούμενα τ</w:t>
      </w:r>
      <w:r>
        <w:rPr>
          <w:rFonts w:cs="Arial"/>
          <w:color w:val="000000"/>
          <w:sz w:val="20"/>
        </w:rPr>
        <w:t xml:space="preserve">ων </w:t>
      </w:r>
      <w:r w:rsidRPr="00BC3CE0">
        <w:rPr>
          <w:rFonts w:cs="Arial"/>
          <w:color w:val="000000"/>
          <w:sz w:val="20"/>
        </w:rPr>
        <w:t>άρθρ</w:t>
      </w:r>
      <w:r>
        <w:rPr>
          <w:rFonts w:cs="Arial"/>
          <w:color w:val="000000"/>
          <w:sz w:val="20"/>
        </w:rPr>
        <w:t>ων</w:t>
      </w:r>
      <w:r w:rsidRPr="00BC3CE0">
        <w:rPr>
          <w:rFonts w:cs="Arial"/>
          <w:color w:val="000000"/>
          <w:sz w:val="20"/>
        </w:rPr>
        <w:t xml:space="preserve"> 7.1.</w:t>
      </w:r>
      <w:r>
        <w:rPr>
          <w:rFonts w:cs="Arial"/>
          <w:color w:val="000000"/>
          <w:sz w:val="20"/>
        </w:rPr>
        <w:t xml:space="preserve">1 και 7.1.2 </w:t>
      </w:r>
      <w:r w:rsidRPr="00BC3CE0">
        <w:rPr>
          <w:rFonts w:cs="Arial"/>
          <w:color w:val="000000"/>
          <w:sz w:val="20"/>
        </w:rPr>
        <w:t>της παρούσας</w:t>
      </w:r>
      <w:r>
        <w:rPr>
          <w:rFonts w:cs="Arial"/>
          <w:color w:val="000000"/>
          <w:sz w:val="20"/>
        </w:rPr>
        <w:t>.</w:t>
      </w:r>
    </w:p>
    <w:p w:rsidR="00130A63" w:rsidRPr="00BC3CE0" w:rsidRDefault="00130A63" w:rsidP="00DC6430">
      <w:pPr>
        <w:pStyle w:val="BodyText"/>
        <w:spacing w:beforeLines="40" w:afterLines="40" w:line="320" w:lineRule="atLeast"/>
        <w:ind w:left="993" w:hanging="284"/>
        <w:rPr>
          <w:rFonts w:cs="Arial"/>
          <w:color w:val="000000"/>
          <w:sz w:val="20"/>
        </w:rPr>
      </w:pPr>
      <w:r>
        <w:rPr>
          <w:rFonts w:cs="Arial"/>
          <w:color w:val="000000"/>
          <w:sz w:val="20"/>
        </w:rPr>
        <w:t>γ)</w:t>
      </w:r>
      <w:r>
        <w:rPr>
          <w:rFonts w:cs="Arial"/>
          <w:color w:val="000000"/>
          <w:sz w:val="20"/>
        </w:rPr>
        <w:tab/>
      </w:r>
      <w:r w:rsidRPr="00BC3CE0">
        <w:rPr>
          <w:rFonts w:cs="Arial"/>
          <w:color w:val="000000"/>
          <w:sz w:val="20"/>
        </w:rPr>
        <w:t>Υπεύθυνη Δήλωση του</w:t>
      </w:r>
      <w:r>
        <w:rPr>
          <w:rFonts w:cs="Arial"/>
          <w:color w:val="000000"/>
          <w:sz w:val="20"/>
        </w:rPr>
        <w:t xml:space="preserve"> Ν.1599/86</w:t>
      </w:r>
      <w:r w:rsidRPr="00BC3CE0">
        <w:rPr>
          <w:rFonts w:cs="Arial"/>
          <w:color w:val="000000"/>
          <w:sz w:val="20"/>
        </w:rPr>
        <w:t xml:space="preserve"> στην οποία δηλώνει ότι:</w:t>
      </w:r>
    </w:p>
    <w:p w:rsidR="00130A63" w:rsidRPr="00BC3CE0" w:rsidRDefault="00130A63" w:rsidP="00DC6430">
      <w:pPr>
        <w:pStyle w:val="BodyText"/>
        <w:numPr>
          <w:ilvl w:val="0"/>
          <w:numId w:val="4"/>
        </w:numPr>
        <w:tabs>
          <w:tab w:val="clear" w:pos="1494"/>
          <w:tab w:val="left" w:pos="1276"/>
        </w:tabs>
        <w:spacing w:beforeLines="40" w:afterLines="40" w:line="320" w:lineRule="atLeast"/>
        <w:ind w:left="1276" w:hanging="283"/>
        <w:rPr>
          <w:rFonts w:cs="Arial"/>
          <w:color w:val="000000"/>
          <w:sz w:val="20"/>
        </w:rPr>
      </w:pPr>
      <w:r w:rsidRPr="00BC3CE0">
        <w:rPr>
          <w:rFonts w:cs="Arial"/>
          <w:color w:val="000000"/>
          <w:sz w:val="20"/>
        </w:rPr>
        <w:t>Δεν έχει αποκλεισθεί τελεσίδικα από Δημόσια Υπηρεσία ή Νομικά Πρόσωπα Δημοσίου Δικαίου εξ αιτίας μη εκπλήρωσης των συμβατικών υποχρεώσεών του.</w:t>
      </w:r>
    </w:p>
    <w:p w:rsidR="00130A63" w:rsidRPr="00BC3CE0" w:rsidRDefault="00130A63" w:rsidP="00DC6430">
      <w:pPr>
        <w:pStyle w:val="BodyText"/>
        <w:numPr>
          <w:ilvl w:val="0"/>
          <w:numId w:val="4"/>
        </w:numPr>
        <w:tabs>
          <w:tab w:val="clear" w:pos="1494"/>
          <w:tab w:val="left" w:pos="1276"/>
        </w:tabs>
        <w:spacing w:beforeLines="40" w:afterLines="40" w:line="320" w:lineRule="atLeast"/>
        <w:ind w:left="1276" w:hanging="283"/>
        <w:rPr>
          <w:rFonts w:cs="Arial"/>
          <w:color w:val="000000"/>
          <w:sz w:val="20"/>
        </w:rPr>
      </w:pPr>
      <w:r w:rsidRPr="00BC3CE0">
        <w:rPr>
          <w:rFonts w:cs="Arial"/>
          <w:color w:val="000000"/>
          <w:sz w:val="20"/>
        </w:rPr>
        <w:t>Δεν έχει καταδικαστεί για αδίκημα που αφορά την επαγγελματική διαγωγή του βάσει απόφασης η οποία έχει ισχύ δεδικασμένου.</w:t>
      </w:r>
    </w:p>
    <w:p w:rsidR="00130A63" w:rsidRPr="00BC3CE0" w:rsidRDefault="00130A63" w:rsidP="00DC6430">
      <w:pPr>
        <w:pStyle w:val="BodyText"/>
        <w:numPr>
          <w:ilvl w:val="0"/>
          <w:numId w:val="4"/>
        </w:numPr>
        <w:tabs>
          <w:tab w:val="clear" w:pos="1494"/>
          <w:tab w:val="left" w:pos="1276"/>
        </w:tabs>
        <w:spacing w:beforeLines="40" w:afterLines="40" w:line="320" w:lineRule="atLeast"/>
        <w:ind w:left="1276" w:hanging="283"/>
        <w:rPr>
          <w:rFonts w:cs="Arial"/>
          <w:color w:val="000000"/>
          <w:sz w:val="20"/>
        </w:rPr>
      </w:pPr>
      <w:r w:rsidRPr="00BC3CE0">
        <w:rPr>
          <w:rFonts w:cs="Arial"/>
          <w:color w:val="000000"/>
          <w:sz w:val="20"/>
        </w:rPr>
        <w:t>Δεν έχει διαπράξει βαρύ επαγγελματικό παράπτωμα που μπορεί να διαπιστωθεί με οποιοδήποτε μέσο από την Αναθέτουσα Αρχή.</w:t>
      </w:r>
    </w:p>
    <w:p w:rsidR="00130A63" w:rsidRPr="005B6337" w:rsidRDefault="00130A63" w:rsidP="00DC6430">
      <w:pPr>
        <w:pStyle w:val="BodyText"/>
        <w:numPr>
          <w:ilvl w:val="0"/>
          <w:numId w:val="4"/>
        </w:numPr>
        <w:tabs>
          <w:tab w:val="clear" w:pos="1494"/>
          <w:tab w:val="left" w:pos="1276"/>
        </w:tabs>
        <w:spacing w:beforeLines="40" w:afterLines="40" w:line="320" w:lineRule="atLeast"/>
        <w:ind w:left="1276" w:hanging="283"/>
        <w:rPr>
          <w:rFonts w:cs="Arial"/>
          <w:color w:val="000000"/>
          <w:sz w:val="20"/>
        </w:rPr>
      </w:pPr>
      <w:r w:rsidRPr="00BC3CE0">
        <w:rPr>
          <w:rFonts w:cs="Arial"/>
          <w:color w:val="000000"/>
          <w:sz w:val="20"/>
        </w:rPr>
        <w:t xml:space="preserve">Δεν τελεί υπό πτώχευση ή εκκαθάριση ή αναγκαστική διαχείριση ή πτωχευτικό συμβιβασμό ή άλλη ανάλογη κατάσταση και δεν τελεί υπό διαδικασία κήρυξης σε πτώχευση ή έκδοσης απόφασης για εκκαθάριση, ή αναγκαστική διαχείριση, </w:t>
      </w:r>
      <w:r w:rsidRPr="005B6337">
        <w:rPr>
          <w:rFonts w:cs="Arial"/>
          <w:color w:val="000000"/>
          <w:sz w:val="20"/>
        </w:rPr>
        <w:t>ή πτωχευτικό συμβιβασμό, ή οποιαδήποτε ανάλογη διαδικασία.</w:t>
      </w:r>
    </w:p>
    <w:p w:rsidR="00130A63" w:rsidRPr="005B6337" w:rsidRDefault="00130A63" w:rsidP="00DC6430">
      <w:pPr>
        <w:pStyle w:val="BodyText"/>
        <w:spacing w:beforeLines="40" w:afterLines="40" w:line="320" w:lineRule="atLeast"/>
        <w:ind w:left="993" w:hanging="284"/>
        <w:rPr>
          <w:rFonts w:cs="Arial"/>
          <w:color w:val="000000"/>
          <w:sz w:val="20"/>
        </w:rPr>
      </w:pPr>
      <w:r w:rsidRPr="005B6337">
        <w:rPr>
          <w:rFonts w:cs="Arial"/>
          <w:color w:val="000000"/>
          <w:sz w:val="20"/>
        </w:rPr>
        <w:t>δ) Υπεύθυνη Δήλωση του Ν.1599/86 στην οποία δηλώνει ότι:</w:t>
      </w:r>
    </w:p>
    <w:p w:rsidR="00130A63" w:rsidRPr="005B6337" w:rsidRDefault="00130A63" w:rsidP="00DC6430">
      <w:pPr>
        <w:pStyle w:val="BodyText"/>
        <w:tabs>
          <w:tab w:val="left" w:pos="1276"/>
        </w:tabs>
        <w:spacing w:beforeLines="40" w:afterLines="40" w:line="320" w:lineRule="atLeast"/>
        <w:ind w:left="1276"/>
        <w:rPr>
          <w:rFonts w:cs="Arial"/>
          <w:color w:val="000000"/>
          <w:sz w:val="20"/>
        </w:rPr>
      </w:pPr>
      <w:r w:rsidRPr="005B6337">
        <w:rPr>
          <w:rFonts w:cs="Arial"/>
          <w:sz w:val="20"/>
        </w:rPr>
        <w:t>Είναι φορολογικά και ασφαλιστικά ενήμερος κατά την ημερομηνία διεξαγωγής του διαγωνισμού και δύναται να το αποδείξει εφόσον ανακηρυχθεί ανάδοχος.</w:t>
      </w:r>
    </w:p>
    <w:p w:rsidR="00130A63" w:rsidRPr="005B6337" w:rsidRDefault="00130A63" w:rsidP="00DC6430">
      <w:pPr>
        <w:pStyle w:val="BodyText"/>
        <w:spacing w:beforeLines="40" w:afterLines="40" w:line="320" w:lineRule="atLeast"/>
        <w:ind w:left="993" w:hanging="284"/>
        <w:rPr>
          <w:rFonts w:cs="Arial"/>
          <w:color w:val="000000"/>
          <w:sz w:val="20"/>
        </w:rPr>
      </w:pPr>
      <w:r w:rsidRPr="005B6337">
        <w:rPr>
          <w:rFonts w:cs="Arial"/>
          <w:color w:val="000000"/>
          <w:sz w:val="20"/>
        </w:rPr>
        <w:t xml:space="preserve">ε) Εγγύηση συμμετοχής </w:t>
      </w:r>
      <w:r w:rsidRPr="005B6337">
        <w:rPr>
          <w:sz w:val="20"/>
        </w:rPr>
        <w:t xml:space="preserve">στο διαγωνισμό κατατίθενται από τον διαγωνιζόμενο που ανέρχεται σε ποσοστό 2% επί του προϋπολογισμού της υπηρεσίας, εκτός Φ.Π.Α., ήτοι </w:t>
      </w:r>
      <w:r w:rsidRPr="005B6337">
        <w:rPr>
          <w:b/>
          <w:sz w:val="20"/>
        </w:rPr>
        <w:t xml:space="preserve">στο ποσό των </w:t>
      </w:r>
      <w:r>
        <w:rPr>
          <w:rFonts w:cs="Arial"/>
          <w:b/>
          <w:sz w:val="20"/>
        </w:rPr>
        <w:t>950,40</w:t>
      </w:r>
      <w:r w:rsidRPr="005B6337">
        <w:rPr>
          <w:rFonts w:cs="Arial"/>
          <w:b/>
          <w:sz w:val="20"/>
        </w:rPr>
        <w:t xml:space="preserve"> </w:t>
      </w:r>
      <w:r w:rsidRPr="005B6337">
        <w:rPr>
          <w:b/>
          <w:sz w:val="20"/>
        </w:rPr>
        <w:t xml:space="preserve"> €.</w:t>
      </w:r>
      <w:r w:rsidRPr="005B6337">
        <w:rPr>
          <w:sz w:val="20"/>
        </w:rPr>
        <w:t xml:space="preserve"> Οι εγγυητική επιστολή απευθύνεται στην Υπηρεσία που διεξάγει το διαγωνισμό και έχει διάρκεια ισχύος 120 ημερολογιακών ημερών.</w:t>
      </w:r>
    </w:p>
    <w:p w:rsidR="00130A63" w:rsidRPr="005B6337" w:rsidRDefault="00130A63" w:rsidP="00DC6430">
      <w:pPr>
        <w:pStyle w:val="BodyText"/>
        <w:numPr>
          <w:ilvl w:val="2"/>
          <w:numId w:val="6"/>
        </w:numPr>
        <w:tabs>
          <w:tab w:val="num" w:pos="720"/>
        </w:tabs>
        <w:spacing w:beforeLines="40" w:afterLines="40" w:line="320" w:lineRule="atLeast"/>
        <w:ind w:left="720" w:hanging="294"/>
        <w:rPr>
          <w:rFonts w:cs="Arial"/>
          <w:b/>
          <w:sz w:val="20"/>
        </w:rPr>
      </w:pPr>
      <w:r w:rsidRPr="005B6337">
        <w:rPr>
          <w:rFonts w:cs="Arial"/>
          <w:b/>
          <w:sz w:val="20"/>
        </w:rPr>
        <w:t>«Υποφάκελος Τεχνικής Προσφοράς», ο όποιος πρέπει να περιέχει:</w:t>
      </w:r>
    </w:p>
    <w:p w:rsidR="00130A63" w:rsidRPr="005B6337" w:rsidRDefault="00130A63" w:rsidP="00DC6430">
      <w:pPr>
        <w:pStyle w:val="BodyText"/>
        <w:spacing w:beforeLines="40" w:afterLines="40" w:line="320" w:lineRule="atLeast"/>
        <w:ind w:left="993" w:hanging="284"/>
        <w:rPr>
          <w:rFonts w:cs="Arial"/>
          <w:color w:val="000000"/>
          <w:sz w:val="20"/>
        </w:rPr>
      </w:pPr>
      <w:r w:rsidRPr="005B6337">
        <w:rPr>
          <w:rFonts w:cs="Arial"/>
          <w:color w:val="000000"/>
          <w:sz w:val="20"/>
        </w:rPr>
        <w:t xml:space="preserve">α) Κατάλογος έργων τα οποία έχει </w:t>
      </w:r>
      <w:r>
        <w:rPr>
          <w:rFonts w:cs="Arial"/>
          <w:color w:val="000000"/>
          <w:sz w:val="20"/>
        </w:rPr>
        <w:t xml:space="preserve">μελετήσει ή </w:t>
      </w:r>
      <w:r w:rsidRPr="005B6337">
        <w:rPr>
          <w:rFonts w:cs="Arial"/>
          <w:color w:val="000000"/>
          <w:sz w:val="20"/>
        </w:rPr>
        <w:t>επιβλέψει ο υποψήφιος ανάδοχος, σύμφωνα με το κριτήριο 7.1.1.  Στο</w:t>
      </w:r>
      <w:r>
        <w:rPr>
          <w:rFonts w:cs="Arial"/>
          <w:color w:val="000000"/>
          <w:sz w:val="20"/>
        </w:rPr>
        <w:t>ν</w:t>
      </w:r>
      <w:r w:rsidRPr="005B6337">
        <w:rPr>
          <w:rFonts w:cs="Arial"/>
          <w:color w:val="000000"/>
          <w:sz w:val="20"/>
        </w:rPr>
        <w:t xml:space="preserve"> κατάλογο αυτό ο υποψήφιος θα αναγράφει τον τίτλο του έργου, την ημερομηνία έναρξης και περάτωσης καθώς και τα καθήκοντα του επί του έργου. </w:t>
      </w:r>
    </w:p>
    <w:p w:rsidR="00130A63" w:rsidRPr="005B6337" w:rsidRDefault="00130A63" w:rsidP="00DC6430">
      <w:pPr>
        <w:pStyle w:val="BodyText"/>
        <w:spacing w:beforeLines="40" w:afterLines="40" w:line="320" w:lineRule="atLeast"/>
        <w:ind w:left="993" w:hanging="284"/>
        <w:rPr>
          <w:rFonts w:cs="Arial"/>
          <w:color w:val="000000"/>
          <w:sz w:val="20"/>
        </w:rPr>
      </w:pPr>
      <w:r w:rsidRPr="005B6337">
        <w:rPr>
          <w:rFonts w:cs="Arial"/>
          <w:color w:val="000000"/>
          <w:sz w:val="20"/>
        </w:rPr>
        <w:t>Ο κατάλογος θα έχει τη μορφή του παρακάτω πίνακα.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19"/>
        <w:gridCol w:w="1559"/>
        <w:gridCol w:w="1560"/>
      </w:tblGrid>
      <w:tr w:rsidR="00130A63" w:rsidRPr="005B6337" w:rsidTr="00220C71">
        <w:tc>
          <w:tcPr>
            <w:tcW w:w="4819" w:type="dxa"/>
          </w:tcPr>
          <w:p w:rsidR="00130A63" w:rsidRPr="00003B00" w:rsidRDefault="00130A63" w:rsidP="00DC6430">
            <w:pPr>
              <w:pStyle w:val="BodyText"/>
              <w:tabs>
                <w:tab w:val="left" w:pos="1134"/>
              </w:tabs>
              <w:spacing w:beforeLines="40" w:afterLines="40" w:line="320" w:lineRule="atLeast"/>
              <w:jc w:val="center"/>
              <w:rPr>
                <w:rFonts w:cs="Arial"/>
                <w:b/>
                <w:color w:val="000000"/>
                <w:sz w:val="16"/>
                <w:szCs w:val="16"/>
              </w:rPr>
            </w:pPr>
            <w:r w:rsidRPr="005B6337">
              <w:rPr>
                <w:rFonts w:cs="Arial"/>
                <w:b/>
                <w:color w:val="000000"/>
                <w:sz w:val="16"/>
                <w:szCs w:val="16"/>
              </w:rPr>
              <w:t>ΤΙΤΛΟΣ ΕΡΓΟΥ</w:t>
            </w:r>
          </w:p>
        </w:tc>
        <w:tc>
          <w:tcPr>
            <w:tcW w:w="1559" w:type="dxa"/>
          </w:tcPr>
          <w:p w:rsidR="00130A63" w:rsidRPr="00003B00" w:rsidRDefault="00130A63" w:rsidP="00DC6430">
            <w:pPr>
              <w:pStyle w:val="BodyText"/>
              <w:tabs>
                <w:tab w:val="left" w:pos="1134"/>
              </w:tabs>
              <w:spacing w:beforeLines="40" w:afterLines="40" w:line="320" w:lineRule="atLeast"/>
              <w:rPr>
                <w:rFonts w:cs="Arial"/>
                <w:b/>
                <w:color w:val="000000"/>
                <w:sz w:val="16"/>
                <w:szCs w:val="16"/>
              </w:rPr>
            </w:pPr>
            <w:r w:rsidRPr="005B6337">
              <w:rPr>
                <w:rFonts w:cs="Arial"/>
                <w:b/>
                <w:color w:val="000000"/>
                <w:sz w:val="16"/>
                <w:szCs w:val="16"/>
              </w:rPr>
              <w:t>ΗΜΕΡΟΜΗΝΙΑ ΕΝΑΡΞΗΣ/ ΠΕΡΑΤΩΣΗΣ</w:t>
            </w:r>
          </w:p>
        </w:tc>
        <w:tc>
          <w:tcPr>
            <w:tcW w:w="1560" w:type="dxa"/>
          </w:tcPr>
          <w:p w:rsidR="00130A63" w:rsidRPr="00003B00" w:rsidRDefault="00130A63" w:rsidP="00DC6430">
            <w:pPr>
              <w:pStyle w:val="BodyText"/>
              <w:tabs>
                <w:tab w:val="left" w:pos="1134"/>
              </w:tabs>
              <w:spacing w:beforeLines="40" w:afterLines="40" w:line="320" w:lineRule="atLeast"/>
              <w:rPr>
                <w:rFonts w:cs="Arial"/>
                <w:b/>
                <w:color w:val="000000"/>
                <w:sz w:val="20"/>
              </w:rPr>
            </w:pPr>
            <w:r w:rsidRPr="005B6337">
              <w:rPr>
                <w:rFonts w:cs="Arial"/>
                <w:b/>
                <w:color w:val="000000"/>
                <w:sz w:val="16"/>
                <w:szCs w:val="16"/>
              </w:rPr>
              <w:t>ΘΕΣΗ</w:t>
            </w:r>
          </w:p>
        </w:tc>
      </w:tr>
      <w:tr w:rsidR="00130A63" w:rsidRPr="005B6337" w:rsidTr="00220C71">
        <w:tc>
          <w:tcPr>
            <w:tcW w:w="4819" w:type="dxa"/>
          </w:tcPr>
          <w:p w:rsidR="00130A63" w:rsidRPr="00003B00" w:rsidRDefault="00130A63" w:rsidP="00DC6430">
            <w:pPr>
              <w:pStyle w:val="BodyText"/>
              <w:tabs>
                <w:tab w:val="left" w:pos="1134"/>
              </w:tabs>
              <w:spacing w:beforeLines="40" w:afterLines="40" w:line="320" w:lineRule="atLeast"/>
              <w:rPr>
                <w:rFonts w:cs="Arial"/>
                <w:b/>
                <w:color w:val="000000"/>
                <w:sz w:val="20"/>
              </w:rPr>
            </w:pPr>
          </w:p>
        </w:tc>
        <w:tc>
          <w:tcPr>
            <w:tcW w:w="1559" w:type="dxa"/>
          </w:tcPr>
          <w:p w:rsidR="00130A63" w:rsidRPr="00003B00" w:rsidRDefault="00130A63" w:rsidP="00DC6430">
            <w:pPr>
              <w:pStyle w:val="BodyText"/>
              <w:tabs>
                <w:tab w:val="left" w:pos="1134"/>
              </w:tabs>
              <w:spacing w:beforeLines="40" w:afterLines="40" w:line="320" w:lineRule="atLeast"/>
              <w:rPr>
                <w:rFonts w:cs="Arial"/>
                <w:b/>
                <w:color w:val="000000"/>
                <w:sz w:val="20"/>
              </w:rPr>
            </w:pPr>
          </w:p>
        </w:tc>
        <w:tc>
          <w:tcPr>
            <w:tcW w:w="1560" w:type="dxa"/>
          </w:tcPr>
          <w:p w:rsidR="00130A63" w:rsidRPr="00003B00" w:rsidRDefault="00130A63" w:rsidP="00DC6430">
            <w:pPr>
              <w:pStyle w:val="BodyText"/>
              <w:tabs>
                <w:tab w:val="left" w:pos="1134"/>
              </w:tabs>
              <w:spacing w:beforeLines="40" w:afterLines="40" w:line="320" w:lineRule="atLeast"/>
              <w:rPr>
                <w:rFonts w:cs="Arial"/>
                <w:b/>
                <w:color w:val="000000"/>
                <w:sz w:val="20"/>
              </w:rPr>
            </w:pPr>
          </w:p>
        </w:tc>
      </w:tr>
    </w:tbl>
    <w:p w:rsidR="00130A63" w:rsidRPr="005B6337" w:rsidRDefault="00130A63" w:rsidP="00DC6430">
      <w:pPr>
        <w:pStyle w:val="BodyText"/>
        <w:spacing w:beforeLines="40" w:afterLines="40" w:line="320" w:lineRule="atLeast"/>
        <w:ind w:left="993" w:hanging="284"/>
        <w:rPr>
          <w:rFonts w:cs="Arial"/>
          <w:color w:val="000000"/>
          <w:sz w:val="20"/>
        </w:rPr>
      </w:pPr>
    </w:p>
    <w:p w:rsidR="00130A63" w:rsidRPr="005C20F4" w:rsidRDefault="00130A63" w:rsidP="00DC6430">
      <w:pPr>
        <w:pStyle w:val="BodyText"/>
        <w:spacing w:beforeLines="40" w:afterLines="40" w:line="320" w:lineRule="atLeast"/>
        <w:ind w:left="993" w:hanging="284"/>
        <w:rPr>
          <w:rFonts w:cs="Arial"/>
          <w:color w:val="000000"/>
          <w:sz w:val="20"/>
        </w:rPr>
      </w:pPr>
      <w:r w:rsidRPr="005B6337">
        <w:rPr>
          <w:rFonts w:cs="Arial"/>
          <w:color w:val="000000"/>
          <w:sz w:val="20"/>
        </w:rPr>
        <w:t>β) Κατάλογος έργων-μελετών τα οποία έχει επιβλέψε</w:t>
      </w:r>
      <w:r>
        <w:rPr>
          <w:rFonts w:cs="Arial"/>
          <w:color w:val="000000"/>
          <w:sz w:val="20"/>
        </w:rPr>
        <w:t>ι-εκπονήσει</w:t>
      </w:r>
      <w:r w:rsidRPr="005B6337">
        <w:rPr>
          <w:rFonts w:cs="Arial"/>
          <w:color w:val="000000"/>
          <w:sz w:val="20"/>
        </w:rPr>
        <w:t xml:space="preserve"> ο υποψήφιος ανάδοχος και αποδεικνύουν </w:t>
      </w:r>
      <w:r>
        <w:rPr>
          <w:rFonts w:cs="Arial"/>
          <w:color w:val="000000"/>
          <w:sz w:val="20"/>
        </w:rPr>
        <w:t>την</w:t>
      </w:r>
      <w:r w:rsidRPr="005B6337">
        <w:rPr>
          <w:rFonts w:cs="Arial"/>
          <w:color w:val="000000"/>
          <w:sz w:val="20"/>
        </w:rPr>
        <w:t xml:space="preserve"> εξειδικευμένη εμπειρία, σύμφωνα με το κριτήριο 7.1.2. Στο κατάλογο αυτό ο υποψήφιος θα αναγράφει, την αναθέτουσα αρχή, τον τίτλο του έργου, μια σύντομη περιγραφή, την ημερομηνία έναρξης και περάτωσης, τον προϋπολογισμό και την θέση του στο </w:t>
      </w:r>
      <w:r w:rsidRPr="005B6337">
        <w:rPr>
          <w:rFonts w:cs="Arial"/>
          <w:i/>
          <w:color w:val="000000"/>
          <w:sz w:val="20"/>
        </w:rPr>
        <w:t>έργο</w:t>
      </w:r>
      <w:r>
        <w:rPr>
          <w:rFonts w:cs="Arial"/>
          <w:i/>
          <w:color w:val="000000"/>
          <w:sz w:val="20"/>
        </w:rPr>
        <w:t>.</w:t>
      </w:r>
      <w:r>
        <w:rPr>
          <w:rFonts w:cs="Arial"/>
          <w:color w:val="000000"/>
          <w:sz w:val="20"/>
        </w:rPr>
        <w:t xml:space="preserve"> </w:t>
      </w:r>
    </w:p>
    <w:p w:rsidR="00130A63" w:rsidRPr="00A058E3" w:rsidRDefault="00130A63" w:rsidP="00DC6430">
      <w:pPr>
        <w:pStyle w:val="BodyText"/>
        <w:tabs>
          <w:tab w:val="left" w:pos="1134"/>
        </w:tabs>
        <w:spacing w:beforeLines="40" w:afterLines="40" w:line="320" w:lineRule="atLeast"/>
        <w:ind w:left="1134" w:hanging="425"/>
        <w:rPr>
          <w:rFonts w:cs="Arial"/>
          <w:b/>
          <w:color w:val="000000"/>
          <w:sz w:val="20"/>
          <w:highlight w:val="yellow"/>
        </w:rPr>
      </w:pPr>
      <w:r w:rsidRPr="00320373">
        <w:rPr>
          <w:rFonts w:cs="Arial"/>
          <w:color w:val="000000"/>
          <w:sz w:val="20"/>
        </w:rPr>
        <w:t>Ο κατάλογο</w:t>
      </w:r>
      <w:r>
        <w:rPr>
          <w:rFonts w:cs="Arial"/>
          <w:color w:val="000000"/>
          <w:sz w:val="20"/>
        </w:rPr>
        <w:t>ι</w:t>
      </w:r>
      <w:r w:rsidRPr="00320373">
        <w:rPr>
          <w:rFonts w:cs="Arial"/>
          <w:color w:val="000000"/>
          <w:sz w:val="20"/>
        </w:rPr>
        <w:t xml:space="preserve"> θα έχ</w:t>
      </w:r>
      <w:r>
        <w:rPr>
          <w:rFonts w:cs="Arial"/>
          <w:color w:val="000000"/>
          <w:sz w:val="20"/>
        </w:rPr>
        <w:t>ουν</w:t>
      </w:r>
      <w:r w:rsidRPr="00320373">
        <w:rPr>
          <w:rFonts w:cs="Arial"/>
          <w:color w:val="000000"/>
          <w:sz w:val="20"/>
        </w:rPr>
        <w:t xml:space="preserve"> τη μορφή του παρακάτω πίνακα</w:t>
      </w:r>
      <w:r>
        <w:rPr>
          <w:rFonts w:cs="Arial"/>
          <w:color w:val="000000"/>
          <w:sz w:val="20"/>
        </w:rPr>
        <w:t>:</w:t>
      </w:r>
    </w:p>
    <w:p w:rsidR="00130A63" w:rsidRDefault="00130A63" w:rsidP="00DC6430">
      <w:pPr>
        <w:pStyle w:val="BodyText"/>
        <w:tabs>
          <w:tab w:val="left" w:pos="1134"/>
        </w:tabs>
        <w:spacing w:beforeLines="40" w:afterLines="40" w:line="320" w:lineRule="atLeast"/>
        <w:ind w:left="1134" w:hanging="425"/>
        <w:rPr>
          <w:rFonts w:cs="Arial"/>
          <w:b/>
          <w:color w:val="000000"/>
          <w:sz w:val="20"/>
          <w:highlight w:val="yellow"/>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64"/>
        <w:gridCol w:w="1335"/>
        <w:gridCol w:w="1155"/>
        <w:gridCol w:w="1328"/>
        <w:gridCol w:w="1731"/>
        <w:gridCol w:w="982"/>
      </w:tblGrid>
      <w:tr w:rsidR="00130A63" w:rsidRPr="005B6337" w:rsidTr="00220C71">
        <w:tc>
          <w:tcPr>
            <w:tcW w:w="1837" w:type="dxa"/>
          </w:tcPr>
          <w:p w:rsidR="00130A63" w:rsidRPr="00003B00" w:rsidRDefault="00130A63" w:rsidP="00DC6430">
            <w:pPr>
              <w:pStyle w:val="BodyText"/>
              <w:tabs>
                <w:tab w:val="left" w:pos="1134"/>
              </w:tabs>
              <w:spacing w:beforeLines="40" w:afterLines="40" w:line="320" w:lineRule="atLeast"/>
              <w:rPr>
                <w:rFonts w:cs="Arial"/>
                <w:b/>
                <w:color w:val="000000"/>
                <w:sz w:val="20"/>
              </w:rPr>
            </w:pPr>
            <w:r w:rsidRPr="005B6337">
              <w:rPr>
                <w:rFonts w:cs="Arial"/>
                <w:b/>
                <w:color w:val="000000"/>
                <w:sz w:val="16"/>
                <w:szCs w:val="16"/>
              </w:rPr>
              <w:t xml:space="preserve">ΤΙΤΛΟΣ ΕΡΓΟΥ </w:t>
            </w:r>
          </w:p>
        </w:tc>
        <w:tc>
          <w:tcPr>
            <w:tcW w:w="784" w:type="dxa"/>
          </w:tcPr>
          <w:p w:rsidR="00130A63" w:rsidRPr="00003B00" w:rsidRDefault="00130A63" w:rsidP="00DC6430">
            <w:pPr>
              <w:pStyle w:val="BodyText"/>
              <w:tabs>
                <w:tab w:val="left" w:pos="1134"/>
              </w:tabs>
              <w:spacing w:beforeLines="40" w:afterLines="40" w:line="320" w:lineRule="atLeast"/>
              <w:jc w:val="center"/>
              <w:rPr>
                <w:rFonts w:cs="Arial"/>
                <w:b/>
                <w:color w:val="000000"/>
                <w:sz w:val="16"/>
                <w:szCs w:val="16"/>
              </w:rPr>
            </w:pPr>
            <w:r w:rsidRPr="005B6337">
              <w:rPr>
                <w:rFonts w:cs="Arial"/>
                <w:b/>
                <w:color w:val="000000"/>
                <w:sz w:val="16"/>
                <w:szCs w:val="16"/>
              </w:rPr>
              <w:t>ΑΝΑΘΕΤΟΥΣΑ ΑΡΧΗ</w:t>
            </w:r>
          </w:p>
        </w:tc>
        <w:tc>
          <w:tcPr>
            <w:tcW w:w="1155" w:type="dxa"/>
          </w:tcPr>
          <w:p w:rsidR="00130A63" w:rsidRPr="00003B00" w:rsidRDefault="00130A63" w:rsidP="00DC6430">
            <w:pPr>
              <w:pStyle w:val="BodyText"/>
              <w:tabs>
                <w:tab w:val="left" w:pos="1134"/>
              </w:tabs>
              <w:spacing w:beforeLines="40" w:afterLines="40" w:line="320" w:lineRule="atLeast"/>
              <w:jc w:val="center"/>
              <w:rPr>
                <w:rFonts w:cs="Arial"/>
                <w:b/>
                <w:color w:val="000000"/>
                <w:sz w:val="16"/>
                <w:szCs w:val="16"/>
              </w:rPr>
            </w:pPr>
            <w:r w:rsidRPr="005B6337">
              <w:rPr>
                <w:rFonts w:cs="Arial"/>
                <w:b/>
                <w:color w:val="000000"/>
                <w:sz w:val="16"/>
                <w:szCs w:val="16"/>
              </w:rPr>
              <w:t xml:space="preserve">ΣΥΝΤΟΜΗ ΠΕΡΙΓΡΑΦΗ </w:t>
            </w:r>
          </w:p>
        </w:tc>
        <w:tc>
          <w:tcPr>
            <w:tcW w:w="1328" w:type="dxa"/>
          </w:tcPr>
          <w:p w:rsidR="00130A63" w:rsidRPr="00003B00" w:rsidRDefault="00130A63" w:rsidP="00DC6430">
            <w:pPr>
              <w:pStyle w:val="BodyText"/>
              <w:tabs>
                <w:tab w:val="left" w:pos="1134"/>
              </w:tabs>
              <w:spacing w:beforeLines="40" w:afterLines="40" w:line="320" w:lineRule="atLeast"/>
              <w:rPr>
                <w:rFonts w:cs="Arial"/>
                <w:b/>
                <w:color w:val="000000"/>
                <w:sz w:val="16"/>
                <w:szCs w:val="16"/>
              </w:rPr>
            </w:pPr>
            <w:r w:rsidRPr="005B6337">
              <w:rPr>
                <w:rFonts w:cs="Arial"/>
                <w:b/>
                <w:color w:val="000000"/>
                <w:sz w:val="16"/>
                <w:szCs w:val="16"/>
              </w:rPr>
              <w:t>ΗΜΕΡΟΜΗΝΙΑ ΕΝΑΡΞΗΣ/ ΠΕΡΑΤΩΣΗΣ</w:t>
            </w:r>
          </w:p>
        </w:tc>
        <w:tc>
          <w:tcPr>
            <w:tcW w:w="1731" w:type="dxa"/>
          </w:tcPr>
          <w:p w:rsidR="00130A63" w:rsidRPr="00003B00" w:rsidRDefault="00130A63" w:rsidP="00DC6430">
            <w:pPr>
              <w:pStyle w:val="BodyText"/>
              <w:tabs>
                <w:tab w:val="left" w:pos="1134"/>
              </w:tabs>
              <w:spacing w:beforeLines="40" w:afterLines="40" w:line="320" w:lineRule="atLeast"/>
              <w:rPr>
                <w:rFonts w:cs="Arial"/>
                <w:b/>
                <w:color w:val="000000"/>
                <w:sz w:val="20"/>
              </w:rPr>
            </w:pPr>
            <w:r w:rsidRPr="005B6337">
              <w:rPr>
                <w:rFonts w:cs="Arial"/>
                <w:b/>
                <w:color w:val="000000"/>
                <w:sz w:val="16"/>
                <w:szCs w:val="16"/>
              </w:rPr>
              <w:t>ΠΡΟΫΠΟΛΟΓΙΣΜΟΣ</w:t>
            </w:r>
          </w:p>
        </w:tc>
        <w:tc>
          <w:tcPr>
            <w:tcW w:w="1160" w:type="dxa"/>
          </w:tcPr>
          <w:p w:rsidR="00130A63" w:rsidRPr="00003B00" w:rsidRDefault="00130A63" w:rsidP="00DC6430">
            <w:pPr>
              <w:pStyle w:val="BodyText"/>
              <w:tabs>
                <w:tab w:val="left" w:pos="1134"/>
              </w:tabs>
              <w:spacing w:beforeLines="40" w:afterLines="40" w:line="320" w:lineRule="atLeast"/>
              <w:rPr>
                <w:rFonts w:cs="Arial"/>
                <w:b/>
                <w:color w:val="000000"/>
                <w:sz w:val="20"/>
              </w:rPr>
            </w:pPr>
            <w:r w:rsidRPr="005B6337">
              <w:rPr>
                <w:rFonts w:cs="Arial"/>
                <w:b/>
                <w:color w:val="000000"/>
                <w:sz w:val="16"/>
                <w:szCs w:val="16"/>
              </w:rPr>
              <w:t>ΘΕΣΗ</w:t>
            </w:r>
          </w:p>
        </w:tc>
      </w:tr>
      <w:tr w:rsidR="00130A63" w:rsidRPr="005B6337" w:rsidTr="00220C71">
        <w:tc>
          <w:tcPr>
            <w:tcW w:w="1837" w:type="dxa"/>
          </w:tcPr>
          <w:p w:rsidR="00130A63" w:rsidRPr="00003B00" w:rsidRDefault="00130A63" w:rsidP="00DC6430">
            <w:pPr>
              <w:pStyle w:val="BodyText"/>
              <w:tabs>
                <w:tab w:val="left" w:pos="1134"/>
              </w:tabs>
              <w:spacing w:beforeLines="40" w:afterLines="40" w:line="320" w:lineRule="atLeast"/>
              <w:rPr>
                <w:rFonts w:cs="Arial"/>
                <w:b/>
                <w:color w:val="000000"/>
                <w:sz w:val="20"/>
              </w:rPr>
            </w:pPr>
          </w:p>
        </w:tc>
        <w:tc>
          <w:tcPr>
            <w:tcW w:w="784" w:type="dxa"/>
          </w:tcPr>
          <w:p w:rsidR="00130A63" w:rsidRPr="00003B00" w:rsidRDefault="00130A63" w:rsidP="00DC6430">
            <w:pPr>
              <w:pStyle w:val="BodyText"/>
              <w:tabs>
                <w:tab w:val="left" w:pos="1134"/>
              </w:tabs>
              <w:spacing w:beforeLines="40" w:afterLines="40" w:line="320" w:lineRule="atLeast"/>
              <w:rPr>
                <w:rFonts w:cs="Arial"/>
                <w:b/>
                <w:color w:val="000000"/>
                <w:sz w:val="20"/>
              </w:rPr>
            </w:pPr>
          </w:p>
        </w:tc>
        <w:tc>
          <w:tcPr>
            <w:tcW w:w="1155" w:type="dxa"/>
          </w:tcPr>
          <w:p w:rsidR="00130A63" w:rsidRPr="00003B00" w:rsidRDefault="00130A63" w:rsidP="00DC6430">
            <w:pPr>
              <w:pStyle w:val="BodyText"/>
              <w:tabs>
                <w:tab w:val="left" w:pos="1134"/>
              </w:tabs>
              <w:spacing w:beforeLines="40" w:afterLines="40" w:line="320" w:lineRule="atLeast"/>
              <w:rPr>
                <w:rFonts w:cs="Arial"/>
                <w:b/>
                <w:color w:val="000000"/>
                <w:sz w:val="20"/>
              </w:rPr>
            </w:pPr>
          </w:p>
        </w:tc>
        <w:tc>
          <w:tcPr>
            <w:tcW w:w="1328" w:type="dxa"/>
          </w:tcPr>
          <w:p w:rsidR="00130A63" w:rsidRPr="00003B00" w:rsidRDefault="00130A63" w:rsidP="00DC6430">
            <w:pPr>
              <w:pStyle w:val="BodyText"/>
              <w:tabs>
                <w:tab w:val="left" w:pos="1134"/>
              </w:tabs>
              <w:spacing w:beforeLines="40" w:afterLines="40" w:line="320" w:lineRule="atLeast"/>
              <w:rPr>
                <w:rFonts w:cs="Arial"/>
                <w:b/>
                <w:color w:val="000000"/>
                <w:sz w:val="20"/>
              </w:rPr>
            </w:pPr>
          </w:p>
        </w:tc>
        <w:tc>
          <w:tcPr>
            <w:tcW w:w="1731" w:type="dxa"/>
          </w:tcPr>
          <w:p w:rsidR="00130A63" w:rsidRPr="00003B00" w:rsidRDefault="00130A63" w:rsidP="00DC6430">
            <w:pPr>
              <w:pStyle w:val="BodyText"/>
              <w:tabs>
                <w:tab w:val="left" w:pos="1134"/>
              </w:tabs>
              <w:spacing w:beforeLines="40" w:afterLines="40" w:line="320" w:lineRule="atLeast"/>
              <w:rPr>
                <w:rFonts w:cs="Arial"/>
                <w:b/>
                <w:color w:val="000000"/>
                <w:sz w:val="20"/>
              </w:rPr>
            </w:pPr>
          </w:p>
        </w:tc>
        <w:tc>
          <w:tcPr>
            <w:tcW w:w="1160" w:type="dxa"/>
          </w:tcPr>
          <w:p w:rsidR="00130A63" w:rsidRPr="00003B00" w:rsidRDefault="00130A63" w:rsidP="00DC6430">
            <w:pPr>
              <w:pStyle w:val="BodyText"/>
              <w:tabs>
                <w:tab w:val="left" w:pos="1134"/>
              </w:tabs>
              <w:spacing w:beforeLines="40" w:afterLines="40" w:line="320" w:lineRule="atLeast"/>
              <w:rPr>
                <w:rFonts w:cs="Arial"/>
                <w:b/>
                <w:color w:val="000000"/>
                <w:sz w:val="20"/>
              </w:rPr>
            </w:pPr>
          </w:p>
        </w:tc>
      </w:tr>
    </w:tbl>
    <w:p w:rsidR="00130A63" w:rsidRPr="005B6337" w:rsidRDefault="00130A63" w:rsidP="00DC6430">
      <w:pPr>
        <w:pStyle w:val="BodyText"/>
        <w:tabs>
          <w:tab w:val="left" w:pos="1134"/>
        </w:tabs>
        <w:spacing w:beforeLines="40" w:afterLines="40" w:line="320" w:lineRule="atLeast"/>
        <w:rPr>
          <w:rFonts w:cs="Arial"/>
          <w:i/>
          <w:color w:val="000000"/>
          <w:sz w:val="20"/>
          <w:u w:val="single"/>
        </w:rPr>
      </w:pPr>
    </w:p>
    <w:p w:rsidR="00130A63" w:rsidRPr="005B6337" w:rsidRDefault="00130A63" w:rsidP="00DC6430">
      <w:pPr>
        <w:pStyle w:val="BodyText"/>
        <w:spacing w:beforeLines="40" w:afterLines="40" w:line="320" w:lineRule="atLeast"/>
        <w:ind w:left="993" w:hanging="284"/>
        <w:rPr>
          <w:rFonts w:cs="Arial"/>
          <w:color w:val="000000"/>
          <w:sz w:val="20"/>
        </w:rPr>
      </w:pPr>
      <w:r>
        <w:rPr>
          <w:rFonts w:cs="Arial"/>
          <w:color w:val="000000"/>
          <w:sz w:val="20"/>
        </w:rPr>
        <w:t>γ</w:t>
      </w:r>
      <w:r w:rsidRPr="005B6337">
        <w:rPr>
          <w:rFonts w:cs="Arial"/>
          <w:color w:val="000000"/>
          <w:sz w:val="20"/>
        </w:rPr>
        <w:t xml:space="preserve">) </w:t>
      </w:r>
      <w:r>
        <w:rPr>
          <w:rFonts w:cs="Arial"/>
          <w:color w:val="000000"/>
          <w:sz w:val="20"/>
        </w:rPr>
        <w:t>Ειδικές γνώσεις και</w:t>
      </w:r>
      <w:r w:rsidRPr="005B6337">
        <w:rPr>
          <w:rFonts w:cs="Arial"/>
          <w:color w:val="000000"/>
          <w:sz w:val="20"/>
        </w:rPr>
        <w:t xml:space="preserve"> υποδομή αναδόχου. Στην ενότητα αυτή ο υποψήφιος </w:t>
      </w:r>
      <w:r>
        <w:rPr>
          <w:rFonts w:cs="Arial"/>
          <w:color w:val="000000"/>
          <w:sz w:val="20"/>
        </w:rPr>
        <w:t xml:space="preserve"> </w:t>
      </w:r>
      <w:r w:rsidRPr="005B6337">
        <w:rPr>
          <w:rFonts w:cs="Arial"/>
          <w:color w:val="000000"/>
          <w:sz w:val="20"/>
        </w:rPr>
        <w:t>ανάδοχος θα πρέπει να στοιχειοθετήσει την εμπειρία και τεχνική του ικανότητα περιγράφοντας τα εξής:</w:t>
      </w:r>
    </w:p>
    <w:p w:rsidR="00130A63" w:rsidRPr="005B6337" w:rsidRDefault="00130A63" w:rsidP="00DC6430">
      <w:pPr>
        <w:pStyle w:val="BodyText"/>
        <w:numPr>
          <w:ilvl w:val="0"/>
          <w:numId w:val="30"/>
        </w:numPr>
        <w:tabs>
          <w:tab w:val="clear" w:pos="375"/>
          <w:tab w:val="num" w:pos="1134"/>
        </w:tabs>
        <w:spacing w:beforeLines="40" w:afterLines="40" w:line="320" w:lineRule="atLeast"/>
        <w:ind w:left="1134" w:firstLine="0"/>
        <w:rPr>
          <w:rFonts w:cs="Arial"/>
          <w:sz w:val="20"/>
        </w:rPr>
      </w:pPr>
      <w:r w:rsidRPr="005B6337">
        <w:rPr>
          <w:rFonts w:cs="Arial"/>
          <w:sz w:val="20"/>
        </w:rPr>
        <w:t xml:space="preserve">Αναλυτικό Βιογραφικό Σημείωμα. Το βιογραφικό σημείωμα επί ποινή αποκλεισμού θα συνοδεύεται από υπεύθυνη δήλωση του Ν.1599/1986 περί της ακρίβειας των στοιχείων που δηλώνονται. </w:t>
      </w:r>
    </w:p>
    <w:p w:rsidR="00130A63" w:rsidRPr="005B6337" w:rsidRDefault="00130A63" w:rsidP="00DC6430">
      <w:pPr>
        <w:pStyle w:val="BodyText"/>
        <w:numPr>
          <w:ilvl w:val="0"/>
          <w:numId w:val="30"/>
        </w:numPr>
        <w:tabs>
          <w:tab w:val="clear" w:pos="375"/>
          <w:tab w:val="num" w:pos="1134"/>
        </w:tabs>
        <w:spacing w:beforeLines="40" w:afterLines="40" w:line="320" w:lineRule="atLeast"/>
        <w:ind w:left="1134" w:firstLine="0"/>
        <w:rPr>
          <w:rFonts w:cs="Arial"/>
          <w:sz w:val="20"/>
        </w:rPr>
      </w:pPr>
      <w:r w:rsidRPr="005B6337">
        <w:rPr>
          <w:rFonts w:cs="Arial"/>
          <w:sz w:val="20"/>
        </w:rPr>
        <w:t>Περιγραφή του συνόλου των δραστηριοτήτων του υποψηφίου Αναδόχου: αντικείμενο, προϊόντα, υπηρεσίες, πελατολόγιο, σε συναφείς υπηρεσίες.</w:t>
      </w:r>
    </w:p>
    <w:p w:rsidR="00130A63" w:rsidRDefault="00130A63" w:rsidP="00DC6430">
      <w:pPr>
        <w:pStyle w:val="BodyText"/>
        <w:numPr>
          <w:ilvl w:val="0"/>
          <w:numId w:val="30"/>
        </w:numPr>
        <w:tabs>
          <w:tab w:val="clear" w:pos="375"/>
          <w:tab w:val="num" w:pos="1134"/>
        </w:tabs>
        <w:spacing w:beforeLines="40" w:afterLines="40" w:line="320" w:lineRule="atLeast"/>
        <w:ind w:left="1134" w:firstLine="0"/>
        <w:rPr>
          <w:rFonts w:cs="Arial"/>
          <w:sz w:val="20"/>
        </w:rPr>
      </w:pPr>
      <w:r w:rsidRPr="005B6337">
        <w:rPr>
          <w:rFonts w:cs="Arial"/>
          <w:sz w:val="20"/>
        </w:rPr>
        <w:t xml:space="preserve">Πιστοποιητικό γνώσεων χειρισμού ηλεκτρονικών υπολογιστών στα αντικείμενα: α) επεξεργασίας κειμένων, β) υπολογιστικών φύλλων και γ) υπηρεσιών διαδικτύου που εκδίδεται από τον Οργανισμό Επαγγελματικής Εκπαίδευσης (Ο.Ε.Ε.Κ), π.χ. </w:t>
      </w:r>
      <w:r w:rsidRPr="005B6337">
        <w:rPr>
          <w:rFonts w:cs="Arial"/>
          <w:sz w:val="20"/>
          <w:lang w:val="en-US"/>
        </w:rPr>
        <w:t>ICT</w:t>
      </w:r>
      <w:r w:rsidRPr="005B6337">
        <w:rPr>
          <w:rFonts w:cs="Arial"/>
          <w:sz w:val="20"/>
        </w:rPr>
        <w:t xml:space="preserve">, </w:t>
      </w:r>
      <w:r w:rsidRPr="005B6337">
        <w:rPr>
          <w:rFonts w:cs="Arial"/>
          <w:sz w:val="20"/>
          <w:lang w:val="en-US"/>
        </w:rPr>
        <w:t>ACTA</w:t>
      </w:r>
      <w:r w:rsidRPr="005B6337">
        <w:rPr>
          <w:rFonts w:cs="Arial"/>
          <w:sz w:val="20"/>
        </w:rPr>
        <w:t xml:space="preserve">, </w:t>
      </w:r>
      <w:r w:rsidRPr="005B6337">
        <w:rPr>
          <w:rFonts w:cs="Arial"/>
          <w:sz w:val="20"/>
          <w:lang w:val="en-US"/>
        </w:rPr>
        <w:t>ECDL</w:t>
      </w:r>
      <w:r w:rsidRPr="005B6337">
        <w:rPr>
          <w:rFonts w:cs="Arial"/>
          <w:sz w:val="20"/>
        </w:rPr>
        <w:t xml:space="preserve">. </w:t>
      </w:r>
      <w:r w:rsidRPr="005B6337">
        <w:rPr>
          <w:rFonts w:cs="Arial"/>
          <w:sz w:val="20"/>
          <w:lang w:val="en-US"/>
        </w:rPr>
        <w:t>INFOTEST</w:t>
      </w:r>
      <w:r w:rsidRPr="005B6337">
        <w:rPr>
          <w:rFonts w:cs="Arial"/>
          <w:sz w:val="20"/>
        </w:rPr>
        <w:t xml:space="preserve"> ανεξαρτήτου έτους κτήσης).</w:t>
      </w:r>
    </w:p>
    <w:p w:rsidR="00130A63" w:rsidRPr="005B6337" w:rsidRDefault="00130A63" w:rsidP="00DC6430">
      <w:pPr>
        <w:pStyle w:val="BodyText"/>
        <w:numPr>
          <w:ilvl w:val="0"/>
          <w:numId w:val="30"/>
        </w:numPr>
        <w:tabs>
          <w:tab w:val="clear" w:pos="375"/>
          <w:tab w:val="num" w:pos="1134"/>
        </w:tabs>
        <w:spacing w:beforeLines="40" w:afterLines="40" w:line="320" w:lineRule="atLeast"/>
        <w:ind w:left="1134" w:firstLine="0"/>
        <w:rPr>
          <w:rFonts w:cs="Arial"/>
          <w:sz w:val="20"/>
        </w:rPr>
      </w:pPr>
      <w:r>
        <w:rPr>
          <w:rFonts w:cs="Arial"/>
          <w:sz w:val="20"/>
        </w:rPr>
        <w:t>Πιστοποιητικά γνώσης ξένων γλωσσών.</w:t>
      </w:r>
    </w:p>
    <w:p w:rsidR="00130A63" w:rsidRPr="005B6337" w:rsidRDefault="00130A63" w:rsidP="00DC6430">
      <w:pPr>
        <w:pStyle w:val="BodyText"/>
        <w:numPr>
          <w:ilvl w:val="0"/>
          <w:numId w:val="30"/>
        </w:numPr>
        <w:tabs>
          <w:tab w:val="clear" w:pos="375"/>
          <w:tab w:val="num" w:pos="1134"/>
        </w:tabs>
        <w:spacing w:beforeLines="40" w:afterLines="40" w:line="320" w:lineRule="atLeast"/>
        <w:ind w:left="1134" w:firstLine="0"/>
        <w:rPr>
          <w:rFonts w:cs="Arial"/>
          <w:sz w:val="20"/>
        </w:rPr>
      </w:pPr>
      <w:r w:rsidRPr="005B6337">
        <w:rPr>
          <w:rFonts w:cs="Arial"/>
          <w:sz w:val="20"/>
        </w:rPr>
        <w:t>Κάθε άλλο στοιχείο που τεκμηριώνει την επάρκεια του προσφέροντα για το συγκεκριμένο έργο.</w:t>
      </w:r>
    </w:p>
    <w:p w:rsidR="00130A63" w:rsidRPr="005B6337" w:rsidRDefault="00130A63" w:rsidP="00DC6430">
      <w:pPr>
        <w:pStyle w:val="BodyText"/>
        <w:numPr>
          <w:ilvl w:val="0"/>
          <w:numId w:val="30"/>
        </w:numPr>
        <w:tabs>
          <w:tab w:val="clear" w:pos="375"/>
          <w:tab w:val="num" w:pos="1134"/>
        </w:tabs>
        <w:spacing w:beforeLines="40" w:afterLines="40" w:line="320" w:lineRule="atLeast"/>
        <w:ind w:left="1134" w:firstLine="0"/>
        <w:rPr>
          <w:rFonts w:cs="Arial"/>
          <w:sz w:val="20"/>
        </w:rPr>
      </w:pPr>
      <w:r w:rsidRPr="005B6337">
        <w:rPr>
          <w:rFonts w:cs="Arial"/>
          <w:sz w:val="20"/>
        </w:rPr>
        <w:t xml:space="preserve">Κάθε άλλο στοιχείο που τεκμηριώνει την εμπειρία του υποψηφίου στην εκτέλεση παρόμοιων έργων / υπηρεσιών και στην γνώση των προδιαγραφών σύνταξης μελετών (συμπεριλαμβανομένων των τευχών δημοπράτησης) </w:t>
      </w:r>
    </w:p>
    <w:p w:rsidR="00130A63" w:rsidRPr="005B6337" w:rsidRDefault="00130A63" w:rsidP="00DC6430">
      <w:pPr>
        <w:pStyle w:val="BodyText"/>
        <w:numPr>
          <w:ilvl w:val="0"/>
          <w:numId w:val="30"/>
        </w:numPr>
        <w:tabs>
          <w:tab w:val="clear" w:pos="375"/>
          <w:tab w:val="num" w:pos="1134"/>
        </w:tabs>
        <w:spacing w:beforeLines="40" w:afterLines="40" w:line="320" w:lineRule="atLeast"/>
        <w:ind w:left="1134" w:firstLine="0"/>
        <w:rPr>
          <w:rFonts w:cs="Arial"/>
          <w:sz w:val="20"/>
        </w:rPr>
      </w:pPr>
      <w:r w:rsidRPr="005B6337">
        <w:rPr>
          <w:rFonts w:cs="Arial"/>
          <w:sz w:val="20"/>
        </w:rPr>
        <w:t>Κάθε άλλο στοιχείο που τεκμηριώνει την γνώση του υποψηφίου σε θέματα θεσμικού πλαισίου σύνταξης μελετών και επίβλεψης δημοσίων έργων .</w:t>
      </w:r>
    </w:p>
    <w:p w:rsidR="00130A63" w:rsidRPr="005B6337" w:rsidRDefault="00130A63" w:rsidP="00DC6430">
      <w:pPr>
        <w:spacing w:beforeLines="40" w:afterLines="40" w:line="320" w:lineRule="atLeast"/>
        <w:ind w:left="1134"/>
        <w:jc w:val="both"/>
        <w:rPr>
          <w:rFonts w:ascii="Arial" w:hAnsi="Arial" w:cs="Arial"/>
          <w:sz w:val="20"/>
          <w:szCs w:val="20"/>
        </w:rPr>
      </w:pPr>
    </w:p>
    <w:p w:rsidR="00130A63" w:rsidRPr="005B6337" w:rsidRDefault="00130A63" w:rsidP="00DC6430">
      <w:pPr>
        <w:pStyle w:val="BodyText"/>
        <w:numPr>
          <w:ilvl w:val="2"/>
          <w:numId w:val="6"/>
        </w:numPr>
        <w:tabs>
          <w:tab w:val="num" w:pos="720"/>
        </w:tabs>
        <w:spacing w:beforeLines="40" w:afterLines="40" w:line="320" w:lineRule="atLeast"/>
        <w:ind w:left="720" w:hanging="294"/>
        <w:rPr>
          <w:rFonts w:cs="Arial"/>
          <w:b/>
          <w:sz w:val="20"/>
        </w:rPr>
      </w:pPr>
      <w:r w:rsidRPr="005B6337">
        <w:rPr>
          <w:rFonts w:cs="Arial"/>
          <w:b/>
          <w:sz w:val="20"/>
        </w:rPr>
        <w:t xml:space="preserve"> «Υποφάκελος Οικονομικής Προσφοράς», ο οποίος περιέχει</w:t>
      </w:r>
      <w:r>
        <w:rPr>
          <w:rFonts w:cs="Arial"/>
          <w:b/>
          <w:sz w:val="20"/>
        </w:rPr>
        <w:t>:</w:t>
      </w:r>
      <w:r w:rsidRPr="005B6337">
        <w:rPr>
          <w:rFonts w:cs="Arial"/>
          <w:b/>
          <w:sz w:val="20"/>
        </w:rPr>
        <w:t xml:space="preserve"> </w:t>
      </w:r>
    </w:p>
    <w:p w:rsidR="00130A63" w:rsidRPr="005B6337" w:rsidRDefault="00130A63" w:rsidP="00DC6430">
      <w:pPr>
        <w:pStyle w:val="BodyText"/>
        <w:numPr>
          <w:ilvl w:val="1"/>
          <w:numId w:val="3"/>
        </w:numPr>
        <w:tabs>
          <w:tab w:val="left" w:pos="567"/>
        </w:tabs>
        <w:spacing w:beforeLines="40" w:afterLines="40" w:line="320" w:lineRule="atLeast"/>
        <w:ind w:left="567" w:hanging="567"/>
        <w:rPr>
          <w:rFonts w:cs="Arial"/>
          <w:color w:val="000000"/>
          <w:sz w:val="20"/>
        </w:rPr>
      </w:pPr>
      <w:r w:rsidRPr="00CB1960">
        <w:rPr>
          <w:rFonts w:cs="Arial"/>
          <w:sz w:val="20"/>
        </w:rPr>
        <w:t>Την οικονομική</w:t>
      </w:r>
      <w:r w:rsidRPr="005B6337">
        <w:rPr>
          <w:rFonts w:cs="Arial"/>
          <w:b/>
          <w:sz w:val="20"/>
        </w:rPr>
        <w:t xml:space="preserve"> </w:t>
      </w:r>
      <w:r>
        <w:rPr>
          <w:rFonts w:cs="Arial"/>
          <w:color w:val="000000"/>
          <w:sz w:val="20"/>
        </w:rPr>
        <w:t>π</w:t>
      </w:r>
      <w:r w:rsidRPr="005B6337">
        <w:rPr>
          <w:rFonts w:cs="Arial"/>
          <w:color w:val="000000"/>
          <w:sz w:val="20"/>
        </w:rPr>
        <w:t xml:space="preserve">ροσφορά του Προσφέροντος η οποία συμπληρώνεται και υπογράφεται στο </w:t>
      </w:r>
      <w:r w:rsidRPr="005B6337">
        <w:rPr>
          <w:rFonts w:cs="Arial"/>
          <w:sz w:val="20"/>
        </w:rPr>
        <w:t xml:space="preserve">αριθμημένο και σφραγισμένο έντυπο του παραρτήματος. </w:t>
      </w:r>
      <w:r w:rsidRPr="005B6337">
        <w:rPr>
          <w:rFonts w:cs="Arial"/>
          <w:color w:val="000000"/>
          <w:sz w:val="20"/>
        </w:rPr>
        <w:t>Οι οικονομικές προσφορές αφορούν στο συνολικό αντικείμενο του παρόντος διαγωνισμού. Τα ποσά (ποσόν προσφοράς, ποσόν ΦΠΑ, ποσοστό έκπτωσης) αναγράφονται ολογράφως και αριθμητικά. Σε περίπτωση διαφωνίας μεταξύ της ολογράφου αναγραφής και της αριθμητικής, λαμβάνεται υπόψη μόνον η ολόγραφη αναγραφή.</w:t>
      </w:r>
    </w:p>
    <w:p w:rsidR="00130A63" w:rsidRPr="005B6337" w:rsidRDefault="00130A63" w:rsidP="00DC6430">
      <w:pPr>
        <w:pStyle w:val="BodyText"/>
        <w:numPr>
          <w:ilvl w:val="1"/>
          <w:numId w:val="3"/>
        </w:numPr>
        <w:tabs>
          <w:tab w:val="left" w:pos="567"/>
        </w:tabs>
        <w:spacing w:beforeLines="40" w:afterLines="40" w:line="320" w:lineRule="atLeast"/>
        <w:ind w:left="567" w:hanging="567"/>
        <w:rPr>
          <w:rFonts w:cs="Arial"/>
          <w:color w:val="000000"/>
          <w:sz w:val="20"/>
        </w:rPr>
      </w:pPr>
      <w:r w:rsidRPr="005B6337">
        <w:rPr>
          <w:rFonts w:cs="Arial"/>
          <w:color w:val="000000"/>
          <w:sz w:val="20"/>
        </w:rPr>
        <w:t>Μετά την καταληκτική ημερομηνία υποβολής των προσφορών δεν γίνεται αποδεκτή και απορρίπτεται ως απαράδεκτη κάθε διευκρίνιση, τροποποίηση ή απόκρουση όρου της διακήρυξης της προσφοράς. Διευκρινίσεις δίνονται μόνο όταν ζητούνται από την αρμόδια επιτροπή και λαμβάνονται υπόψη μόνο εκείνες που αναφέρονται στα σημεία που ζητήθηκαν. Στη περίπτωση αυτή η παροχή διευκρινίσεων είναι υποχρεωτική για τον υποψήφιο και δεν θεωρείται αντιπροσφορά. Οι διευκρινίσεις των υποψηφίων πρέπει να δίνονται γραπτά σε χρόνο που θα ορίζει η επιτροπή.</w:t>
      </w:r>
    </w:p>
    <w:p w:rsidR="00130A63" w:rsidRPr="005B6337" w:rsidRDefault="00130A63" w:rsidP="00DC6430">
      <w:pPr>
        <w:pStyle w:val="BodyText"/>
        <w:numPr>
          <w:ilvl w:val="1"/>
          <w:numId w:val="3"/>
        </w:numPr>
        <w:tabs>
          <w:tab w:val="left" w:pos="567"/>
        </w:tabs>
        <w:spacing w:beforeLines="40" w:afterLines="40" w:line="320" w:lineRule="atLeast"/>
        <w:ind w:left="567" w:hanging="567"/>
        <w:rPr>
          <w:rFonts w:cs="Arial"/>
          <w:color w:val="000000"/>
          <w:sz w:val="20"/>
        </w:rPr>
      </w:pPr>
      <w:r w:rsidRPr="005B6337">
        <w:rPr>
          <w:rFonts w:cs="Arial"/>
          <w:color w:val="000000"/>
          <w:sz w:val="20"/>
        </w:rPr>
        <w:t>Αντιπροσφορά ή τροποποίηση της προσφοράς ή πρόταση που κατά την κρίση της Επιτροπής εξομοιώνεται με αντιπροσφορά είναι απαράδεκτη και δεν λαμβάνεται υπόψη.</w:t>
      </w:r>
    </w:p>
    <w:p w:rsidR="00130A63" w:rsidRPr="005B6337" w:rsidRDefault="00130A63" w:rsidP="00DC6430">
      <w:pPr>
        <w:pStyle w:val="BodyText"/>
        <w:numPr>
          <w:ilvl w:val="1"/>
          <w:numId w:val="3"/>
        </w:numPr>
        <w:tabs>
          <w:tab w:val="left" w:pos="567"/>
        </w:tabs>
        <w:spacing w:beforeLines="40" w:afterLines="40" w:line="320" w:lineRule="atLeast"/>
        <w:ind w:left="567" w:hanging="567"/>
        <w:rPr>
          <w:rFonts w:cs="Arial"/>
          <w:color w:val="000000"/>
          <w:sz w:val="20"/>
        </w:rPr>
      </w:pPr>
      <w:r w:rsidRPr="005B6337">
        <w:rPr>
          <w:rFonts w:cs="Arial"/>
          <w:color w:val="000000"/>
          <w:sz w:val="20"/>
        </w:rPr>
        <w:t>Οι προσφορές γίνονται δεκτές εφόσον έχουν περιέλθει στο Γενικό Πρωτόκολλο της ΔΕΠΤΑΗ A.Ε. ΟΤΑ με αυτοπρόσωπη κατάθεση ή ταχυδρομικά με συστημένη επιστολή ή με ειδικά προς τούτο εξουσιοδοτημένο εκπρόσωπο τους ή με εταιρεία ταχείας διακίνησης αλληλογραφίας, μέχρι την ημερομηνία και ώρα που προσδιορίζονται στην παράγραφο 10.2 της παρούσας. Σε κάθε περίπτωση οι προσφορές παραλαμβάνονται με απόδειξη, με την απαραίτητη όμως προϋπόθεση ότι κατατίθενται στα γραφεία της Αναθέτουσας Αρχής μέχρι την καταληκτική ημερομηνία και ώρα διαγωνισμού.</w:t>
      </w:r>
    </w:p>
    <w:p w:rsidR="00130A63" w:rsidRPr="005B6337" w:rsidRDefault="00130A63" w:rsidP="00DC6430">
      <w:pPr>
        <w:pStyle w:val="BodyText"/>
        <w:numPr>
          <w:ilvl w:val="1"/>
          <w:numId w:val="3"/>
        </w:numPr>
        <w:tabs>
          <w:tab w:val="left" w:pos="567"/>
        </w:tabs>
        <w:spacing w:beforeLines="40" w:afterLines="40" w:line="320" w:lineRule="atLeast"/>
        <w:ind w:left="567" w:hanging="567"/>
        <w:rPr>
          <w:rFonts w:cs="Arial"/>
          <w:color w:val="000000"/>
          <w:sz w:val="20"/>
        </w:rPr>
      </w:pPr>
      <w:r w:rsidRPr="005B6337">
        <w:rPr>
          <w:rFonts w:cs="Arial"/>
          <w:color w:val="000000"/>
          <w:sz w:val="20"/>
        </w:rPr>
        <w:t xml:space="preserve">Η ΑΝΑΘΕΤΟΥΣΑ ΑΡΧΗ ουδεμία ευθύνη φέρει για τη μη εμπρόθεσμη παραλαβή της προσφοράς ή για το περιεχόμενο των φακέλων που τη συνοδεύουν. </w:t>
      </w:r>
    </w:p>
    <w:p w:rsidR="00130A63" w:rsidRPr="005B6337" w:rsidRDefault="00130A63" w:rsidP="00DC6430">
      <w:pPr>
        <w:pStyle w:val="BodyText"/>
        <w:numPr>
          <w:ilvl w:val="1"/>
          <w:numId w:val="3"/>
        </w:numPr>
        <w:tabs>
          <w:tab w:val="left" w:pos="567"/>
        </w:tabs>
        <w:spacing w:beforeLines="40" w:afterLines="40" w:line="320" w:lineRule="atLeast"/>
        <w:ind w:left="567" w:hanging="567"/>
        <w:rPr>
          <w:rFonts w:cs="Arial"/>
          <w:color w:val="000000"/>
          <w:sz w:val="20"/>
        </w:rPr>
      </w:pPr>
      <w:r w:rsidRPr="005B6337">
        <w:rPr>
          <w:rFonts w:cs="Arial"/>
          <w:color w:val="000000"/>
          <w:sz w:val="20"/>
        </w:rPr>
        <w:t>Για να θεωρηθούν έγκυρα τα δικαιολογητικά, πρέπει να βρίσκονται σε ισχύ κατά την ημερομηνία παραλαβής των προσφορών.</w:t>
      </w:r>
    </w:p>
    <w:p w:rsidR="00130A63" w:rsidRPr="005B6337" w:rsidRDefault="00130A63" w:rsidP="00DC6430">
      <w:pPr>
        <w:pStyle w:val="BodyText"/>
        <w:numPr>
          <w:ilvl w:val="1"/>
          <w:numId w:val="3"/>
        </w:numPr>
        <w:tabs>
          <w:tab w:val="left" w:pos="567"/>
        </w:tabs>
        <w:spacing w:beforeLines="40" w:afterLines="40" w:line="320" w:lineRule="atLeast"/>
        <w:ind w:left="567" w:hanging="567"/>
        <w:rPr>
          <w:rFonts w:cs="Arial"/>
          <w:color w:val="000000"/>
          <w:sz w:val="20"/>
        </w:rPr>
      </w:pPr>
      <w:r w:rsidRPr="005B6337">
        <w:rPr>
          <w:rFonts w:cs="Arial"/>
          <w:color w:val="000000"/>
          <w:sz w:val="20"/>
        </w:rPr>
        <w:t xml:space="preserve">Σύμφωνα με το άρθρο 1 του Ν.4250/14 (ΦΕΚ 74/Α/26-03-14), τα δικαιολογητικά, αντί πρωτοτύπων ή επικυρωμένων αντιγράφων δύναται, να υποβληθούν ως ευκρινή φωτοαντίγραφα των πρωτοτύπων εγγράφων (η υποβολή πλαστών ή παραποιημένων φωτοαντιγράφων επισύρει διοικητικές και ποινικές κυρώσεις). </w:t>
      </w:r>
    </w:p>
    <w:p w:rsidR="00130A63" w:rsidRPr="005B6337" w:rsidRDefault="00130A63" w:rsidP="00DC6430">
      <w:pPr>
        <w:pStyle w:val="BodyText"/>
        <w:numPr>
          <w:ilvl w:val="1"/>
          <w:numId w:val="3"/>
        </w:numPr>
        <w:tabs>
          <w:tab w:val="left" w:pos="567"/>
        </w:tabs>
        <w:spacing w:beforeLines="40" w:afterLines="40" w:line="320" w:lineRule="atLeast"/>
        <w:ind w:left="567" w:hanging="567"/>
        <w:rPr>
          <w:rFonts w:cs="Arial"/>
          <w:color w:val="000000"/>
          <w:sz w:val="20"/>
        </w:rPr>
      </w:pPr>
      <w:r w:rsidRPr="005B6337">
        <w:rPr>
          <w:rFonts w:cs="Arial"/>
          <w:color w:val="000000"/>
          <w:sz w:val="20"/>
        </w:rPr>
        <w:t>Τα μη ευκρινή και δυσανάγνωστα φωτοαντίγραφα δεν θα γίνονται αποδεκτά (π.χ. μη ευανάγνωστη σφραγίδα, υπογραφή, εκδίδουσα αρχή, ονοματεπώνυμο υπογράφοντα, ημερομηνία εγγράφου κλπ)</w:t>
      </w:r>
    </w:p>
    <w:p w:rsidR="00130A63" w:rsidRPr="005B6337" w:rsidRDefault="00130A63" w:rsidP="00DC6430">
      <w:pPr>
        <w:pStyle w:val="BodyText"/>
        <w:numPr>
          <w:ilvl w:val="1"/>
          <w:numId w:val="3"/>
        </w:numPr>
        <w:tabs>
          <w:tab w:val="left" w:pos="567"/>
        </w:tabs>
        <w:spacing w:beforeLines="40" w:afterLines="40" w:line="320" w:lineRule="atLeast"/>
        <w:ind w:left="567" w:hanging="567"/>
        <w:rPr>
          <w:rFonts w:cs="Arial"/>
          <w:color w:val="000000"/>
          <w:sz w:val="20"/>
        </w:rPr>
      </w:pPr>
      <w:r w:rsidRPr="005B6337">
        <w:rPr>
          <w:rFonts w:cs="Arial"/>
          <w:color w:val="000000"/>
          <w:sz w:val="20"/>
        </w:rPr>
        <w:t xml:space="preserve"> Τα δικαιολογητικά του διαγωνισμού που είναι γραμμένα σε ξένη γλώσσα πρέπει να συνοδεύονται από επίσημη μετάφραση στην ελληνική.</w:t>
      </w:r>
    </w:p>
    <w:p w:rsidR="00130A63" w:rsidRPr="005B6337" w:rsidRDefault="00130A63" w:rsidP="00DC6430">
      <w:pPr>
        <w:pStyle w:val="BodyText"/>
        <w:tabs>
          <w:tab w:val="left" w:pos="567"/>
        </w:tabs>
        <w:spacing w:beforeLines="40" w:afterLines="40" w:line="320" w:lineRule="atLeast"/>
        <w:ind w:left="567"/>
        <w:rPr>
          <w:rFonts w:cs="Arial"/>
          <w:color w:val="000000"/>
          <w:sz w:val="20"/>
        </w:rPr>
      </w:pPr>
    </w:p>
    <w:p w:rsidR="00130A63" w:rsidRPr="005B6337" w:rsidRDefault="00130A63" w:rsidP="00DC6430">
      <w:pPr>
        <w:pStyle w:val="Heading1"/>
        <w:spacing w:beforeLines="40" w:afterLines="40" w:line="320" w:lineRule="atLeast"/>
      </w:pPr>
      <w:bookmarkStart w:id="10" w:name="_Toc448224324"/>
      <w:r w:rsidRPr="005B6337">
        <w:t>ΤΙΜΕΣ ΤΩΝ ΠΡΟΣΦΟΡΩΝ</w:t>
      </w:r>
      <w:bookmarkEnd w:id="10"/>
    </w:p>
    <w:p w:rsidR="00130A63" w:rsidRPr="005B6337" w:rsidRDefault="00130A63" w:rsidP="00DC6430">
      <w:pPr>
        <w:pStyle w:val="BodyText"/>
        <w:numPr>
          <w:ilvl w:val="1"/>
          <w:numId w:val="2"/>
        </w:numPr>
        <w:tabs>
          <w:tab w:val="clear" w:pos="420"/>
          <w:tab w:val="left" w:pos="567"/>
        </w:tabs>
        <w:spacing w:beforeLines="40" w:afterLines="40" w:line="320" w:lineRule="atLeast"/>
        <w:ind w:left="567" w:hanging="567"/>
        <w:rPr>
          <w:rFonts w:cs="Arial"/>
          <w:sz w:val="20"/>
        </w:rPr>
      </w:pPr>
      <w:r w:rsidRPr="005B6337">
        <w:rPr>
          <w:rFonts w:cs="Arial"/>
          <w:sz w:val="20"/>
        </w:rPr>
        <w:t>Οι προσφερόμενες τιμές καθώς και οι ενδεχόμενες εκπτώσεις αφορούν στο σύνολο του προϋπολογισμού. Δεν γίνονται δεκτές προσφορές για μέρος του έργου.</w:t>
      </w:r>
    </w:p>
    <w:p w:rsidR="00130A63" w:rsidRPr="005B6337" w:rsidRDefault="00130A63" w:rsidP="00DC6430">
      <w:pPr>
        <w:pStyle w:val="BodyText"/>
        <w:tabs>
          <w:tab w:val="left" w:pos="567"/>
        </w:tabs>
        <w:spacing w:beforeLines="40" w:afterLines="40" w:line="320" w:lineRule="atLeast"/>
        <w:ind w:left="567"/>
        <w:rPr>
          <w:rFonts w:cs="Arial"/>
          <w:sz w:val="20"/>
        </w:rPr>
      </w:pPr>
    </w:p>
    <w:p w:rsidR="00130A63" w:rsidRPr="005B6337" w:rsidRDefault="00130A63" w:rsidP="00DC6430">
      <w:pPr>
        <w:pStyle w:val="Heading1"/>
        <w:spacing w:beforeLines="40" w:afterLines="40" w:line="320" w:lineRule="atLeast"/>
      </w:pPr>
      <w:bookmarkStart w:id="11" w:name="_Toc448224325"/>
      <w:r w:rsidRPr="005B6337">
        <w:t>ΝΟΜΙΣΜΑ ΑΜΟΙΒΗΣ ΤΟΥ ΑΝΑΔΟΧΟΥ</w:t>
      </w:r>
      <w:bookmarkEnd w:id="11"/>
    </w:p>
    <w:p w:rsidR="00130A63" w:rsidRPr="005B6337" w:rsidRDefault="00130A63" w:rsidP="00DC6430">
      <w:pPr>
        <w:pStyle w:val="BodyText"/>
        <w:spacing w:beforeLines="40" w:afterLines="40" w:line="320" w:lineRule="atLeast"/>
        <w:rPr>
          <w:rFonts w:cs="Arial"/>
          <w:sz w:val="20"/>
        </w:rPr>
      </w:pPr>
      <w:r w:rsidRPr="005B6337">
        <w:rPr>
          <w:rFonts w:cs="Arial"/>
          <w:sz w:val="20"/>
        </w:rPr>
        <w:t>Τα τιμολόγια του Αναδόχου για τις αμοιβές του θα είναι εκφρασμένα σε Ευρώ. Η καταβολή των αμοιβών του θα γίνεται σε Ευρώ.</w:t>
      </w:r>
    </w:p>
    <w:p w:rsidR="00130A63" w:rsidRPr="005B6337" w:rsidRDefault="00130A63" w:rsidP="00DC6430">
      <w:pPr>
        <w:pStyle w:val="BodyText"/>
        <w:spacing w:beforeLines="40" w:afterLines="40" w:line="320" w:lineRule="atLeast"/>
        <w:rPr>
          <w:rFonts w:cs="Arial"/>
          <w:sz w:val="20"/>
        </w:rPr>
      </w:pPr>
    </w:p>
    <w:p w:rsidR="00130A63" w:rsidRPr="005B6337" w:rsidRDefault="00130A63" w:rsidP="00DC6430">
      <w:pPr>
        <w:pStyle w:val="Heading1"/>
        <w:spacing w:beforeLines="40" w:afterLines="40" w:line="320" w:lineRule="atLeast"/>
      </w:pPr>
      <w:bookmarkStart w:id="12" w:name="_Toc448224326"/>
      <w:r w:rsidRPr="005B6337">
        <w:t>ΔΙΕΝΕΡΓΕΙΑ ΔΙΑΓΩΝΙΣΜΟΥ</w:t>
      </w:r>
      <w:bookmarkEnd w:id="12"/>
    </w:p>
    <w:p w:rsidR="00130A63" w:rsidRPr="005B6337" w:rsidRDefault="00130A63" w:rsidP="00DC6430">
      <w:pPr>
        <w:pStyle w:val="BodyText"/>
        <w:numPr>
          <w:ilvl w:val="1"/>
          <w:numId w:val="23"/>
        </w:numPr>
        <w:tabs>
          <w:tab w:val="clear" w:pos="420"/>
          <w:tab w:val="left" w:pos="567"/>
        </w:tabs>
        <w:spacing w:beforeLines="40" w:afterLines="40" w:line="320" w:lineRule="atLeast"/>
        <w:ind w:left="567" w:hanging="567"/>
        <w:rPr>
          <w:rFonts w:cs="Arial"/>
          <w:sz w:val="20"/>
        </w:rPr>
      </w:pPr>
      <w:r w:rsidRPr="005B6337">
        <w:rPr>
          <w:rFonts w:cs="Arial"/>
          <w:sz w:val="20"/>
        </w:rPr>
        <w:t xml:space="preserve">H Επιτροπή Διαγωνισμού (ΕΔ) που έχει ορισθεί από την Αναθέτουσα Αρχή, είναι αρμόδια για την παραλαβή και αποσφράγιση των προσφορών. </w:t>
      </w:r>
    </w:p>
    <w:p w:rsidR="00130A63" w:rsidRPr="005B6337" w:rsidRDefault="00130A63" w:rsidP="00DC6430">
      <w:pPr>
        <w:pStyle w:val="BodyText"/>
        <w:numPr>
          <w:ilvl w:val="1"/>
          <w:numId w:val="23"/>
        </w:numPr>
        <w:tabs>
          <w:tab w:val="clear" w:pos="420"/>
          <w:tab w:val="left" w:pos="567"/>
        </w:tabs>
        <w:spacing w:beforeLines="40" w:afterLines="40" w:line="320" w:lineRule="atLeast"/>
        <w:ind w:left="567" w:hanging="567"/>
        <w:rPr>
          <w:rFonts w:cs="Arial"/>
          <w:sz w:val="20"/>
        </w:rPr>
      </w:pPr>
      <w:r w:rsidRPr="005B6337">
        <w:rPr>
          <w:rFonts w:cs="Arial"/>
          <w:sz w:val="20"/>
        </w:rPr>
        <w:t>Κατά τη συγκεκριμένη ημέρα και ώρα διεξαγωγής του διαγωνισμού, η ΕΔ αποσφραγίζει τους κύριους φακέλους προσφορών και ελέγχει το περιεχόμενο τους. Αποκλείονται του διαγωνισμού και δεν αξιολογούνται προσφορές που δεν έχουν σφραγισμένα σε ιδιαίτερους υποφακέλους τα δικαιολογητικά συμμετοχής, την τεχνική προσφορά και την οικονομική προσφορά.</w:t>
      </w:r>
    </w:p>
    <w:p w:rsidR="00130A63" w:rsidRPr="005B6337" w:rsidRDefault="00130A63" w:rsidP="00DC6430">
      <w:pPr>
        <w:pStyle w:val="BodyText"/>
        <w:tabs>
          <w:tab w:val="left" w:pos="567"/>
        </w:tabs>
        <w:spacing w:beforeLines="40" w:afterLines="40" w:line="320" w:lineRule="atLeast"/>
        <w:ind w:left="567" w:firstLine="6"/>
        <w:rPr>
          <w:rFonts w:cs="Arial"/>
          <w:sz w:val="20"/>
        </w:rPr>
      </w:pPr>
      <w:r w:rsidRPr="005B6337">
        <w:rPr>
          <w:rFonts w:cs="Arial"/>
          <w:sz w:val="20"/>
        </w:rPr>
        <w:t xml:space="preserve">Μετά την κατάθεση και την αποσφράγιση της προσφοράς, καμία διευκρίνιση, τροποποίηση ή απόκρουση όρου της διακήρυξης ή της προσφοράς δε γίνεται δεκτή. Κανένας υποψήφιος δεν μπορεί σε οποιαδήποτε περίπτωση να επικαλεστεί προφορικές απαντήσεις εκ μέρους οποιουδήποτε υπαλλήλου ή συμβούλου ή στελέχους της Αναθέτουσας Αρχής. Εναλλακτικές προσφορές δεν γίνονται δεκτές σε καμία φάση του διαγωνισμού και σε καμία περίπτωση, απορρίπτονται δε ως απαράδεκτες. </w:t>
      </w:r>
    </w:p>
    <w:p w:rsidR="00130A63" w:rsidRPr="00BC3CE0" w:rsidRDefault="00130A63" w:rsidP="00DC6430">
      <w:pPr>
        <w:pStyle w:val="BodyText"/>
        <w:tabs>
          <w:tab w:val="left" w:pos="567"/>
        </w:tabs>
        <w:spacing w:beforeLines="40" w:afterLines="40" w:line="320" w:lineRule="atLeast"/>
        <w:ind w:left="567" w:firstLine="6"/>
        <w:rPr>
          <w:rFonts w:cs="Arial"/>
          <w:sz w:val="20"/>
        </w:rPr>
      </w:pPr>
      <w:r w:rsidRPr="005B6337">
        <w:rPr>
          <w:rFonts w:cs="Arial"/>
          <w:sz w:val="20"/>
        </w:rPr>
        <w:t>Στη συνέχεια σε Δημόσια Συνεδρίαση αποσφραγίζεται ο υποφάκελος «ΔΙΚΑΙΟΛΟΓΗΤΙΚΑ», και μονογράφεται κατά φύλλο, ενώπιον των διαγωνιζομένων. Στο σημείο αυτό λύεται η συνεδρίαση της ΕΔ.</w:t>
      </w:r>
    </w:p>
    <w:p w:rsidR="00130A63" w:rsidRPr="00BC3CE0" w:rsidRDefault="00130A63" w:rsidP="00DC6430">
      <w:pPr>
        <w:pStyle w:val="BodyText"/>
        <w:numPr>
          <w:ilvl w:val="1"/>
          <w:numId w:val="23"/>
        </w:numPr>
        <w:tabs>
          <w:tab w:val="clear" w:pos="420"/>
          <w:tab w:val="left" w:pos="567"/>
        </w:tabs>
        <w:spacing w:beforeLines="40" w:afterLines="40" w:line="320" w:lineRule="atLeast"/>
        <w:ind w:left="567" w:hanging="567"/>
        <w:rPr>
          <w:rFonts w:cs="Arial"/>
          <w:sz w:val="20"/>
        </w:rPr>
      </w:pPr>
      <w:r w:rsidRPr="00B45DA2">
        <w:rPr>
          <w:rFonts w:cs="Arial"/>
          <w:sz w:val="20"/>
        </w:rPr>
        <w:t>Έλεγχος Δικαιολογητικών</w:t>
      </w:r>
    </w:p>
    <w:p w:rsidR="00130A63" w:rsidRPr="00BC3CE0" w:rsidRDefault="00130A63" w:rsidP="00DC6430">
      <w:pPr>
        <w:pStyle w:val="BodyText"/>
        <w:spacing w:beforeLines="40" w:afterLines="40" w:line="320" w:lineRule="atLeast"/>
        <w:ind w:left="567"/>
        <w:rPr>
          <w:rFonts w:cs="Arial"/>
          <w:sz w:val="20"/>
        </w:rPr>
      </w:pPr>
      <w:r w:rsidRPr="00BC3CE0">
        <w:rPr>
          <w:rFonts w:cs="Arial"/>
          <w:sz w:val="20"/>
        </w:rPr>
        <w:t xml:space="preserve">Η εξέταση των προϋποθέσεων, που </w:t>
      </w:r>
      <w:r w:rsidRPr="005B6337">
        <w:rPr>
          <w:rFonts w:cs="Arial"/>
          <w:sz w:val="20"/>
        </w:rPr>
        <w:t>πρέπει να πληροί ο</w:t>
      </w:r>
      <w:r w:rsidRPr="00BC3CE0">
        <w:rPr>
          <w:rFonts w:cs="Arial"/>
          <w:sz w:val="20"/>
        </w:rPr>
        <w:t xml:space="preserve"> </w:t>
      </w:r>
      <w:r w:rsidRPr="005B6337">
        <w:rPr>
          <w:rFonts w:cs="Arial"/>
          <w:sz w:val="20"/>
        </w:rPr>
        <w:t>προσφέρων με βάση τα στοιχεία του υποφακέλου «ΔΙΚΑΙΟΛΟΓΗΤΙΚ</w:t>
      </w:r>
      <w:r w:rsidRPr="00BC3CE0">
        <w:rPr>
          <w:rFonts w:cs="Arial"/>
          <w:sz w:val="20"/>
        </w:rPr>
        <w:t xml:space="preserve">Α» </w:t>
      </w:r>
      <w:r>
        <w:rPr>
          <w:rFonts w:cs="Arial"/>
          <w:sz w:val="20"/>
        </w:rPr>
        <w:t xml:space="preserve">(όπως αναφέρονται στην παράγραφο 10.4) </w:t>
      </w:r>
      <w:r w:rsidRPr="00BC3CE0">
        <w:rPr>
          <w:rFonts w:cs="Arial"/>
          <w:sz w:val="20"/>
        </w:rPr>
        <w:t>και η αποδοχή του προσφέροντος στο διαγωνισμό, γίνεται στη συνέχεια σε κλειστές συνεδριάσεις της Επιτροπής Διαγωνισμού, η οποία συντάσσει σχετικό πρακτικό το οποίο και κοινοποιεί στους υποψηφίους αναδόχους.</w:t>
      </w:r>
    </w:p>
    <w:p w:rsidR="00130A63" w:rsidRPr="00BC3CE0" w:rsidRDefault="00130A63" w:rsidP="00DC6430">
      <w:pPr>
        <w:pStyle w:val="BodyText"/>
        <w:tabs>
          <w:tab w:val="left" w:pos="567"/>
        </w:tabs>
        <w:spacing w:beforeLines="40" w:afterLines="40" w:line="320" w:lineRule="atLeast"/>
        <w:ind w:left="567"/>
        <w:rPr>
          <w:rFonts w:cs="Arial"/>
          <w:sz w:val="20"/>
        </w:rPr>
      </w:pPr>
      <w:r w:rsidRPr="00BC3CE0">
        <w:rPr>
          <w:rFonts w:cs="Arial"/>
          <w:sz w:val="20"/>
        </w:rPr>
        <w:t>Υποψήφιοι που δεν διαθέτουν τα απαραίτητα τυπικά προσόντα (</w:t>
      </w:r>
      <w:r>
        <w:rPr>
          <w:rFonts w:cs="Arial"/>
          <w:sz w:val="20"/>
        </w:rPr>
        <w:t>κεφ</w:t>
      </w:r>
      <w:r w:rsidRPr="00BC3CE0">
        <w:rPr>
          <w:rFonts w:cs="Arial"/>
          <w:sz w:val="20"/>
        </w:rPr>
        <w:t xml:space="preserve">. 7) αποκλείονται από το διαγωνισμό και οι λόγοι του αποκλεισμού ρητά αναφέρονται στο σχετικό πρακτικό που θα συνταχθεί. </w:t>
      </w:r>
    </w:p>
    <w:p w:rsidR="00130A63" w:rsidRPr="00BC3CE0" w:rsidRDefault="00130A63" w:rsidP="00DC6430">
      <w:pPr>
        <w:pStyle w:val="BodyText"/>
        <w:tabs>
          <w:tab w:val="left" w:pos="567"/>
        </w:tabs>
        <w:spacing w:beforeLines="40" w:afterLines="40" w:line="320" w:lineRule="atLeast"/>
        <w:ind w:left="567"/>
        <w:rPr>
          <w:rFonts w:cs="Arial"/>
          <w:sz w:val="20"/>
        </w:rPr>
      </w:pPr>
      <w:r w:rsidRPr="00BC3CE0">
        <w:rPr>
          <w:rFonts w:cs="Arial"/>
          <w:sz w:val="20"/>
        </w:rPr>
        <w:t>Κατά του ανωτέρω πρακτικού χωρούν ενστάσεις οι οποίες θα υποβληθούν εγγ</w:t>
      </w:r>
      <w:r>
        <w:rPr>
          <w:rFonts w:cs="Arial"/>
          <w:sz w:val="20"/>
        </w:rPr>
        <w:t>ράφως στην Επιτροπή Διαγωνισμού οι οποίες πρέπει να κατατεθούν στο πρωτόκολλο της ΔΕΠΤΑΗ</w:t>
      </w:r>
      <w:r w:rsidRPr="00BC3CE0">
        <w:rPr>
          <w:rFonts w:cs="Arial"/>
          <w:sz w:val="20"/>
        </w:rPr>
        <w:t xml:space="preserve"> </w:t>
      </w:r>
      <w:r>
        <w:rPr>
          <w:rFonts w:cs="Arial"/>
          <w:sz w:val="20"/>
        </w:rPr>
        <w:t xml:space="preserve">ΑΕ ΟΤΑ, </w:t>
      </w:r>
      <w:r w:rsidRPr="00BC3CE0">
        <w:rPr>
          <w:rFonts w:cs="Arial"/>
          <w:sz w:val="20"/>
        </w:rPr>
        <w:t xml:space="preserve">εντός τριών (3) εργασίμων ημερών από την ημερομηνία κοινοποίησης του πρακτικού στους υποψήφιους αναδόχους. </w:t>
      </w:r>
    </w:p>
    <w:p w:rsidR="00130A63" w:rsidRPr="00BC3CE0" w:rsidRDefault="00130A63" w:rsidP="00DC6430">
      <w:pPr>
        <w:pStyle w:val="BodyText"/>
        <w:tabs>
          <w:tab w:val="left" w:pos="567"/>
        </w:tabs>
        <w:spacing w:beforeLines="40" w:afterLines="40" w:line="320" w:lineRule="atLeast"/>
        <w:ind w:left="567"/>
        <w:rPr>
          <w:rFonts w:cs="Arial"/>
          <w:sz w:val="20"/>
        </w:rPr>
      </w:pPr>
      <w:bookmarkStart w:id="13" w:name="_Toc13252736"/>
      <w:r w:rsidRPr="00BC3CE0">
        <w:rPr>
          <w:rFonts w:cs="Arial"/>
          <w:sz w:val="20"/>
        </w:rPr>
        <w:t xml:space="preserve">Αν υποβληθούν ενυπόγραφες ενστάσεις, η ΕΔ διακόπτει τη διαδικασία μέχρι την εκδίκαση των ενστάσεων. </w:t>
      </w:r>
      <w:bookmarkEnd w:id="13"/>
      <w:r w:rsidRPr="00BC3CE0">
        <w:rPr>
          <w:rFonts w:cs="Arial"/>
          <w:sz w:val="20"/>
        </w:rPr>
        <w:t>Η Ε</w:t>
      </w:r>
      <w:r>
        <w:rPr>
          <w:rFonts w:cs="Arial"/>
          <w:sz w:val="20"/>
        </w:rPr>
        <w:t>Δ</w:t>
      </w:r>
      <w:r w:rsidRPr="00BC3CE0">
        <w:rPr>
          <w:rFonts w:cs="Arial"/>
          <w:sz w:val="20"/>
        </w:rPr>
        <w:t xml:space="preserve"> εξετάζει τις υποβληθείσες ενστάσεις και αποφαίνεται με πλήρη αιτιολόγηση των θέσεων της. </w:t>
      </w:r>
    </w:p>
    <w:p w:rsidR="00130A63" w:rsidRPr="00BC3CE0" w:rsidRDefault="00130A63" w:rsidP="00DC6430">
      <w:pPr>
        <w:pStyle w:val="BodyText"/>
        <w:tabs>
          <w:tab w:val="left" w:pos="567"/>
        </w:tabs>
        <w:spacing w:beforeLines="40" w:afterLines="40" w:line="320" w:lineRule="atLeast"/>
        <w:ind w:left="567"/>
        <w:rPr>
          <w:rFonts w:cs="Arial"/>
          <w:sz w:val="20"/>
        </w:rPr>
      </w:pPr>
      <w:bookmarkStart w:id="14" w:name="_Toc18062109"/>
      <w:bookmarkStart w:id="15" w:name="_Toc15822697"/>
      <w:bookmarkStart w:id="16" w:name="_Toc13252737"/>
      <w:r w:rsidRPr="00BC3CE0">
        <w:rPr>
          <w:rFonts w:cs="Arial"/>
          <w:sz w:val="20"/>
        </w:rPr>
        <w:t xml:space="preserve">Η ΕΔ συντάσσει εισήγηση την οποία αποστέλλει μαζί με το νέο πρακτικό στο Δ.Σ. της ΔΕΠΤΑΗ A.Ε. ΟΤΑ ή στο εξουσιοδοτημένο από αυτήν όργανο για έκδοση σχετικής απόφασης. </w:t>
      </w:r>
      <w:bookmarkEnd w:id="14"/>
      <w:bookmarkEnd w:id="15"/>
      <w:bookmarkEnd w:id="16"/>
    </w:p>
    <w:p w:rsidR="00130A63" w:rsidRPr="00BC3CE0" w:rsidRDefault="00130A63" w:rsidP="00DC6430">
      <w:pPr>
        <w:pStyle w:val="BodyText"/>
        <w:tabs>
          <w:tab w:val="left" w:pos="567"/>
        </w:tabs>
        <w:spacing w:beforeLines="40" w:afterLines="40" w:line="320" w:lineRule="atLeast"/>
        <w:ind w:left="567"/>
        <w:rPr>
          <w:rFonts w:cs="Arial"/>
          <w:sz w:val="20"/>
        </w:rPr>
      </w:pPr>
      <w:r w:rsidRPr="00BC3CE0">
        <w:rPr>
          <w:rFonts w:cs="Arial"/>
          <w:sz w:val="20"/>
        </w:rPr>
        <w:t>Η ως άνω απόφαση κοινοποιείται μέσω της υπηρεσίας εγγράφως στους διαγωνιζομένους. Οι αποφάσεις που λαμβάνονται σχετικά με κάθε ένσταση είναι τελεσίδικες.</w:t>
      </w:r>
    </w:p>
    <w:p w:rsidR="00130A63" w:rsidRPr="00BC3CE0" w:rsidRDefault="00130A63" w:rsidP="00DC6430">
      <w:pPr>
        <w:pStyle w:val="BodyText"/>
        <w:tabs>
          <w:tab w:val="left" w:pos="567"/>
        </w:tabs>
        <w:spacing w:beforeLines="40" w:afterLines="40" w:line="320" w:lineRule="atLeast"/>
        <w:ind w:left="567"/>
        <w:rPr>
          <w:rFonts w:cs="Arial"/>
          <w:sz w:val="20"/>
        </w:rPr>
      </w:pPr>
      <w:r w:rsidRPr="00BC3CE0">
        <w:rPr>
          <w:rFonts w:cs="Arial"/>
          <w:sz w:val="20"/>
        </w:rPr>
        <w:t>Επί της εν λόγω απόφασης δεν χωρούν ενστάσεις.</w:t>
      </w:r>
    </w:p>
    <w:p w:rsidR="00130A63" w:rsidRDefault="00130A63" w:rsidP="00DC6430">
      <w:pPr>
        <w:pStyle w:val="BodyText"/>
        <w:tabs>
          <w:tab w:val="left" w:pos="567"/>
        </w:tabs>
        <w:spacing w:beforeLines="40" w:afterLines="40" w:line="320" w:lineRule="atLeast"/>
        <w:ind w:left="567"/>
        <w:rPr>
          <w:rFonts w:cs="Arial"/>
          <w:sz w:val="20"/>
        </w:rPr>
      </w:pPr>
      <w:r w:rsidRPr="00BC3CE0">
        <w:rPr>
          <w:rFonts w:cs="Arial"/>
          <w:sz w:val="20"/>
        </w:rPr>
        <w:t>Οι προσφορές που δεν γίνονται αποδεκτές μετά την εξέταση του φακέλου «ΔΙΚΑΙΟΛΟΓΗΤΙΚΑ» αποκλείονται από το διαγωνισμό και η προσφορά επιστρέφεται πριν την αποσφράγιση των υποφακέλων της «ΤΕΧΝΙΚΗΣ ΠΡΟΣΦΟΡΑΣ» και της «ΟΙΚΟΝΟΜΙΚΗΣ ΠΡΟΣΦΟΡΑΣ».</w:t>
      </w:r>
    </w:p>
    <w:p w:rsidR="00130A63" w:rsidRPr="00276AF9" w:rsidRDefault="00130A63" w:rsidP="00DC6430">
      <w:pPr>
        <w:pStyle w:val="BodyText"/>
        <w:tabs>
          <w:tab w:val="left" w:pos="567"/>
        </w:tabs>
        <w:spacing w:beforeLines="40" w:afterLines="40" w:line="320" w:lineRule="atLeast"/>
        <w:ind w:left="567"/>
        <w:rPr>
          <w:rFonts w:cs="Arial"/>
          <w:sz w:val="20"/>
        </w:rPr>
      </w:pPr>
    </w:p>
    <w:p w:rsidR="00130A63" w:rsidRPr="00BC3CE0" w:rsidRDefault="00130A63" w:rsidP="00DC6430">
      <w:pPr>
        <w:pStyle w:val="BodyText"/>
        <w:numPr>
          <w:ilvl w:val="1"/>
          <w:numId w:val="24"/>
        </w:numPr>
        <w:tabs>
          <w:tab w:val="left" w:pos="567"/>
        </w:tabs>
        <w:spacing w:beforeLines="40" w:afterLines="40" w:line="320" w:lineRule="atLeast"/>
        <w:rPr>
          <w:rFonts w:cs="Arial"/>
          <w:b/>
          <w:sz w:val="20"/>
        </w:rPr>
      </w:pPr>
      <w:r>
        <w:rPr>
          <w:rFonts w:cs="Arial"/>
          <w:b/>
          <w:sz w:val="20"/>
        </w:rPr>
        <w:t xml:space="preserve">   </w:t>
      </w:r>
      <w:r w:rsidRPr="00BC3CE0">
        <w:rPr>
          <w:rFonts w:cs="Arial"/>
          <w:b/>
          <w:sz w:val="20"/>
        </w:rPr>
        <w:t>Αποσφράγιση &amp; αξιολόγηση Τεχνικής Προσφοράς</w:t>
      </w:r>
    </w:p>
    <w:p w:rsidR="00130A63" w:rsidRDefault="00130A63" w:rsidP="00DC6430">
      <w:pPr>
        <w:pStyle w:val="BodyText"/>
        <w:tabs>
          <w:tab w:val="left" w:pos="567"/>
        </w:tabs>
        <w:spacing w:beforeLines="40" w:afterLines="40" w:line="320" w:lineRule="atLeast"/>
        <w:ind w:left="567"/>
        <w:rPr>
          <w:rFonts w:cs="Arial"/>
          <w:sz w:val="20"/>
        </w:rPr>
      </w:pPr>
      <w:r w:rsidRPr="00BC3CE0">
        <w:rPr>
          <w:rFonts w:cs="Arial"/>
          <w:sz w:val="20"/>
        </w:rPr>
        <w:t>Στη συνέχεια αποσφραγίζεται ο υποφάκελος της «ΤΕΧΝΙΚΗΣ ΠΡΟΣΦΟΡΑΣ», και μονογράφεται κατά φύλλο, ενώπιον των διαγωνιζομένων. Στο σημείο αυτό λύεται η συνεδρίαση της ΕΔ.</w:t>
      </w:r>
    </w:p>
    <w:p w:rsidR="00130A63" w:rsidRPr="00BC3CE0" w:rsidRDefault="00130A63" w:rsidP="00DC6430">
      <w:pPr>
        <w:pStyle w:val="BodyText"/>
        <w:tabs>
          <w:tab w:val="left" w:pos="567"/>
        </w:tabs>
        <w:spacing w:beforeLines="40" w:afterLines="40" w:line="320" w:lineRule="atLeast"/>
        <w:ind w:left="567"/>
        <w:rPr>
          <w:rFonts w:cs="Arial"/>
          <w:sz w:val="20"/>
        </w:rPr>
      </w:pPr>
      <w:r w:rsidRPr="00BC3CE0">
        <w:rPr>
          <w:rFonts w:cs="Arial"/>
          <w:sz w:val="20"/>
        </w:rPr>
        <w:t>Εν συνεχεία, σε κλειστές συνεδριάσεις της, η Ε</w:t>
      </w:r>
      <w:r>
        <w:rPr>
          <w:rFonts w:cs="Arial"/>
          <w:sz w:val="20"/>
        </w:rPr>
        <w:t>Δ</w:t>
      </w:r>
      <w:r w:rsidRPr="00BC3CE0">
        <w:rPr>
          <w:rFonts w:cs="Arial"/>
          <w:sz w:val="20"/>
        </w:rPr>
        <w:t xml:space="preserve"> ελέγχει, κρίνει και αξιολογεί τις Τεχνικές Προσφορές και τις βαθμολογεί με τα κριτήρια αξιολόγησης της παραγράφου </w:t>
      </w:r>
      <w:r>
        <w:rPr>
          <w:rFonts w:cs="Arial"/>
          <w:sz w:val="20"/>
        </w:rPr>
        <w:t>14.2</w:t>
      </w:r>
      <w:r w:rsidRPr="00BC3CE0">
        <w:rPr>
          <w:rFonts w:cs="Arial"/>
          <w:sz w:val="20"/>
        </w:rPr>
        <w:t xml:space="preserve"> της παρούσας η οποία συντάσσει σχετικό πρακτικό το οποίο και κοινοποιεί στους υποψηφίους αναδόχους. Το Πρακτικό αυτό συνοδεύεται από πίνακες με τις βαθμολογίες των διαγωνιζομένων επί του καθενός κριτηρίου και αναγράφει την τελική βαθμολογία κάθε Τεχνικής Προσφοράς, </w:t>
      </w:r>
      <w:r w:rsidRPr="00BC3CE0">
        <w:rPr>
          <w:rFonts w:cs="Arial"/>
          <w:b/>
          <w:sz w:val="20"/>
          <w:u w:val="single"/>
        </w:rPr>
        <w:t>με αιτιολόγηση της βαθμολογίας</w:t>
      </w:r>
      <w:r w:rsidRPr="00BC3CE0">
        <w:rPr>
          <w:rFonts w:cs="Arial"/>
          <w:sz w:val="20"/>
        </w:rPr>
        <w:t>, η οποία στηρίζεται στο περιεχόμενο των φακέλων της τεχνικής προσφοράς των διαγωνιζομένων.</w:t>
      </w:r>
    </w:p>
    <w:p w:rsidR="00130A63" w:rsidRPr="00BC3CE0" w:rsidRDefault="00130A63" w:rsidP="00DC6430">
      <w:pPr>
        <w:pStyle w:val="BodyText"/>
        <w:tabs>
          <w:tab w:val="left" w:pos="567"/>
        </w:tabs>
        <w:spacing w:beforeLines="40" w:afterLines="40" w:line="320" w:lineRule="atLeast"/>
        <w:ind w:left="567"/>
        <w:rPr>
          <w:rFonts w:cs="Arial"/>
          <w:b/>
          <w:sz w:val="20"/>
        </w:rPr>
      </w:pPr>
      <w:r w:rsidRPr="00BC3CE0">
        <w:rPr>
          <w:rFonts w:cs="Arial"/>
          <w:b/>
          <w:sz w:val="20"/>
        </w:rPr>
        <w:t>Τεχνικές προσφορές που έλαβαν βαθμό μικρότερο του 80 έστω και σε ένα κριτήριο αξιολόγησης (παρ 1</w:t>
      </w:r>
      <w:r>
        <w:rPr>
          <w:rFonts w:cs="Arial"/>
          <w:b/>
          <w:sz w:val="20"/>
        </w:rPr>
        <w:t>4</w:t>
      </w:r>
      <w:r w:rsidRPr="00BC3CE0">
        <w:rPr>
          <w:rFonts w:cs="Arial"/>
          <w:b/>
          <w:sz w:val="20"/>
        </w:rPr>
        <w:t xml:space="preserve"> της παρούσας) απορρίπτονται.</w:t>
      </w:r>
    </w:p>
    <w:p w:rsidR="00130A63" w:rsidRPr="00BC3CE0" w:rsidRDefault="00130A63" w:rsidP="00DC6430">
      <w:pPr>
        <w:pStyle w:val="BodyText"/>
        <w:tabs>
          <w:tab w:val="left" w:pos="567"/>
        </w:tabs>
        <w:spacing w:beforeLines="40" w:afterLines="40" w:line="320" w:lineRule="atLeast"/>
        <w:ind w:left="567"/>
        <w:rPr>
          <w:rFonts w:cs="Arial"/>
          <w:sz w:val="20"/>
        </w:rPr>
      </w:pPr>
      <w:r w:rsidRPr="00BC3CE0">
        <w:rPr>
          <w:rFonts w:cs="Arial"/>
          <w:sz w:val="20"/>
        </w:rPr>
        <w:t xml:space="preserve">Κατά του ανωτέρω πρακτικού χωρούν ενστάσεις οι οποίες θα υποβληθούν εγγράφως στην Επιτροπή Διαγωνισμού, εντός τριών (3) εργασίμων ημερών από την ημερομηνία κοινοποίησης του πρακτικού στους υποψήφιους αναδόχους. </w:t>
      </w:r>
    </w:p>
    <w:p w:rsidR="00130A63" w:rsidRPr="00BC3CE0" w:rsidRDefault="00130A63" w:rsidP="00DC6430">
      <w:pPr>
        <w:pStyle w:val="BodyText"/>
        <w:tabs>
          <w:tab w:val="left" w:pos="567"/>
        </w:tabs>
        <w:spacing w:beforeLines="40" w:afterLines="40" w:line="320" w:lineRule="atLeast"/>
        <w:ind w:left="567"/>
        <w:rPr>
          <w:rFonts w:cs="Arial"/>
          <w:sz w:val="20"/>
        </w:rPr>
      </w:pPr>
      <w:r w:rsidRPr="00BC3CE0">
        <w:rPr>
          <w:rFonts w:cs="Arial"/>
          <w:sz w:val="20"/>
        </w:rPr>
        <w:t>Αν υποβληθούν ενυπόγραφες ενστάσεις, η ΕΔ διακόπτει τη διαδικασία μέχρι την εκδίκαση των ενστάσεων. Η Ε</w:t>
      </w:r>
      <w:r>
        <w:rPr>
          <w:rFonts w:cs="Arial"/>
          <w:sz w:val="20"/>
        </w:rPr>
        <w:t>Δ</w:t>
      </w:r>
      <w:r w:rsidRPr="00BC3CE0">
        <w:rPr>
          <w:rFonts w:cs="Arial"/>
          <w:sz w:val="20"/>
        </w:rPr>
        <w:t xml:space="preserve"> εξετάζει τις υποβληθείσες ενστάσεις και αποφαίνεται με πλήρη αιτιολόγηση των θέσεων της. </w:t>
      </w:r>
    </w:p>
    <w:p w:rsidR="00130A63" w:rsidRPr="00BC3CE0" w:rsidRDefault="00130A63" w:rsidP="00DC6430">
      <w:pPr>
        <w:pStyle w:val="BodyText"/>
        <w:tabs>
          <w:tab w:val="left" w:pos="567"/>
        </w:tabs>
        <w:spacing w:beforeLines="40" w:afterLines="40" w:line="320" w:lineRule="atLeast"/>
        <w:ind w:left="567"/>
        <w:rPr>
          <w:rFonts w:cs="Arial"/>
          <w:sz w:val="20"/>
        </w:rPr>
      </w:pPr>
      <w:r w:rsidRPr="00BC3CE0">
        <w:rPr>
          <w:rFonts w:cs="Arial"/>
          <w:sz w:val="20"/>
        </w:rPr>
        <w:t xml:space="preserve">Η ΕΔ συντάσσει εισήγηση την οποία αποστέλλει μαζί με το νέο πρακτικό στο Δ.Σ. της ΔΕΠΤΑΗ A.Ε. ΟΤΑ ή στο εξουσιοδοτημένο από αυτήν όργανο για έκδοση σχετικής απόφασης. </w:t>
      </w:r>
    </w:p>
    <w:p w:rsidR="00130A63" w:rsidRPr="00BC3CE0" w:rsidRDefault="00130A63" w:rsidP="00DC6430">
      <w:pPr>
        <w:pStyle w:val="BodyText"/>
        <w:tabs>
          <w:tab w:val="left" w:pos="567"/>
        </w:tabs>
        <w:spacing w:beforeLines="40" w:afterLines="40" w:line="320" w:lineRule="atLeast"/>
        <w:ind w:left="567"/>
        <w:rPr>
          <w:rFonts w:cs="Arial"/>
          <w:sz w:val="20"/>
        </w:rPr>
      </w:pPr>
      <w:r w:rsidRPr="00BC3CE0">
        <w:rPr>
          <w:rFonts w:cs="Arial"/>
          <w:sz w:val="20"/>
        </w:rPr>
        <w:t>Η ως άνω απόφαση κοινοποιείται μέσω της υπηρεσίας εγγράφως στους διαγωνιζομένους. Οι αποφάσεις που λαμβάνονται σχετικά με κάθε ένσταση είναι τελεσίδικες.</w:t>
      </w:r>
    </w:p>
    <w:p w:rsidR="00130A63" w:rsidRPr="00BC3CE0" w:rsidRDefault="00130A63" w:rsidP="00DC6430">
      <w:pPr>
        <w:pStyle w:val="BodyText"/>
        <w:tabs>
          <w:tab w:val="left" w:pos="567"/>
        </w:tabs>
        <w:spacing w:beforeLines="40" w:afterLines="40" w:line="320" w:lineRule="atLeast"/>
        <w:ind w:left="567"/>
        <w:rPr>
          <w:rFonts w:cs="Arial"/>
          <w:sz w:val="20"/>
        </w:rPr>
      </w:pPr>
      <w:r w:rsidRPr="00BC3CE0">
        <w:rPr>
          <w:rFonts w:cs="Arial"/>
          <w:sz w:val="20"/>
        </w:rPr>
        <w:t>Επί της εν λόγω απόφασης δεν χωρούν ενστάσεις.</w:t>
      </w:r>
    </w:p>
    <w:p w:rsidR="00130A63" w:rsidRPr="00BC3CE0" w:rsidRDefault="00130A63" w:rsidP="00DC6430">
      <w:pPr>
        <w:pStyle w:val="BodyText"/>
        <w:tabs>
          <w:tab w:val="left" w:pos="567"/>
        </w:tabs>
        <w:spacing w:beforeLines="40" w:afterLines="40" w:line="320" w:lineRule="atLeast"/>
        <w:ind w:left="567"/>
        <w:rPr>
          <w:rFonts w:cs="Arial"/>
          <w:sz w:val="20"/>
        </w:rPr>
      </w:pPr>
      <w:r w:rsidRPr="00BC3CE0">
        <w:rPr>
          <w:rFonts w:cs="Arial"/>
          <w:sz w:val="20"/>
        </w:rPr>
        <w:t>Οι προσφορές που δεν γίνονται αποδεκτές μετά την εξέταση του φακέλου της</w:t>
      </w:r>
      <w:r>
        <w:rPr>
          <w:rFonts w:cs="Arial"/>
          <w:sz w:val="20"/>
        </w:rPr>
        <w:t xml:space="preserve"> </w:t>
      </w:r>
      <w:r w:rsidRPr="00BC3CE0">
        <w:rPr>
          <w:rFonts w:cs="Arial"/>
          <w:sz w:val="20"/>
        </w:rPr>
        <w:t>«ΤΕΧΝΙΚΗΣ ΠΡΟΣΦΟΡΑΣ» αποκλείονται από το διαγωνισμό και η προσφορά επιστρέφεται πριν την αποσφράγιση του υποφακέλου της «ΟΙΚΟΝΟΜΙΚΗΣ ΠΡΟΣΦΟΡΑΣ».</w:t>
      </w:r>
    </w:p>
    <w:p w:rsidR="00130A63" w:rsidRPr="00BC3CE0" w:rsidRDefault="00130A63" w:rsidP="00DC6430">
      <w:pPr>
        <w:pStyle w:val="BodyText"/>
        <w:numPr>
          <w:ilvl w:val="1"/>
          <w:numId w:val="24"/>
        </w:numPr>
        <w:tabs>
          <w:tab w:val="clear" w:pos="420"/>
          <w:tab w:val="left" w:pos="567"/>
        </w:tabs>
        <w:spacing w:beforeLines="40" w:afterLines="40" w:line="320" w:lineRule="atLeast"/>
        <w:ind w:left="567" w:hanging="567"/>
        <w:rPr>
          <w:rFonts w:cs="Arial"/>
          <w:b/>
          <w:sz w:val="20"/>
        </w:rPr>
      </w:pPr>
      <w:r w:rsidRPr="00BC3CE0">
        <w:rPr>
          <w:rFonts w:cs="Arial"/>
          <w:b/>
          <w:sz w:val="20"/>
        </w:rPr>
        <w:t>Αποσφράγιση &amp; έλεγχος Οικονομικής Προσφοράς</w:t>
      </w:r>
    </w:p>
    <w:p w:rsidR="00130A63" w:rsidRPr="00BC3CE0" w:rsidRDefault="00130A63" w:rsidP="00DC6430">
      <w:pPr>
        <w:pStyle w:val="BodyText"/>
        <w:spacing w:beforeLines="40" w:afterLines="40" w:line="320" w:lineRule="atLeast"/>
        <w:ind w:left="567"/>
        <w:rPr>
          <w:rFonts w:cs="Arial"/>
          <w:sz w:val="20"/>
        </w:rPr>
      </w:pPr>
      <w:r w:rsidRPr="00BC3CE0">
        <w:rPr>
          <w:rFonts w:cs="Arial"/>
          <w:sz w:val="20"/>
        </w:rPr>
        <w:t>Η αποσφράγιση των Οικονομικών Προσφορών γίνεται σε ημερομηνία και ώρα που θα γνωστοποιηθεί στους Αναδόχους με σχετική ανακοίνωση που θα τους αποσταλεί με fax ή έγγραφο. Κατά την αποσφράγιση μπορούν να παρίστανται οι διαγωνιζόμενοι με τους νόμιμους ή εξουσιοδοτημένους εκπροσώπους τους. Κατά τη συγκεκριμένη ημέρα και ώρα αποσφραγίζεται ο υποφάκελος «ΟΙΚΟΝΟΜΙΚΗ ΠΡΟΣΦΟΡΑ», μονογράφεται και ανακοινώνονται οι ΟΙΚΟΝΟΜΙΚΕΣ ΠΡΟΣΦΟΡΕΣ των διαγωνιζομένων.</w:t>
      </w:r>
    </w:p>
    <w:p w:rsidR="00130A63" w:rsidRPr="00BC3CE0" w:rsidRDefault="00130A63" w:rsidP="00DC6430">
      <w:pPr>
        <w:spacing w:beforeLines="40" w:afterLines="40" w:line="320" w:lineRule="atLeast"/>
        <w:ind w:left="567"/>
        <w:jc w:val="both"/>
        <w:rPr>
          <w:rFonts w:ascii="Arial" w:hAnsi="Arial" w:cs="Arial"/>
          <w:sz w:val="20"/>
          <w:szCs w:val="20"/>
        </w:rPr>
      </w:pPr>
      <w:r w:rsidRPr="00BC3CE0">
        <w:rPr>
          <w:rFonts w:ascii="Arial" w:hAnsi="Arial" w:cs="Arial"/>
          <w:sz w:val="20"/>
          <w:szCs w:val="20"/>
        </w:rPr>
        <w:t xml:space="preserve">Οι οικονομικές προσφορές βαθμολογούνται εφόσον κριθούν </w:t>
      </w:r>
      <w:r w:rsidRPr="00BC3CE0">
        <w:rPr>
          <w:rFonts w:ascii="Arial" w:hAnsi="Arial" w:cs="Arial"/>
          <w:b/>
          <w:sz w:val="20"/>
          <w:szCs w:val="20"/>
        </w:rPr>
        <w:t>παραδεκτές,</w:t>
      </w:r>
      <w:r w:rsidRPr="00BC3CE0">
        <w:rPr>
          <w:rFonts w:ascii="Arial" w:hAnsi="Arial" w:cs="Arial"/>
          <w:sz w:val="20"/>
          <w:szCs w:val="20"/>
        </w:rPr>
        <w:t xml:space="preserve"> δηλαδή είναι συνταγμένες όπως ορίζει η παρ. </w:t>
      </w:r>
      <w:r>
        <w:rPr>
          <w:rFonts w:ascii="Arial" w:hAnsi="Arial" w:cs="Arial"/>
          <w:sz w:val="20"/>
          <w:szCs w:val="20"/>
        </w:rPr>
        <w:t>10</w:t>
      </w:r>
      <w:r w:rsidRPr="00BC3CE0">
        <w:rPr>
          <w:rFonts w:ascii="Arial" w:hAnsi="Arial" w:cs="Arial"/>
          <w:sz w:val="20"/>
          <w:szCs w:val="20"/>
        </w:rPr>
        <w:t>.</w:t>
      </w:r>
      <w:r>
        <w:rPr>
          <w:rFonts w:ascii="Arial" w:hAnsi="Arial" w:cs="Arial"/>
          <w:sz w:val="20"/>
          <w:szCs w:val="20"/>
        </w:rPr>
        <w:t>5</w:t>
      </w:r>
      <w:r w:rsidRPr="00BC3CE0">
        <w:rPr>
          <w:rFonts w:ascii="Arial" w:hAnsi="Arial" w:cs="Arial"/>
          <w:sz w:val="20"/>
          <w:szCs w:val="20"/>
        </w:rPr>
        <w:t xml:space="preserve"> της παρούσας. </w:t>
      </w:r>
    </w:p>
    <w:p w:rsidR="00130A63" w:rsidRPr="00BC3CE0" w:rsidRDefault="00130A63" w:rsidP="00DC6430">
      <w:pPr>
        <w:spacing w:beforeLines="40" w:afterLines="40" w:line="320" w:lineRule="atLeast"/>
        <w:ind w:left="567"/>
        <w:jc w:val="both"/>
        <w:rPr>
          <w:rFonts w:ascii="Arial" w:hAnsi="Arial" w:cs="Arial"/>
          <w:sz w:val="20"/>
          <w:szCs w:val="20"/>
        </w:rPr>
      </w:pPr>
      <w:r w:rsidRPr="00BC3CE0">
        <w:rPr>
          <w:rFonts w:ascii="Arial" w:hAnsi="Arial" w:cs="Arial"/>
          <w:sz w:val="20"/>
          <w:szCs w:val="20"/>
        </w:rPr>
        <w:t>Ύστερα από τη βαθμολόγηση των παραδεκτών οικονομικών προσφορών γίνεται στάθμιση της βαθμολογίας της τεχνικής και οικονομικής προσφοράς</w:t>
      </w:r>
      <w:r>
        <w:rPr>
          <w:rFonts w:ascii="Arial" w:hAnsi="Arial" w:cs="Arial"/>
          <w:sz w:val="20"/>
          <w:szCs w:val="20"/>
        </w:rPr>
        <w:t xml:space="preserve"> κάθε διαγωνιζόμενου όπως αναφέ</w:t>
      </w:r>
      <w:r w:rsidRPr="00BC3CE0">
        <w:rPr>
          <w:rFonts w:ascii="Arial" w:hAnsi="Arial" w:cs="Arial"/>
          <w:sz w:val="20"/>
          <w:szCs w:val="20"/>
        </w:rPr>
        <w:t xml:space="preserve">ρεται στην παράγραφο </w:t>
      </w:r>
      <w:r>
        <w:rPr>
          <w:rFonts w:ascii="Arial" w:hAnsi="Arial" w:cs="Arial"/>
          <w:sz w:val="20"/>
          <w:szCs w:val="20"/>
        </w:rPr>
        <w:t>14</w:t>
      </w:r>
      <w:r w:rsidRPr="00BC3CE0">
        <w:rPr>
          <w:rFonts w:ascii="Arial" w:hAnsi="Arial" w:cs="Arial"/>
          <w:sz w:val="20"/>
          <w:szCs w:val="20"/>
        </w:rPr>
        <w:t xml:space="preserve"> της παρούσας, η Επιτροπή προσδιορίζει την πλέον συμφέρουσα προσφορά και καταγράφει τις ενέργειές της και την εισήγησή της για την ανάθεση, στο σχετικό πρακτικό</w:t>
      </w:r>
      <w:r w:rsidRPr="00BC3CE0">
        <w:rPr>
          <w:rFonts w:ascii="Arial" w:hAnsi="Arial" w:cs="Arial"/>
          <w:b/>
          <w:sz w:val="20"/>
          <w:szCs w:val="20"/>
        </w:rPr>
        <w:t xml:space="preserve">. </w:t>
      </w:r>
      <w:r w:rsidRPr="00BC3CE0">
        <w:rPr>
          <w:rFonts w:ascii="Arial" w:hAnsi="Arial" w:cs="Arial"/>
          <w:sz w:val="20"/>
          <w:szCs w:val="20"/>
        </w:rPr>
        <w:t>Σε περίπτωση που περισσότεροι διαγωνιζόμενοι έλαβαν την ίδια σταθμισμένη βαθμολογία, προκρίνεται ο υποψήφιος με τη μεγαλύτερη βαθμολογία της «ΤΕΧΝΙΚΗΣ ΠΡΟΣΦΟΡΑΣ».</w:t>
      </w:r>
    </w:p>
    <w:p w:rsidR="00130A63" w:rsidRPr="00BC3CE0" w:rsidRDefault="00130A63" w:rsidP="00DC6430">
      <w:pPr>
        <w:pStyle w:val="BodyText"/>
        <w:spacing w:beforeLines="40" w:afterLines="40" w:line="320" w:lineRule="atLeast"/>
        <w:ind w:left="567"/>
        <w:rPr>
          <w:rFonts w:cs="Arial"/>
          <w:sz w:val="20"/>
        </w:rPr>
      </w:pPr>
      <w:r w:rsidRPr="00BC3CE0">
        <w:rPr>
          <w:rFonts w:cs="Arial"/>
          <w:sz w:val="20"/>
        </w:rPr>
        <w:t>Η ΕΔ κοινοποιεί στους υποψηφίους αναδόχους το σχετικό πρακτικό.</w:t>
      </w:r>
    </w:p>
    <w:p w:rsidR="00130A63" w:rsidRPr="00BC3CE0" w:rsidRDefault="00130A63" w:rsidP="00DC6430">
      <w:pPr>
        <w:pStyle w:val="BodyText"/>
        <w:spacing w:beforeLines="40" w:afterLines="40" w:line="320" w:lineRule="atLeast"/>
        <w:ind w:left="567"/>
        <w:rPr>
          <w:rFonts w:cs="Arial"/>
          <w:sz w:val="20"/>
        </w:rPr>
      </w:pPr>
      <w:r w:rsidRPr="00BC3CE0">
        <w:rPr>
          <w:rFonts w:cs="Arial"/>
          <w:sz w:val="20"/>
        </w:rPr>
        <w:t xml:space="preserve">Κατά του ανωτέρω πρακτικού χωρούν ενστάσεις οι οποίες θα υποβληθούν εγγράφως στην Επιτροπή διενέργειας του Διαγωνισμού, εντός τριών (3) εργασίμων ημερών από την ημερομηνία κοινοποίησης του πρακτικού στους υποψήφιους αναδόχους. </w:t>
      </w:r>
    </w:p>
    <w:p w:rsidR="00130A63" w:rsidRPr="00BC3CE0" w:rsidRDefault="00130A63" w:rsidP="00DC6430">
      <w:pPr>
        <w:pStyle w:val="BodyText"/>
        <w:spacing w:beforeLines="40" w:afterLines="40" w:line="320" w:lineRule="atLeast"/>
        <w:ind w:left="567"/>
        <w:rPr>
          <w:rFonts w:cs="Arial"/>
          <w:sz w:val="20"/>
        </w:rPr>
      </w:pPr>
      <w:r w:rsidRPr="00BC3CE0">
        <w:rPr>
          <w:rFonts w:cs="Arial"/>
          <w:sz w:val="20"/>
        </w:rPr>
        <w:t xml:space="preserve">Αν υποβληθούν ενυπόγραφες ενστάσεις, η Επιτροπή Διαγωνισμού διακόπτει τη διαδικασία μέχρι την εκδίκαση των ενστάσεων. Η Επιτροπή εξετάζει τις υποβληθείσες ενστάσεις και αποφαίνεται με πλήρη αιτιολόγηση των θέσεων της. </w:t>
      </w:r>
    </w:p>
    <w:p w:rsidR="00130A63" w:rsidRPr="00BC3CE0" w:rsidRDefault="00130A63" w:rsidP="00DC6430">
      <w:pPr>
        <w:pStyle w:val="BodyText"/>
        <w:spacing w:beforeLines="40" w:afterLines="40" w:line="320" w:lineRule="atLeast"/>
        <w:ind w:left="567"/>
        <w:rPr>
          <w:rFonts w:cs="Arial"/>
          <w:sz w:val="20"/>
        </w:rPr>
      </w:pPr>
      <w:r w:rsidRPr="00BC3CE0">
        <w:rPr>
          <w:rFonts w:cs="Arial"/>
          <w:sz w:val="20"/>
        </w:rPr>
        <w:t xml:space="preserve">Η Επιτροπή Διαγωνισμού συντάσσει εισήγηση την οποία αποστέλλει μαζί με το νέο πρακτικό στο Δ.Σ. της ΔΕΠΤΑΗ A.Ε. ΟΤΑ ή στο εξουσιοδοτημένο από αυτήν όργανο για έκδοση σχετικής απόφασης. </w:t>
      </w:r>
    </w:p>
    <w:p w:rsidR="00130A63" w:rsidRPr="00BC3CE0" w:rsidRDefault="00130A63" w:rsidP="00DC6430">
      <w:pPr>
        <w:pStyle w:val="BodyText"/>
        <w:spacing w:beforeLines="40" w:afterLines="40" w:line="320" w:lineRule="atLeast"/>
        <w:ind w:left="567"/>
        <w:rPr>
          <w:rFonts w:cs="Arial"/>
          <w:sz w:val="20"/>
        </w:rPr>
      </w:pPr>
      <w:r w:rsidRPr="00BC3CE0">
        <w:rPr>
          <w:rFonts w:cs="Arial"/>
          <w:sz w:val="20"/>
        </w:rPr>
        <w:t>Η ως άνω απόφαση κοινοποιείται μέσω της υπηρεσίας εγγράφως στους διαγωνιζομένους. Οι αποφάσεις που λαμβάνονται σχετικά με κάθε ένσταση είναι τελεσίδικες.</w:t>
      </w:r>
    </w:p>
    <w:p w:rsidR="00130A63" w:rsidRPr="00BC3CE0" w:rsidRDefault="00130A63" w:rsidP="00DC6430">
      <w:pPr>
        <w:pStyle w:val="BodyText"/>
        <w:spacing w:beforeLines="40" w:afterLines="40" w:line="320" w:lineRule="atLeast"/>
        <w:ind w:left="567"/>
        <w:rPr>
          <w:rFonts w:cs="Arial"/>
          <w:sz w:val="20"/>
        </w:rPr>
      </w:pPr>
      <w:r w:rsidRPr="00BC3CE0">
        <w:rPr>
          <w:rFonts w:cs="Arial"/>
          <w:sz w:val="20"/>
        </w:rPr>
        <w:t>Επί της εν λόγω απόφασης δεν χωρούν ενστάσεις.</w:t>
      </w:r>
    </w:p>
    <w:p w:rsidR="00130A63" w:rsidRPr="00923F4C" w:rsidRDefault="00130A63" w:rsidP="00DC6430">
      <w:pPr>
        <w:pStyle w:val="BodyText"/>
        <w:numPr>
          <w:ilvl w:val="1"/>
          <w:numId w:val="24"/>
        </w:numPr>
        <w:tabs>
          <w:tab w:val="clear" w:pos="420"/>
          <w:tab w:val="left" w:pos="567"/>
        </w:tabs>
        <w:spacing w:beforeLines="40" w:afterLines="40" w:line="320" w:lineRule="atLeast"/>
        <w:ind w:left="567" w:hanging="567"/>
        <w:rPr>
          <w:rFonts w:cs="Arial"/>
          <w:sz w:val="20"/>
        </w:rPr>
      </w:pPr>
      <w:r w:rsidRPr="00923F4C">
        <w:rPr>
          <w:rFonts w:cs="Arial"/>
          <w:sz w:val="20"/>
        </w:rPr>
        <w:t>Κατόπιν και μετά την εξέταση των ενστάσεων η ΕΔ θα γνωμοδοτήσει σχετικά με την επιλογή και κατακύρωση στο αρμόδιο όργανο της ΑΝΑΘΕΤΟΥΣΑΣ ΑΡΧΗΣ το οποίο θα εκδώσει την απόφαση κατακύρωσης.</w:t>
      </w:r>
    </w:p>
    <w:p w:rsidR="00130A63" w:rsidRPr="00BC3CE0" w:rsidRDefault="00130A63" w:rsidP="00DC6430">
      <w:pPr>
        <w:pStyle w:val="BodyText"/>
        <w:spacing w:beforeLines="40" w:afterLines="40" w:line="320" w:lineRule="atLeast"/>
        <w:ind w:left="540"/>
        <w:rPr>
          <w:rFonts w:cs="Arial"/>
          <w:sz w:val="20"/>
        </w:rPr>
      </w:pPr>
    </w:p>
    <w:p w:rsidR="00130A63" w:rsidRPr="00BC3CE0" w:rsidRDefault="00130A63" w:rsidP="00DC6430">
      <w:pPr>
        <w:pStyle w:val="Heading1"/>
        <w:spacing w:beforeLines="40" w:afterLines="40" w:line="320" w:lineRule="atLeast"/>
      </w:pPr>
      <w:bookmarkStart w:id="17" w:name="_Toc448224327"/>
      <w:r w:rsidRPr="00BC3CE0">
        <w:t>ΜΕΘΟΔΟΣ ΑΞΙΟΛΟΓΗΣΗΣ</w:t>
      </w:r>
      <w:bookmarkEnd w:id="17"/>
    </w:p>
    <w:p w:rsidR="00130A63" w:rsidRPr="00923F4C" w:rsidRDefault="00130A63" w:rsidP="00DC6430">
      <w:pPr>
        <w:pStyle w:val="BodyText"/>
        <w:numPr>
          <w:ilvl w:val="1"/>
          <w:numId w:val="25"/>
        </w:numPr>
        <w:tabs>
          <w:tab w:val="clear" w:pos="420"/>
          <w:tab w:val="left" w:pos="567"/>
        </w:tabs>
        <w:spacing w:beforeLines="40" w:afterLines="40" w:line="320" w:lineRule="atLeast"/>
        <w:ind w:left="567" w:hanging="567"/>
        <w:rPr>
          <w:rFonts w:cs="Arial"/>
          <w:sz w:val="20"/>
        </w:rPr>
      </w:pPr>
      <w:r w:rsidRPr="00923F4C">
        <w:rPr>
          <w:rFonts w:cs="Arial"/>
          <w:sz w:val="20"/>
        </w:rPr>
        <w:t>Διαδικασία αξιολόγησης προσφορών</w:t>
      </w:r>
    </w:p>
    <w:p w:rsidR="00130A63" w:rsidRPr="00BC3CE0" w:rsidRDefault="00130A63" w:rsidP="00DC6430">
      <w:pPr>
        <w:autoSpaceDE w:val="0"/>
        <w:autoSpaceDN w:val="0"/>
        <w:adjustRightInd w:val="0"/>
        <w:spacing w:beforeLines="40" w:afterLines="40" w:line="320" w:lineRule="atLeast"/>
        <w:ind w:left="567"/>
        <w:jc w:val="both"/>
        <w:rPr>
          <w:rFonts w:ascii="Arial" w:hAnsi="Arial" w:cs="Arial"/>
          <w:sz w:val="20"/>
          <w:szCs w:val="20"/>
        </w:rPr>
      </w:pPr>
      <w:r w:rsidRPr="00BC3CE0">
        <w:rPr>
          <w:rFonts w:ascii="Arial" w:hAnsi="Arial" w:cs="Arial"/>
          <w:sz w:val="20"/>
          <w:szCs w:val="20"/>
        </w:rPr>
        <w:t>Η αξιολόγηση θα γίνει με κριτήριο ανάθεσης την πλέον συμφέρουσα από οικονομική άποψη Προσφορά. Για την επιλογή της συμφερότερης Προσφοράς η αρμόδια Επιτροπή θα προβεί στα παρακάτω:</w:t>
      </w:r>
    </w:p>
    <w:p w:rsidR="00130A63" w:rsidRPr="00BC3CE0" w:rsidRDefault="00130A63" w:rsidP="00DC6430">
      <w:pPr>
        <w:numPr>
          <w:ilvl w:val="0"/>
          <w:numId w:val="16"/>
        </w:numPr>
        <w:tabs>
          <w:tab w:val="left" w:pos="851"/>
        </w:tabs>
        <w:autoSpaceDE w:val="0"/>
        <w:autoSpaceDN w:val="0"/>
        <w:adjustRightInd w:val="0"/>
        <w:spacing w:beforeLines="40" w:afterLines="40" w:line="320" w:lineRule="atLeast"/>
        <w:ind w:left="851" w:hanging="284"/>
        <w:jc w:val="both"/>
        <w:rPr>
          <w:rFonts w:ascii="Arial" w:hAnsi="Arial" w:cs="Arial"/>
          <w:sz w:val="20"/>
          <w:szCs w:val="20"/>
        </w:rPr>
      </w:pPr>
      <w:r w:rsidRPr="00BC3CE0">
        <w:rPr>
          <w:rFonts w:ascii="Arial" w:hAnsi="Arial" w:cs="Arial"/>
          <w:sz w:val="20"/>
          <w:szCs w:val="20"/>
        </w:rPr>
        <w:t>Έλεγχο και αξιολόγηση των δικαιολογητικών συμμετοχής</w:t>
      </w:r>
    </w:p>
    <w:p w:rsidR="00130A63" w:rsidRPr="00BC3CE0" w:rsidRDefault="00130A63" w:rsidP="00DC6430">
      <w:pPr>
        <w:numPr>
          <w:ilvl w:val="0"/>
          <w:numId w:val="16"/>
        </w:numPr>
        <w:tabs>
          <w:tab w:val="left" w:pos="851"/>
        </w:tabs>
        <w:autoSpaceDE w:val="0"/>
        <w:autoSpaceDN w:val="0"/>
        <w:adjustRightInd w:val="0"/>
        <w:spacing w:beforeLines="40" w:afterLines="40" w:line="320" w:lineRule="atLeast"/>
        <w:ind w:left="851" w:hanging="284"/>
        <w:jc w:val="both"/>
        <w:rPr>
          <w:rFonts w:ascii="Arial" w:hAnsi="Arial" w:cs="Arial"/>
          <w:sz w:val="20"/>
          <w:szCs w:val="20"/>
        </w:rPr>
      </w:pPr>
      <w:r w:rsidRPr="00BC3CE0">
        <w:rPr>
          <w:rFonts w:ascii="Arial" w:hAnsi="Arial" w:cs="Arial"/>
          <w:sz w:val="20"/>
          <w:szCs w:val="20"/>
        </w:rPr>
        <w:t>Αξιολόγηση και βαθμολόγηση των τεχνικών προσφορών για όσες προσφορές δεν έχουν απορριφθεί κατά τον έλεγχο και την αξιολόγηση των δικαιολογητικών</w:t>
      </w:r>
    </w:p>
    <w:p w:rsidR="00130A63" w:rsidRPr="00BC3CE0" w:rsidRDefault="00130A63" w:rsidP="00DC6430">
      <w:pPr>
        <w:numPr>
          <w:ilvl w:val="0"/>
          <w:numId w:val="16"/>
        </w:numPr>
        <w:tabs>
          <w:tab w:val="left" w:pos="851"/>
        </w:tabs>
        <w:autoSpaceDE w:val="0"/>
        <w:autoSpaceDN w:val="0"/>
        <w:adjustRightInd w:val="0"/>
        <w:spacing w:beforeLines="40" w:afterLines="40" w:line="320" w:lineRule="atLeast"/>
        <w:ind w:left="851" w:hanging="284"/>
        <w:jc w:val="both"/>
        <w:rPr>
          <w:rFonts w:ascii="Arial" w:hAnsi="Arial" w:cs="Arial"/>
          <w:sz w:val="20"/>
          <w:szCs w:val="20"/>
        </w:rPr>
      </w:pPr>
      <w:r w:rsidRPr="00BC3CE0">
        <w:rPr>
          <w:rFonts w:ascii="Arial" w:hAnsi="Arial" w:cs="Arial"/>
          <w:sz w:val="20"/>
          <w:szCs w:val="20"/>
        </w:rPr>
        <w:t>Αξιολόγηση των οικονομικών προσφορών για όσες προσφορές δεν έχουν απορριφθεί σε προηγούμενο στάδιο της αξιολόγησης</w:t>
      </w:r>
    </w:p>
    <w:p w:rsidR="00130A63" w:rsidRPr="00BC3CE0" w:rsidRDefault="00130A63" w:rsidP="00DC6430">
      <w:pPr>
        <w:numPr>
          <w:ilvl w:val="0"/>
          <w:numId w:val="16"/>
        </w:numPr>
        <w:tabs>
          <w:tab w:val="left" w:pos="851"/>
        </w:tabs>
        <w:autoSpaceDE w:val="0"/>
        <w:autoSpaceDN w:val="0"/>
        <w:adjustRightInd w:val="0"/>
        <w:spacing w:beforeLines="40" w:afterLines="40" w:line="320" w:lineRule="atLeast"/>
        <w:ind w:left="851" w:hanging="284"/>
        <w:jc w:val="both"/>
        <w:rPr>
          <w:rFonts w:ascii="Arial" w:hAnsi="Arial" w:cs="Arial"/>
          <w:sz w:val="20"/>
          <w:szCs w:val="20"/>
        </w:rPr>
      </w:pPr>
      <w:r w:rsidRPr="00BC3CE0">
        <w:rPr>
          <w:rFonts w:ascii="Arial" w:hAnsi="Arial" w:cs="Arial"/>
          <w:sz w:val="20"/>
          <w:szCs w:val="20"/>
        </w:rPr>
        <w:t>Κατάταξη των προσφορών για την τελική επιλογή της συμφερότερης Προσφοράς με βάση τον ακόλουθο τύπο:</w:t>
      </w:r>
    </w:p>
    <w:p w:rsidR="00130A63" w:rsidRPr="00BC3CE0" w:rsidRDefault="00130A63" w:rsidP="00DC6430">
      <w:pPr>
        <w:tabs>
          <w:tab w:val="left" w:pos="851"/>
        </w:tabs>
        <w:spacing w:beforeLines="40" w:afterLines="40" w:line="320" w:lineRule="atLeast"/>
        <w:ind w:left="851" w:hanging="284"/>
        <w:jc w:val="both"/>
        <w:rPr>
          <w:rFonts w:ascii="Arial" w:hAnsi="Arial" w:cs="Arial"/>
          <w:b/>
          <w:bCs/>
          <w:sz w:val="20"/>
          <w:szCs w:val="20"/>
          <w:lang w:val="en-US"/>
        </w:rPr>
      </w:pPr>
      <w:r w:rsidRPr="00BC3CE0">
        <w:rPr>
          <w:rFonts w:ascii="Arial" w:hAnsi="Arial" w:cs="Arial"/>
          <w:b/>
          <w:bCs/>
          <w:sz w:val="20"/>
          <w:szCs w:val="20"/>
        </w:rPr>
        <w:t>Λ</w:t>
      </w:r>
      <w:r w:rsidRPr="00BC3CE0">
        <w:rPr>
          <w:rFonts w:ascii="Arial" w:hAnsi="Arial" w:cs="Arial"/>
          <w:b/>
          <w:bCs/>
          <w:sz w:val="20"/>
          <w:szCs w:val="20"/>
          <w:vertAlign w:val="subscript"/>
          <w:lang w:val="en-US"/>
        </w:rPr>
        <w:t>i</w:t>
      </w:r>
      <w:r>
        <w:rPr>
          <w:rFonts w:ascii="Arial" w:hAnsi="Arial" w:cs="Arial"/>
          <w:b/>
          <w:bCs/>
          <w:sz w:val="20"/>
          <w:szCs w:val="20"/>
          <w:lang w:val="en-US"/>
        </w:rPr>
        <w:t xml:space="preserve"> = 80</w:t>
      </w:r>
      <w:r w:rsidRPr="00BC3CE0">
        <w:rPr>
          <w:rFonts w:ascii="Arial" w:hAnsi="Arial" w:cs="Arial"/>
          <w:b/>
          <w:bCs/>
          <w:sz w:val="20"/>
          <w:szCs w:val="20"/>
          <w:lang w:val="en-US"/>
        </w:rPr>
        <w:t xml:space="preserve"> * ( </w:t>
      </w:r>
      <w:r w:rsidRPr="00BC3CE0">
        <w:rPr>
          <w:rFonts w:ascii="Arial" w:hAnsi="Arial" w:cs="Arial"/>
          <w:b/>
          <w:bCs/>
          <w:sz w:val="20"/>
          <w:szCs w:val="20"/>
        </w:rPr>
        <w:t>Β</w:t>
      </w:r>
      <w:r w:rsidRPr="00BC3CE0">
        <w:rPr>
          <w:rFonts w:ascii="Arial" w:hAnsi="Arial" w:cs="Arial"/>
          <w:b/>
          <w:bCs/>
          <w:sz w:val="20"/>
          <w:szCs w:val="20"/>
          <w:vertAlign w:val="subscript"/>
          <w:lang w:val="en-US"/>
        </w:rPr>
        <w:t>i</w:t>
      </w:r>
      <w:r w:rsidRPr="00BC3CE0">
        <w:rPr>
          <w:rFonts w:ascii="Arial" w:hAnsi="Arial" w:cs="Arial"/>
          <w:b/>
          <w:bCs/>
          <w:sz w:val="20"/>
          <w:szCs w:val="20"/>
          <w:lang w:val="en-US"/>
        </w:rPr>
        <w:t xml:space="preserve"> / </w:t>
      </w:r>
      <w:r w:rsidRPr="00BC3CE0">
        <w:rPr>
          <w:rFonts w:ascii="Arial" w:hAnsi="Arial" w:cs="Arial"/>
          <w:b/>
          <w:bCs/>
          <w:sz w:val="20"/>
          <w:szCs w:val="20"/>
        </w:rPr>
        <w:t>Β</w:t>
      </w:r>
      <w:r w:rsidRPr="00BC3CE0">
        <w:rPr>
          <w:rFonts w:ascii="Arial" w:hAnsi="Arial" w:cs="Arial"/>
          <w:b/>
          <w:bCs/>
          <w:sz w:val="20"/>
          <w:szCs w:val="20"/>
          <w:vertAlign w:val="subscript"/>
          <w:lang w:val="en-US"/>
        </w:rPr>
        <w:t>max</w:t>
      </w:r>
      <w:r>
        <w:rPr>
          <w:rFonts w:ascii="Arial" w:hAnsi="Arial" w:cs="Arial"/>
          <w:b/>
          <w:bCs/>
          <w:sz w:val="20"/>
          <w:szCs w:val="20"/>
          <w:lang w:val="en-US"/>
        </w:rPr>
        <w:t xml:space="preserve"> ) + 20</w:t>
      </w:r>
      <w:r w:rsidRPr="00BC3CE0">
        <w:rPr>
          <w:rFonts w:ascii="Arial" w:hAnsi="Arial" w:cs="Arial"/>
          <w:b/>
          <w:bCs/>
          <w:sz w:val="20"/>
          <w:szCs w:val="20"/>
          <w:lang w:val="en-US"/>
        </w:rPr>
        <w:t xml:space="preserve"> * (K</w:t>
      </w:r>
      <w:r w:rsidRPr="00BC3CE0">
        <w:rPr>
          <w:rFonts w:ascii="Arial" w:hAnsi="Arial" w:cs="Arial"/>
          <w:b/>
          <w:bCs/>
          <w:sz w:val="20"/>
          <w:szCs w:val="20"/>
          <w:vertAlign w:val="subscript"/>
          <w:lang w:val="en-US"/>
        </w:rPr>
        <w:t>min</w:t>
      </w:r>
      <w:r w:rsidRPr="00BC3CE0">
        <w:rPr>
          <w:rFonts w:ascii="Arial" w:hAnsi="Arial" w:cs="Arial"/>
          <w:b/>
          <w:bCs/>
          <w:sz w:val="20"/>
          <w:szCs w:val="20"/>
          <w:lang w:val="en-US"/>
        </w:rPr>
        <w:t>/K</w:t>
      </w:r>
      <w:r w:rsidRPr="00BC3CE0">
        <w:rPr>
          <w:rFonts w:ascii="Arial" w:hAnsi="Arial" w:cs="Arial"/>
          <w:b/>
          <w:bCs/>
          <w:sz w:val="20"/>
          <w:szCs w:val="20"/>
          <w:vertAlign w:val="subscript"/>
          <w:lang w:val="en-US"/>
        </w:rPr>
        <w:t>i</w:t>
      </w:r>
      <w:r w:rsidRPr="00BC3CE0">
        <w:rPr>
          <w:rFonts w:ascii="Arial" w:hAnsi="Arial" w:cs="Arial"/>
          <w:b/>
          <w:bCs/>
          <w:sz w:val="20"/>
          <w:szCs w:val="20"/>
          <w:lang w:val="en-US"/>
        </w:rPr>
        <w:t>)</w:t>
      </w:r>
    </w:p>
    <w:p w:rsidR="00130A63" w:rsidRPr="00BC3CE0" w:rsidRDefault="00130A63" w:rsidP="00DC6430">
      <w:pPr>
        <w:autoSpaceDE w:val="0"/>
        <w:autoSpaceDN w:val="0"/>
        <w:adjustRightInd w:val="0"/>
        <w:spacing w:beforeLines="40" w:afterLines="40" w:line="320" w:lineRule="atLeast"/>
        <w:ind w:left="567"/>
        <w:jc w:val="both"/>
        <w:rPr>
          <w:rFonts w:ascii="Arial" w:hAnsi="Arial" w:cs="Arial"/>
          <w:sz w:val="20"/>
          <w:szCs w:val="20"/>
        </w:rPr>
      </w:pPr>
      <w:r w:rsidRPr="00BC3CE0">
        <w:rPr>
          <w:rFonts w:ascii="Arial" w:hAnsi="Arial" w:cs="Arial"/>
          <w:sz w:val="20"/>
          <w:szCs w:val="20"/>
        </w:rPr>
        <w:t>όπου:</w:t>
      </w:r>
    </w:p>
    <w:p w:rsidR="00130A63" w:rsidRPr="00BC3CE0" w:rsidRDefault="00130A63" w:rsidP="00DC6430">
      <w:pPr>
        <w:numPr>
          <w:ilvl w:val="0"/>
          <w:numId w:val="17"/>
        </w:numPr>
        <w:autoSpaceDE w:val="0"/>
        <w:autoSpaceDN w:val="0"/>
        <w:adjustRightInd w:val="0"/>
        <w:spacing w:beforeLines="40" w:afterLines="40" w:line="320" w:lineRule="atLeast"/>
        <w:jc w:val="both"/>
        <w:rPr>
          <w:rFonts w:ascii="Arial" w:hAnsi="Arial" w:cs="Arial"/>
          <w:sz w:val="20"/>
          <w:szCs w:val="20"/>
        </w:rPr>
      </w:pPr>
      <w:r w:rsidRPr="00BC3CE0">
        <w:rPr>
          <w:rFonts w:ascii="Arial" w:hAnsi="Arial" w:cs="Arial"/>
          <w:b/>
          <w:sz w:val="20"/>
          <w:szCs w:val="20"/>
        </w:rPr>
        <w:t>Β</w:t>
      </w:r>
      <w:r w:rsidRPr="00BC3CE0">
        <w:rPr>
          <w:rFonts w:ascii="Arial" w:hAnsi="Arial" w:cs="Arial"/>
          <w:b/>
          <w:sz w:val="20"/>
          <w:szCs w:val="20"/>
          <w:vertAlign w:val="subscript"/>
        </w:rPr>
        <w:t>max</w:t>
      </w:r>
      <w:r w:rsidRPr="00BC3CE0">
        <w:rPr>
          <w:rFonts w:ascii="Arial" w:hAnsi="Arial" w:cs="Arial"/>
          <w:b/>
          <w:sz w:val="20"/>
          <w:szCs w:val="20"/>
        </w:rPr>
        <w:t xml:space="preserve"> </w:t>
      </w:r>
      <w:r w:rsidRPr="00BC3CE0">
        <w:rPr>
          <w:rFonts w:ascii="Arial" w:hAnsi="Arial" w:cs="Arial"/>
          <w:sz w:val="20"/>
          <w:szCs w:val="20"/>
        </w:rPr>
        <w:t>η συνολική βαθμολογία που έλαβε η καλύτερη Τεχνική Προσφορά</w:t>
      </w:r>
    </w:p>
    <w:p w:rsidR="00130A63" w:rsidRPr="00BC3CE0" w:rsidRDefault="00130A63" w:rsidP="00DC6430">
      <w:pPr>
        <w:numPr>
          <w:ilvl w:val="0"/>
          <w:numId w:val="17"/>
        </w:numPr>
        <w:autoSpaceDE w:val="0"/>
        <w:autoSpaceDN w:val="0"/>
        <w:adjustRightInd w:val="0"/>
        <w:spacing w:beforeLines="40" w:afterLines="40" w:line="320" w:lineRule="atLeast"/>
        <w:jc w:val="both"/>
        <w:rPr>
          <w:rFonts w:ascii="Arial" w:hAnsi="Arial" w:cs="Arial"/>
          <w:sz w:val="20"/>
          <w:szCs w:val="20"/>
        </w:rPr>
      </w:pPr>
      <w:r w:rsidRPr="00BC3CE0">
        <w:rPr>
          <w:rFonts w:ascii="Arial" w:hAnsi="Arial" w:cs="Arial"/>
          <w:b/>
          <w:sz w:val="20"/>
          <w:szCs w:val="20"/>
        </w:rPr>
        <w:t>Β</w:t>
      </w:r>
      <w:r w:rsidRPr="00BC3CE0">
        <w:rPr>
          <w:rFonts w:ascii="Arial" w:hAnsi="Arial" w:cs="Arial"/>
          <w:b/>
          <w:sz w:val="20"/>
          <w:szCs w:val="20"/>
          <w:vertAlign w:val="subscript"/>
        </w:rPr>
        <w:t>i</w:t>
      </w:r>
      <w:r w:rsidRPr="00BC3CE0">
        <w:rPr>
          <w:rFonts w:ascii="Arial" w:hAnsi="Arial" w:cs="Arial"/>
          <w:sz w:val="20"/>
          <w:szCs w:val="20"/>
        </w:rPr>
        <w:t xml:space="preserve"> η συνολική βαθμολογία της Τεχνικής Προσφοράς i</w:t>
      </w:r>
    </w:p>
    <w:p w:rsidR="00130A63" w:rsidRPr="00BC3CE0" w:rsidRDefault="00130A63" w:rsidP="00DC6430">
      <w:pPr>
        <w:numPr>
          <w:ilvl w:val="0"/>
          <w:numId w:val="17"/>
        </w:numPr>
        <w:autoSpaceDE w:val="0"/>
        <w:autoSpaceDN w:val="0"/>
        <w:adjustRightInd w:val="0"/>
        <w:spacing w:beforeLines="40" w:afterLines="40" w:line="320" w:lineRule="atLeast"/>
        <w:jc w:val="both"/>
        <w:rPr>
          <w:rFonts w:ascii="Arial" w:hAnsi="Arial" w:cs="Arial"/>
          <w:sz w:val="20"/>
          <w:szCs w:val="20"/>
        </w:rPr>
      </w:pPr>
      <w:r w:rsidRPr="00BC3CE0">
        <w:rPr>
          <w:rFonts w:ascii="Arial" w:hAnsi="Arial" w:cs="Arial"/>
          <w:b/>
          <w:sz w:val="20"/>
          <w:szCs w:val="20"/>
        </w:rPr>
        <w:t>K</w:t>
      </w:r>
      <w:r w:rsidRPr="00BC3CE0">
        <w:rPr>
          <w:rFonts w:ascii="Arial" w:hAnsi="Arial" w:cs="Arial"/>
          <w:b/>
          <w:sz w:val="20"/>
          <w:szCs w:val="20"/>
          <w:vertAlign w:val="subscript"/>
        </w:rPr>
        <w:t>min</w:t>
      </w:r>
      <w:r w:rsidRPr="00BC3CE0">
        <w:rPr>
          <w:rFonts w:ascii="Arial" w:hAnsi="Arial" w:cs="Arial"/>
          <w:sz w:val="20"/>
          <w:szCs w:val="20"/>
        </w:rPr>
        <w:t xml:space="preserve"> το συνολικό συγκριτικό κόστος της Προσφοράς με τη μικρότερη τιμή</w:t>
      </w:r>
    </w:p>
    <w:p w:rsidR="00130A63" w:rsidRPr="00BC3CE0" w:rsidRDefault="00130A63" w:rsidP="00DC6430">
      <w:pPr>
        <w:numPr>
          <w:ilvl w:val="0"/>
          <w:numId w:val="17"/>
        </w:numPr>
        <w:autoSpaceDE w:val="0"/>
        <w:autoSpaceDN w:val="0"/>
        <w:adjustRightInd w:val="0"/>
        <w:spacing w:beforeLines="40" w:afterLines="40" w:line="320" w:lineRule="atLeast"/>
        <w:jc w:val="both"/>
        <w:rPr>
          <w:rFonts w:ascii="Arial" w:hAnsi="Arial" w:cs="Arial"/>
          <w:sz w:val="20"/>
          <w:szCs w:val="20"/>
        </w:rPr>
      </w:pPr>
      <w:r w:rsidRPr="00BC3CE0">
        <w:rPr>
          <w:rFonts w:ascii="Arial" w:hAnsi="Arial" w:cs="Arial"/>
          <w:b/>
          <w:sz w:val="20"/>
          <w:szCs w:val="20"/>
        </w:rPr>
        <w:t>Κ</w:t>
      </w:r>
      <w:r w:rsidRPr="00BC3CE0">
        <w:rPr>
          <w:rFonts w:ascii="Arial" w:hAnsi="Arial" w:cs="Arial"/>
          <w:b/>
          <w:sz w:val="20"/>
          <w:szCs w:val="20"/>
          <w:vertAlign w:val="subscript"/>
        </w:rPr>
        <w:t>i</w:t>
      </w:r>
      <w:r w:rsidRPr="00BC3CE0">
        <w:rPr>
          <w:rFonts w:ascii="Arial" w:hAnsi="Arial" w:cs="Arial"/>
          <w:b/>
          <w:sz w:val="20"/>
          <w:szCs w:val="20"/>
        </w:rPr>
        <w:t xml:space="preserve"> </w:t>
      </w:r>
      <w:r w:rsidRPr="00BC3CE0">
        <w:rPr>
          <w:rFonts w:ascii="Arial" w:hAnsi="Arial" w:cs="Arial"/>
          <w:sz w:val="20"/>
          <w:szCs w:val="20"/>
        </w:rPr>
        <w:t>το συνολικό συγκριτικό κόστος της Προσφοράς i</w:t>
      </w:r>
    </w:p>
    <w:p w:rsidR="00130A63" w:rsidRPr="00BC3CE0" w:rsidRDefault="00130A63" w:rsidP="00DC6430">
      <w:pPr>
        <w:numPr>
          <w:ilvl w:val="0"/>
          <w:numId w:val="17"/>
        </w:numPr>
        <w:autoSpaceDE w:val="0"/>
        <w:autoSpaceDN w:val="0"/>
        <w:adjustRightInd w:val="0"/>
        <w:spacing w:beforeLines="40" w:afterLines="40" w:line="320" w:lineRule="atLeast"/>
        <w:jc w:val="both"/>
        <w:rPr>
          <w:rFonts w:ascii="Arial" w:hAnsi="Arial" w:cs="Arial"/>
          <w:sz w:val="20"/>
          <w:szCs w:val="20"/>
        </w:rPr>
      </w:pPr>
      <w:r w:rsidRPr="00BC3CE0">
        <w:rPr>
          <w:rFonts w:ascii="Arial" w:hAnsi="Arial" w:cs="Arial"/>
          <w:b/>
          <w:sz w:val="20"/>
          <w:szCs w:val="20"/>
        </w:rPr>
        <w:t>Λ</w:t>
      </w:r>
      <w:r w:rsidRPr="00BC3CE0">
        <w:rPr>
          <w:rFonts w:ascii="Arial" w:hAnsi="Arial" w:cs="Arial"/>
          <w:b/>
          <w:sz w:val="20"/>
          <w:szCs w:val="20"/>
          <w:vertAlign w:val="subscript"/>
        </w:rPr>
        <w:t>i</w:t>
      </w:r>
      <w:r w:rsidRPr="00BC3CE0">
        <w:rPr>
          <w:rFonts w:ascii="Arial" w:hAnsi="Arial" w:cs="Arial"/>
          <w:sz w:val="20"/>
          <w:szCs w:val="20"/>
        </w:rPr>
        <w:t xml:space="preserve"> το οποίο στρογγυλοποιείται στα 2 δεκαδικά ψηφία.</w:t>
      </w:r>
    </w:p>
    <w:p w:rsidR="00130A63" w:rsidRPr="00BC3CE0" w:rsidRDefault="00130A63" w:rsidP="00DC6430">
      <w:pPr>
        <w:spacing w:beforeLines="40" w:afterLines="40" w:line="320" w:lineRule="atLeast"/>
        <w:ind w:left="567"/>
        <w:jc w:val="both"/>
        <w:rPr>
          <w:rFonts w:ascii="Arial" w:hAnsi="Arial" w:cs="Arial"/>
          <w:b/>
          <w:sz w:val="20"/>
          <w:szCs w:val="20"/>
        </w:rPr>
      </w:pPr>
      <w:r w:rsidRPr="00BC3CE0">
        <w:rPr>
          <w:rFonts w:ascii="Arial" w:hAnsi="Arial" w:cs="Arial"/>
          <w:b/>
          <w:sz w:val="20"/>
          <w:szCs w:val="20"/>
        </w:rPr>
        <w:t>Επικρατέστερη είναι η Προσφορά με το μεγαλύτερο Λ</w:t>
      </w:r>
      <w:r w:rsidRPr="00BC3CE0">
        <w:rPr>
          <w:rFonts w:ascii="Arial" w:hAnsi="Arial" w:cs="Arial"/>
          <w:b/>
          <w:sz w:val="20"/>
          <w:szCs w:val="20"/>
          <w:vertAlign w:val="subscript"/>
        </w:rPr>
        <w:t>i</w:t>
      </w:r>
      <w:r w:rsidRPr="00BC3CE0">
        <w:rPr>
          <w:rFonts w:ascii="Arial" w:hAnsi="Arial" w:cs="Arial"/>
          <w:b/>
          <w:sz w:val="20"/>
          <w:szCs w:val="20"/>
        </w:rPr>
        <w:t>.</w:t>
      </w:r>
    </w:p>
    <w:p w:rsidR="00130A63" w:rsidRPr="00BC3CE0" w:rsidRDefault="00130A63" w:rsidP="00DC6430">
      <w:pPr>
        <w:spacing w:beforeLines="40" w:afterLines="40" w:line="320" w:lineRule="atLeast"/>
        <w:ind w:left="525"/>
        <w:jc w:val="both"/>
        <w:rPr>
          <w:rFonts w:ascii="Arial" w:hAnsi="Arial" w:cs="Arial"/>
          <w:sz w:val="20"/>
          <w:szCs w:val="20"/>
        </w:rPr>
      </w:pPr>
      <w:r w:rsidRPr="00BC3CE0">
        <w:rPr>
          <w:rFonts w:ascii="Arial" w:hAnsi="Arial" w:cs="Arial"/>
          <w:sz w:val="20"/>
          <w:szCs w:val="20"/>
        </w:rPr>
        <w:t>Σε κάθε στάδιο της αξιολόγησης των προσφορών, η αρμόδια Ε</w:t>
      </w:r>
      <w:r>
        <w:rPr>
          <w:rFonts w:ascii="Arial" w:hAnsi="Arial" w:cs="Arial"/>
          <w:sz w:val="20"/>
          <w:szCs w:val="20"/>
        </w:rPr>
        <w:t>Δ</w:t>
      </w:r>
      <w:r w:rsidRPr="00BC3CE0">
        <w:rPr>
          <w:rFonts w:ascii="Arial" w:hAnsi="Arial" w:cs="Arial"/>
          <w:sz w:val="20"/>
          <w:szCs w:val="20"/>
        </w:rPr>
        <w:t xml:space="preserve"> συντάσσει πρακτικά στα οποία τεκμηριώνει την αποδοχή ή την απόρριψη των προσφορών και τη βαθμολόγηση των τεχνικών προσφορών, τα οποία παραδίδει στο αρμόδιο όργανο σε δύο (2) αντίτυπα.</w:t>
      </w:r>
    </w:p>
    <w:p w:rsidR="00130A63" w:rsidRPr="007F4E68" w:rsidRDefault="00130A63" w:rsidP="00DC6430">
      <w:pPr>
        <w:pStyle w:val="BodyText"/>
        <w:numPr>
          <w:ilvl w:val="1"/>
          <w:numId w:val="25"/>
        </w:numPr>
        <w:tabs>
          <w:tab w:val="clear" w:pos="420"/>
          <w:tab w:val="left" w:pos="567"/>
        </w:tabs>
        <w:spacing w:beforeLines="40" w:afterLines="40" w:line="320" w:lineRule="atLeast"/>
        <w:ind w:left="567" w:hanging="567"/>
        <w:rPr>
          <w:rFonts w:cs="Arial"/>
          <w:sz w:val="20"/>
        </w:rPr>
      </w:pPr>
      <w:r w:rsidRPr="007F4E68">
        <w:rPr>
          <w:rFonts w:cs="Arial"/>
          <w:sz w:val="20"/>
        </w:rPr>
        <w:t>Βαθμολόγηση τεχνικών προσφορών</w:t>
      </w:r>
    </w:p>
    <w:p w:rsidR="00130A63" w:rsidRPr="00BC3CE0" w:rsidRDefault="00130A63" w:rsidP="00DC6430">
      <w:pPr>
        <w:spacing w:beforeLines="40" w:afterLines="40" w:line="320" w:lineRule="atLeast"/>
        <w:jc w:val="both"/>
        <w:rPr>
          <w:rFonts w:ascii="Arial" w:hAnsi="Arial" w:cs="Arial"/>
          <w:sz w:val="20"/>
          <w:szCs w:val="20"/>
        </w:rPr>
      </w:pPr>
      <w:r w:rsidRPr="00BC3CE0">
        <w:rPr>
          <w:rFonts w:ascii="Arial" w:hAnsi="Arial" w:cs="Arial"/>
          <w:sz w:val="20"/>
          <w:szCs w:val="20"/>
        </w:rPr>
        <w:t>Η βαθμολόγηση των τεχνικών προσφορών θα γίνει σύμφωνα με τον πίνακα “Ομάδες και συντελεστές κριτηρίων τεχνικής αξιολόγησης”, όπως αυτός προσδιορίζεται στην επόμενη παράγραφο</w:t>
      </w:r>
    </w:p>
    <w:p w:rsidR="00130A63" w:rsidRPr="00BC3CE0" w:rsidRDefault="00130A63" w:rsidP="00DC6430">
      <w:pPr>
        <w:spacing w:beforeLines="40" w:afterLines="40" w:line="320" w:lineRule="atLeast"/>
        <w:jc w:val="both"/>
        <w:rPr>
          <w:rFonts w:ascii="Arial" w:hAnsi="Arial" w:cs="Arial"/>
          <w:sz w:val="20"/>
          <w:szCs w:val="20"/>
        </w:rPr>
      </w:pPr>
      <w:r w:rsidRPr="00BC3CE0">
        <w:rPr>
          <w:rFonts w:ascii="Arial" w:hAnsi="Arial" w:cs="Arial"/>
          <w:sz w:val="20"/>
          <w:szCs w:val="20"/>
        </w:rPr>
        <w:t>Όλα τα επί μέρους κριτήρια βαθμολογούνται αυτόνομα με βάση τους 100 βαθμούς.</w:t>
      </w:r>
    </w:p>
    <w:p w:rsidR="00130A63" w:rsidRPr="00BC3CE0" w:rsidRDefault="00130A63" w:rsidP="00DC6430">
      <w:pPr>
        <w:spacing w:beforeLines="40" w:afterLines="40" w:line="320" w:lineRule="atLeast"/>
        <w:jc w:val="both"/>
        <w:rPr>
          <w:rFonts w:ascii="Arial" w:hAnsi="Arial" w:cs="Arial"/>
          <w:sz w:val="20"/>
          <w:szCs w:val="20"/>
        </w:rPr>
      </w:pPr>
      <w:r w:rsidRPr="00BC3CE0">
        <w:rPr>
          <w:rFonts w:ascii="Arial" w:hAnsi="Arial" w:cs="Arial"/>
          <w:sz w:val="20"/>
          <w:szCs w:val="20"/>
        </w:rPr>
        <w:t>Η βαθμολογία των επί μέρους κριτηρίων των προσφορών:</w:t>
      </w:r>
    </w:p>
    <w:p w:rsidR="00130A63" w:rsidRPr="00BC3CE0" w:rsidRDefault="00130A63" w:rsidP="00DC6430">
      <w:pPr>
        <w:pStyle w:val="StyleParagraphKov"/>
        <w:numPr>
          <w:ilvl w:val="0"/>
          <w:numId w:val="10"/>
        </w:numPr>
        <w:tabs>
          <w:tab w:val="clear" w:pos="360"/>
          <w:tab w:val="num" w:pos="284"/>
        </w:tabs>
        <w:spacing w:beforeLines="40" w:afterLines="40" w:line="320" w:lineRule="atLeast"/>
        <w:ind w:left="284" w:hanging="284"/>
        <w:rPr>
          <w:rFonts w:ascii="Arial" w:hAnsi="Arial" w:cs="Arial"/>
        </w:rPr>
      </w:pPr>
      <w:r w:rsidRPr="00BC3CE0">
        <w:rPr>
          <w:rFonts w:ascii="Arial" w:hAnsi="Arial" w:cs="Arial"/>
        </w:rPr>
        <w:t xml:space="preserve">είναι 100 όταν καλύπτονται ακριβώς όλες οι απαιτήσεις </w:t>
      </w:r>
    </w:p>
    <w:p w:rsidR="00130A63" w:rsidRPr="00BC3CE0" w:rsidRDefault="00130A63" w:rsidP="00DC6430">
      <w:pPr>
        <w:pStyle w:val="StyleParagraphKov"/>
        <w:numPr>
          <w:ilvl w:val="0"/>
          <w:numId w:val="10"/>
        </w:numPr>
        <w:tabs>
          <w:tab w:val="clear" w:pos="360"/>
          <w:tab w:val="num" w:pos="284"/>
        </w:tabs>
        <w:spacing w:beforeLines="40" w:afterLines="40" w:line="320" w:lineRule="atLeast"/>
        <w:ind w:left="284" w:hanging="284"/>
        <w:rPr>
          <w:rFonts w:ascii="Arial" w:hAnsi="Arial" w:cs="Arial"/>
        </w:rPr>
      </w:pPr>
      <w:r w:rsidRPr="00BC3CE0">
        <w:rPr>
          <w:rFonts w:ascii="Arial" w:hAnsi="Arial" w:cs="Arial"/>
        </w:rPr>
        <w:t xml:space="preserve">αυξάνεται έως 120 όταν υπερκαλύπτονται οι απαιτήσεις </w:t>
      </w:r>
    </w:p>
    <w:p w:rsidR="00130A63" w:rsidRPr="00BC3CE0" w:rsidRDefault="00130A63" w:rsidP="00DC6430">
      <w:pPr>
        <w:pStyle w:val="StyleParagraphKov"/>
        <w:numPr>
          <w:ilvl w:val="0"/>
          <w:numId w:val="10"/>
        </w:numPr>
        <w:tabs>
          <w:tab w:val="clear" w:pos="360"/>
          <w:tab w:val="num" w:pos="284"/>
        </w:tabs>
        <w:spacing w:beforeLines="40" w:afterLines="40" w:line="320" w:lineRule="atLeast"/>
        <w:ind w:left="284" w:hanging="284"/>
        <w:rPr>
          <w:rFonts w:ascii="Arial" w:hAnsi="Arial" w:cs="Arial"/>
        </w:rPr>
      </w:pPr>
      <w:r w:rsidRPr="00BC3CE0">
        <w:rPr>
          <w:rFonts w:ascii="Arial" w:hAnsi="Arial" w:cs="Arial"/>
        </w:rPr>
        <w:t>μειώνεται έως 80 όταν δεν καλύπτονται οι απαιτήσεις, υπό την προϋπόθεση ότι οι αποκλίσεις δ</w:t>
      </w:r>
      <w:r>
        <w:rPr>
          <w:rFonts w:ascii="Arial" w:hAnsi="Arial" w:cs="Arial"/>
        </w:rPr>
        <w:t xml:space="preserve">εν αφορούν σε απαράβατους όρους </w:t>
      </w:r>
      <w:r w:rsidRPr="00BC3CE0">
        <w:rPr>
          <w:rFonts w:ascii="Arial" w:hAnsi="Arial" w:cs="Arial"/>
        </w:rPr>
        <w:t>και η Προσφορά έχει χαρακτηρισθεί ως τεχνικά αποδεκτή.</w:t>
      </w:r>
    </w:p>
    <w:p w:rsidR="00130A63" w:rsidRPr="00BC3CE0" w:rsidRDefault="00130A63" w:rsidP="00DC6430">
      <w:pPr>
        <w:spacing w:beforeLines="40" w:afterLines="40" w:line="320" w:lineRule="atLeast"/>
        <w:jc w:val="both"/>
        <w:rPr>
          <w:rFonts w:ascii="Arial" w:hAnsi="Arial" w:cs="Arial"/>
          <w:sz w:val="20"/>
          <w:szCs w:val="20"/>
        </w:rPr>
      </w:pPr>
      <w:r w:rsidRPr="00BC3CE0">
        <w:rPr>
          <w:rFonts w:ascii="Arial" w:hAnsi="Arial" w:cs="Arial"/>
          <w:b/>
          <w:sz w:val="20"/>
          <w:szCs w:val="20"/>
        </w:rPr>
        <w:t xml:space="preserve">Για βαθμό κάτω από το 80 έστω και ενός κριτηρίου, </w:t>
      </w:r>
      <w:r>
        <w:rPr>
          <w:rFonts w:ascii="Arial" w:hAnsi="Arial" w:cs="Arial"/>
          <w:b/>
          <w:sz w:val="20"/>
          <w:szCs w:val="20"/>
        </w:rPr>
        <w:t xml:space="preserve">η προσφορά </w:t>
      </w:r>
      <w:r w:rsidRPr="00BC3CE0">
        <w:rPr>
          <w:rFonts w:ascii="Arial" w:hAnsi="Arial" w:cs="Arial"/>
          <w:b/>
          <w:sz w:val="20"/>
          <w:szCs w:val="20"/>
        </w:rPr>
        <w:t>απορρίπτεται</w:t>
      </w:r>
      <w:r>
        <w:rPr>
          <w:rFonts w:ascii="Arial" w:hAnsi="Arial" w:cs="Arial"/>
          <w:sz w:val="20"/>
          <w:szCs w:val="20"/>
        </w:rPr>
        <w:t>.</w:t>
      </w:r>
    </w:p>
    <w:p w:rsidR="00130A63" w:rsidRPr="00BC3CE0" w:rsidRDefault="00130A63" w:rsidP="00DC6430">
      <w:pPr>
        <w:spacing w:beforeLines="40" w:afterLines="40" w:line="320" w:lineRule="atLeast"/>
        <w:jc w:val="both"/>
        <w:rPr>
          <w:rFonts w:ascii="Arial" w:hAnsi="Arial" w:cs="Arial"/>
          <w:sz w:val="20"/>
          <w:szCs w:val="20"/>
        </w:rPr>
      </w:pPr>
      <w:r w:rsidRPr="00BC3CE0">
        <w:rPr>
          <w:rFonts w:ascii="Arial" w:hAnsi="Arial" w:cs="Arial"/>
          <w:sz w:val="20"/>
          <w:szCs w:val="20"/>
        </w:rPr>
        <w:t>Η σταθμισμένη βαθμολογία του κάθε κριτηρίου είναι το γινόμενο του επί μέρους συντελεστή βαρύτητας του κριτηρίου επί τη βαθμολογία του, το οποίο στρογγυλοποιείται στα 2 δεκαδικά ψηφία, και η συνολική βαθμολογία της κάθε προσφοράς είναι το άθροισμα των σταθμισμένων βαθμολογιών όλων των κριτηρίων.</w:t>
      </w:r>
    </w:p>
    <w:p w:rsidR="00130A63" w:rsidRPr="00BC3CE0" w:rsidRDefault="00130A63" w:rsidP="00DC6430">
      <w:pPr>
        <w:spacing w:beforeLines="40" w:afterLines="40" w:line="320" w:lineRule="atLeast"/>
        <w:jc w:val="both"/>
        <w:rPr>
          <w:rFonts w:ascii="Arial" w:hAnsi="Arial" w:cs="Arial"/>
          <w:b/>
          <w:bCs/>
          <w:sz w:val="20"/>
          <w:szCs w:val="20"/>
        </w:rPr>
      </w:pPr>
      <w:r w:rsidRPr="00BC3CE0">
        <w:rPr>
          <w:rFonts w:ascii="Arial" w:hAnsi="Arial" w:cs="Arial"/>
          <w:b/>
          <w:bCs/>
          <w:sz w:val="20"/>
          <w:szCs w:val="20"/>
        </w:rPr>
        <w:t>Ομάδες και συντελεστές κριτηρίων τεχνικής αξιολόγησης</w:t>
      </w:r>
    </w:p>
    <w:p w:rsidR="00130A63" w:rsidRDefault="00130A63" w:rsidP="00DC6430">
      <w:pPr>
        <w:spacing w:beforeLines="40" w:afterLines="40" w:line="320" w:lineRule="atLeast"/>
        <w:jc w:val="both"/>
        <w:rPr>
          <w:rFonts w:ascii="Arial" w:hAnsi="Arial" w:cs="Arial"/>
          <w:sz w:val="20"/>
          <w:szCs w:val="20"/>
        </w:rPr>
      </w:pPr>
      <w:r w:rsidRPr="00BC3CE0">
        <w:rPr>
          <w:rFonts w:ascii="Arial" w:hAnsi="Arial" w:cs="Arial"/>
          <w:sz w:val="20"/>
          <w:szCs w:val="20"/>
        </w:rPr>
        <w:t>Η αξιολόγηση των προσφορών των υποψηφίων Αναδόχων, για την επιλογή του καταλληλότερου, θα γίνει με βάση τα ακόλουθα κριτήρια:</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6068"/>
        <w:gridCol w:w="1931"/>
      </w:tblGrid>
      <w:tr w:rsidR="00130A63" w:rsidRPr="00BC3CE0" w:rsidTr="00923F4C">
        <w:trPr>
          <w:trHeight w:val="425"/>
        </w:trPr>
        <w:tc>
          <w:tcPr>
            <w:tcW w:w="561" w:type="dxa"/>
            <w:shd w:val="clear" w:color="auto" w:fill="BFBFBF"/>
            <w:vAlign w:val="center"/>
          </w:tcPr>
          <w:p w:rsidR="00130A63" w:rsidRPr="00BC3CE0" w:rsidRDefault="00130A63" w:rsidP="00C91D40">
            <w:pPr>
              <w:jc w:val="both"/>
              <w:rPr>
                <w:rFonts w:ascii="Arial" w:hAnsi="Arial" w:cs="Arial"/>
                <w:b/>
                <w:bCs/>
                <w:sz w:val="20"/>
                <w:szCs w:val="20"/>
              </w:rPr>
            </w:pPr>
            <w:r w:rsidRPr="00BC3CE0">
              <w:rPr>
                <w:rFonts w:ascii="Arial" w:hAnsi="Arial" w:cs="Arial"/>
                <w:b/>
                <w:bCs/>
                <w:sz w:val="20"/>
                <w:szCs w:val="20"/>
              </w:rPr>
              <w:t>Α/Α</w:t>
            </w:r>
          </w:p>
        </w:tc>
        <w:tc>
          <w:tcPr>
            <w:tcW w:w="6068" w:type="dxa"/>
            <w:shd w:val="clear" w:color="auto" w:fill="BFBFBF"/>
            <w:vAlign w:val="center"/>
          </w:tcPr>
          <w:p w:rsidR="00130A63" w:rsidRPr="00BC3CE0" w:rsidRDefault="00130A63" w:rsidP="00C91D40">
            <w:pPr>
              <w:jc w:val="both"/>
              <w:rPr>
                <w:rFonts w:ascii="Arial" w:hAnsi="Arial" w:cs="Arial"/>
                <w:b/>
                <w:bCs/>
                <w:sz w:val="20"/>
                <w:szCs w:val="20"/>
              </w:rPr>
            </w:pPr>
            <w:r w:rsidRPr="00BC3CE0">
              <w:rPr>
                <w:rFonts w:ascii="Arial" w:hAnsi="Arial" w:cs="Arial"/>
                <w:b/>
                <w:bCs/>
                <w:sz w:val="20"/>
                <w:szCs w:val="20"/>
              </w:rPr>
              <w:t>Κριτήρια Αξιολόγησης</w:t>
            </w:r>
          </w:p>
        </w:tc>
        <w:tc>
          <w:tcPr>
            <w:tcW w:w="1931" w:type="dxa"/>
            <w:shd w:val="clear" w:color="auto" w:fill="BFBFBF"/>
            <w:vAlign w:val="center"/>
          </w:tcPr>
          <w:p w:rsidR="00130A63" w:rsidRPr="00BC3CE0" w:rsidRDefault="00130A63" w:rsidP="00923F4C">
            <w:pPr>
              <w:jc w:val="center"/>
              <w:rPr>
                <w:rFonts w:ascii="Arial" w:hAnsi="Arial" w:cs="Arial"/>
                <w:b/>
                <w:bCs/>
                <w:sz w:val="20"/>
                <w:szCs w:val="20"/>
              </w:rPr>
            </w:pPr>
            <w:r w:rsidRPr="00BC3CE0">
              <w:rPr>
                <w:rFonts w:ascii="Arial" w:hAnsi="Arial" w:cs="Arial"/>
                <w:b/>
                <w:bCs/>
                <w:sz w:val="20"/>
                <w:szCs w:val="20"/>
              </w:rPr>
              <w:t>Συντελεστής Βαρύτητας</w:t>
            </w:r>
          </w:p>
        </w:tc>
      </w:tr>
      <w:tr w:rsidR="00130A63" w:rsidRPr="00BC3CE0" w:rsidTr="00923F4C">
        <w:trPr>
          <w:trHeight w:val="425"/>
        </w:trPr>
        <w:tc>
          <w:tcPr>
            <w:tcW w:w="561" w:type="dxa"/>
            <w:shd w:val="clear" w:color="auto" w:fill="BFBFBF"/>
            <w:vAlign w:val="center"/>
          </w:tcPr>
          <w:p w:rsidR="00130A63" w:rsidRPr="00BC3CE0" w:rsidRDefault="00130A63" w:rsidP="00C91D40">
            <w:pPr>
              <w:jc w:val="both"/>
              <w:rPr>
                <w:rFonts w:ascii="Arial" w:hAnsi="Arial" w:cs="Arial"/>
                <w:sz w:val="20"/>
                <w:szCs w:val="20"/>
              </w:rPr>
            </w:pPr>
            <w:r>
              <w:rPr>
                <w:rFonts w:ascii="Arial" w:hAnsi="Arial" w:cs="Arial"/>
                <w:sz w:val="20"/>
                <w:szCs w:val="20"/>
              </w:rPr>
              <w:t>α</w:t>
            </w:r>
          </w:p>
        </w:tc>
        <w:tc>
          <w:tcPr>
            <w:tcW w:w="6068" w:type="dxa"/>
            <w:shd w:val="clear" w:color="auto" w:fill="BFBFBF"/>
            <w:vAlign w:val="center"/>
          </w:tcPr>
          <w:p w:rsidR="00130A63" w:rsidRPr="00BC3CE0" w:rsidRDefault="00130A63" w:rsidP="005A60BE">
            <w:pPr>
              <w:jc w:val="both"/>
              <w:rPr>
                <w:rFonts w:ascii="Arial" w:hAnsi="Arial" w:cs="Arial"/>
                <w:sz w:val="20"/>
                <w:szCs w:val="20"/>
              </w:rPr>
            </w:pPr>
            <w:r>
              <w:rPr>
                <w:rFonts w:ascii="Arial" w:hAnsi="Arial" w:cs="Arial"/>
                <w:sz w:val="20"/>
                <w:szCs w:val="20"/>
              </w:rPr>
              <w:t>Εμπειρία βάσει των κριτηρίων της παρ. 7.1.1.</w:t>
            </w:r>
          </w:p>
        </w:tc>
        <w:tc>
          <w:tcPr>
            <w:tcW w:w="1931" w:type="dxa"/>
            <w:shd w:val="clear" w:color="auto" w:fill="BFBFBF"/>
            <w:vAlign w:val="center"/>
          </w:tcPr>
          <w:p w:rsidR="00130A63" w:rsidRPr="00BC3CE0" w:rsidRDefault="00130A63" w:rsidP="00B95C41">
            <w:pPr>
              <w:jc w:val="center"/>
              <w:rPr>
                <w:rFonts w:ascii="Arial" w:hAnsi="Arial" w:cs="Arial"/>
                <w:sz w:val="20"/>
                <w:szCs w:val="20"/>
              </w:rPr>
            </w:pPr>
            <w:r>
              <w:rPr>
                <w:rFonts w:ascii="Arial" w:hAnsi="Arial" w:cs="Arial"/>
                <w:sz w:val="20"/>
                <w:szCs w:val="20"/>
              </w:rPr>
              <w:t>35</w:t>
            </w:r>
            <w:r w:rsidRPr="00BC3CE0">
              <w:rPr>
                <w:rFonts w:ascii="Arial" w:hAnsi="Arial" w:cs="Arial"/>
                <w:sz w:val="20"/>
                <w:szCs w:val="20"/>
              </w:rPr>
              <w:t>%</w:t>
            </w:r>
          </w:p>
        </w:tc>
      </w:tr>
      <w:tr w:rsidR="00130A63" w:rsidRPr="00BC3CE0" w:rsidTr="00923F4C">
        <w:trPr>
          <w:trHeight w:val="425"/>
        </w:trPr>
        <w:tc>
          <w:tcPr>
            <w:tcW w:w="561" w:type="dxa"/>
            <w:shd w:val="clear" w:color="auto" w:fill="BFBFBF"/>
            <w:vAlign w:val="center"/>
          </w:tcPr>
          <w:p w:rsidR="00130A63" w:rsidRPr="00BC3CE0" w:rsidRDefault="00130A63" w:rsidP="00C91D40">
            <w:pPr>
              <w:jc w:val="both"/>
              <w:rPr>
                <w:rFonts w:ascii="Arial" w:hAnsi="Arial" w:cs="Arial"/>
                <w:sz w:val="20"/>
                <w:szCs w:val="20"/>
              </w:rPr>
            </w:pPr>
            <w:r>
              <w:rPr>
                <w:rFonts w:ascii="Arial" w:hAnsi="Arial" w:cs="Arial"/>
                <w:sz w:val="20"/>
                <w:szCs w:val="20"/>
              </w:rPr>
              <w:t>β</w:t>
            </w:r>
          </w:p>
        </w:tc>
        <w:tc>
          <w:tcPr>
            <w:tcW w:w="6068" w:type="dxa"/>
            <w:shd w:val="clear" w:color="auto" w:fill="BFBFBF"/>
            <w:vAlign w:val="center"/>
          </w:tcPr>
          <w:p w:rsidR="00130A63" w:rsidRPr="00BC3CE0" w:rsidRDefault="00130A63" w:rsidP="003C7A1E">
            <w:pPr>
              <w:jc w:val="both"/>
              <w:rPr>
                <w:rFonts w:ascii="Arial" w:hAnsi="Arial" w:cs="Arial"/>
                <w:sz w:val="20"/>
                <w:szCs w:val="20"/>
              </w:rPr>
            </w:pPr>
            <w:r>
              <w:rPr>
                <w:rFonts w:ascii="Arial" w:hAnsi="Arial" w:cs="Arial"/>
                <w:sz w:val="20"/>
                <w:szCs w:val="20"/>
              </w:rPr>
              <w:t>Εξειδικευμένη εμπειρία βάσει των κριτηρίων της παρ. 7.1.2.</w:t>
            </w:r>
          </w:p>
        </w:tc>
        <w:tc>
          <w:tcPr>
            <w:tcW w:w="1931" w:type="dxa"/>
            <w:shd w:val="clear" w:color="auto" w:fill="BFBFBF"/>
            <w:vAlign w:val="center"/>
          </w:tcPr>
          <w:p w:rsidR="00130A63" w:rsidRPr="00BC3CE0" w:rsidRDefault="00130A63" w:rsidP="00B95C41">
            <w:pPr>
              <w:jc w:val="center"/>
              <w:rPr>
                <w:rFonts w:ascii="Arial" w:hAnsi="Arial" w:cs="Arial"/>
                <w:sz w:val="20"/>
                <w:szCs w:val="20"/>
              </w:rPr>
            </w:pPr>
            <w:r>
              <w:rPr>
                <w:rFonts w:ascii="Arial" w:hAnsi="Arial" w:cs="Arial"/>
                <w:sz w:val="20"/>
                <w:szCs w:val="20"/>
              </w:rPr>
              <w:t>5</w:t>
            </w:r>
            <w:r w:rsidRPr="00BC3CE0">
              <w:rPr>
                <w:rFonts w:ascii="Arial" w:hAnsi="Arial" w:cs="Arial"/>
                <w:sz w:val="20"/>
                <w:szCs w:val="20"/>
              </w:rPr>
              <w:t>0%</w:t>
            </w:r>
          </w:p>
        </w:tc>
      </w:tr>
      <w:tr w:rsidR="00130A63" w:rsidRPr="00BC3CE0" w:rsidTr="00923F4C">
        <w:trPr>
          <w:trHeight w:val="425"/>
        </w:trPr>
        <w:tc>
          <w:tcPr>
            <w:tcW w:w="561" w:type="dxa"/>
            <w:shd w:val="clear" w:color="auto" w:fill="BFBFBF"/>
            <w:vAlign w:val="center"/>
          </w:tcPr>
          <w:p w:rsidR="00130A63" w:rsidRPr="00BC3CE0" w:rsidRDefault="00130A63" w:rsidP="00675224">
            <w:pPr>
              <w:jc w:val="both"/>
              <w:rPr>
                <w:rFonts w:ascii="Arial" w:hAnsi="Arial" w:cs="Arial"/>
                <w:sz w:val="20"/>
                <w:szCs w:val="20"/>
              </w:rPr>
            </w:pPr>
            <w:r>
              <w:rPr>
                <w:rFonts w:ascii="Arial" w:hAnsi="Arial" w:cs="Arial"/>
                <w:sz w:val="20"/>
                <w:szCs w:val="20"/>
              </w:rPr>
              <w:t>γ</w:t>
            </w:r>
          </w:p>
        </w:tc>
        <w:tc>
          <w:tcPr>
            <w:tcW w:w="6068" w:type="dxa"/>
            <w:shd w:val="clear" w:color="auto" w:fill="BFBFBF"/>
            <w:vAlign w:val="center"/>
          </w:tcPr>
          <w:p w:rsidR="00130A63" w:rsidRPr="00DB0B3B" w:rsidRDefault="00130A63" w:rsidP="00DE5A5E">
            <w:pPr>
              <w:jc w:val="both"/>
              <w:rPr>
                <w:rFonts w:ascii="Arial" w:hAnsi="Arial" w:cs="Arial"/>
                <w:b/>
                <w:bCs/>
                <w:sz w:val="20"/>
                <w:szCs w:val="20"/>
              </w:rPr>
            </w:pPr>
            <w:r>
              <w:rPr>
                <w:rFonts w:ascii="Arial" w:hAnsi="Arial" w:cs="Arial"/>
                <w:sz w:val="20"/>
                <w:szCs w:val="20"/>
              </w:rPr>
              <w:t>Ειδικές γνώσεις και υποδομή υποψηφίου αναδόχου βάσει της παρ. 10.4.</w:t>
            </w:r>
            <w:r>
              <w:rPr>
                <w:rFonts w:ascii="Arial" w:hAnsi="Arial" w:cs="Arial"/>
                <w:sz w:val="20"/>
                <w:szCs w:val="20"/>
                <w:lang w:val="en-US"/>
              </w:rPr>
              <w:t>II</w:t>
            </w:r>
            <w:r>
              <w:rPr>
                <w:rFonts w:ascii="Arial" w:hAnsi="Arial" w:cs="Arial"/>
                <w:sz w:val="20"/>
                <w:szCs w:val="20"/>
              </w:rPr>
              <w:t>.γ</w:t>
            </w:r>
          </w:p>
        </w:tc>
        <w:tc>
          <w:tcPr>
            <w:tcW w:w="1931" w:type="dxa"/>
            <w:shd w:val="clear" w:color="auto" w:fill="BFBFBF"/>
            <w:vAlign w:val="center"/>
          </w:tcPr>
          <w:p w:rsidR="00130A63" w:rsidRPr="00BC3CE0" w:rsidRDefault="00130A63" w:rsidP="00B95C41">
            <w:pPr>
              <w:jc w:val="center"/>
              <w:rPr>
                <w:rFonts w:ascii="Arial" w:hAnsi="Arial" w:cs="Arial"/>
                <w:bCs/>
                <w:sz w:val="20"/>
                <w:szCs w:val="20"/>
              </w:rPr>
            </w:pPr>
            <w:r>
              <w:rPr>
                <w:rFonts w:ascii="Arial" w:hAnsi="Arial" w:cs="Arial"/>
                <w:bCs/>
                <w:sz w:val="20"/>
                <w:szCs w:val="20"/>
              </w:rPr>
              <w:t>15</w:t>
            </w:r>
            <w:r w:rsidRPr="00BC3CE0">
              <w:rPr>
                <w:rFonts w:ascii="Arial" w:hAnsi="Arial" w:cs="Arial"/>
                <w:bCs/>
                <w:sz w:val="20"/>
                <w:szCs w:val="20"/>
              </w:rPr>
              <w:t>%</w:t>
            </w:r>
          </w:p>
        </w:tc>
      </w:tr>
      <w:tr w:rsidR="00130A63" w:rsidRPr="00BC3CE0" w:rsidTr="00923F4C">
        <w:trPr>
          <w:trHeight w:val="425"/>
        </w:trPr>
        <w:tc>
          <w:tcPr>
            <w:tcW w:w="561" w:type="dxa"/>
            <w:shd w:val="clear" w:color="auto" w:fill="BFBFBF"/>
            <w:vAlign w:val="center"/>
          </w:tcPr>
          <w:p w:rsidR="00130A63" w:rsidRPr="00BC3CE0" w:rsidRDefault="00130A63" w:rsidP="00C91D40">
            <w:pPr>
              <w:jc w:val="both"/>
              <w:rPr>
                <w:rFonts w:ascii="Arial" w:hAnsi="Arial" w:cs="Arial"/>
                <w:sz w:val="20"/>
                <w:szCs w:val="20"/>
              </w:rPr>
            </w:pPr>
          </w:p>
        </w:tc>
        <w:tc>
          <w:tcPr>
            <w:tcW w:w="6068" w:type="dxa"/>
            <w:shd w:val="clear" w:color="auto" w:fill="BFBFBF"/>
            <w:vAlign w:val="center"/>
          </w:tcPr>
          <w:p w:rsidR="00130A63" w:rsidRPr="00BC3CE0" w:rsidRDefault="00130A63" w:rsidP="00C91D40">
            <w:pPr>
              <w:jc w:val="both"/>
              <w:rPr>
                <w:rFonts w:ascii="Arial" w:hAnsi="Arial" w:cs="Arial"/>
                <w:b/>
                <w:bCs/>
                <w:sz w:val="20"/>
                <w:szCs w:val="20"/>
              </w:rPr>
            </w:pPr>
            <w:r w:rsidRPr="00BC3CE0">
              <w:rPr>
                <w:rFonts w:ascii="Arial" w:hAnsi="Arial" w:cs="Arial"/>
                <w:b/>
                <w:bCs/>
                <w:sz w:val="20"/>
                <w:szCs w:val="20"/>
              </w:rPr>
              <w:t>ΣΥΝΟΛΟ</w:t>
            </w:r>
          </w:p>
        </w:tc>
        <w:tc>
          <w:tcPr>
            <w:tcW w:w="1931" w:type="dxa"/>
            <w:shd w:val="clear" w:color="auto" w:fill="BFBFBF"/>
            <w:vAlign w:val="center"/>
          </w:tcPr>
          <w:p w:rsidR="00130A63" w:rsidRPr="00BC3CE0" w:rsidRDefault="00130A63" w:rsidP="00B95C41">
            <w:pPr>
              <w:jc w:val="center"/>
              <w:rPr>
                <w:rFonts w:ascii="Arial" w:hAnsi="Arial" w:cs="Arial"/>
                <w:b/>
                <w:bCs/>
                <w:sz w:val="20"/>
                <w:szCs w:val="20"/>
              </w:rPr>
            </w:pPr>
            <w:r w:rsidRPr="00BC3CE0">
              <w:rPr>
                <w:rFonts w:ascii="Arial" w:hAnsi="Arial" w:cs="Arial"/>
                <w:b/>
                <w:bCs/>
                <w:sz w:val="20"/>
                <w:szCs w:val="20"/>
              </w:rPr>
              <w:t>100%</w:t>
            </w:r>
          </w:p>
        </w:tc>
      </w:tr>
    </w:tbl>
    <w:p w:rsidR="00130A63" w:rsidRDefault="00130A63" w:rsidP="00DC6430">
      <w:pPr>
        <w:pStyle w:val="BodyText"/>
        <w:spacing w:beforeLines="40" w:afterLines="40" w:line="320" w:lineRule="atLeast"/>
        <w:rPr>
          <w:rFonts w:cs="Arial"/>
          <w:sz w:val="20"/>
        </w:rPr>
      </w:pPr>
    </w:p>
    <w:p w:rsidR="00130A63" w:rsidRPr="00BC3CE0" w:rsidRDefault="00130A63" w:rsidP="00DC6430">
      <w:pPr>
        <w:pStyle w:val="Heading1"/>
        <w:spacing w:beforeLines="40" w:afterLines="40" w:line="320" w:lineRule="atLeast"/>
      </w:pPr>
      <w:bookmarkStart w:id="18" w:name="_Toc448224328"/>
      <w:r w:rsidRPr="00BC3CE0">
        <w:t>ΑΠΟΤΕΛΕΣΜΑΤΑ – ΚΑΤΑΚΥΡΩΣΗ</w:t>
      </w:r>
      <w:bookmarkEnd w:id="18"/>
    </w:p>
    <w:p w:rsidR="00130A63" w:rsidRPr="00BC3CE0" w:rsidRDefault="00130A63" w:rsidP="00DC6430">
      <w:pPr>
        <w:pStyle w:val="BodyText"/>
        <w:numPr>
          <w:ilvl w:val="1"/>
          <w:numId w:val="26"/>
        </w:numPr>
        <w:tabs>
          <w:tab w:val="clear" w:pos="420"/>
          <w:tab w:val="left" w:pos="567"/>
        </w:tabs>
        <w:spacing w:beforeLines="40" w:afterLines="40" w:line="320" w:lineRule="atLeast"/>
        <w:ind w:left="567" w:hanging="567"/>
        <w:rPr>
          <w:rFonts w:cs="Arial"/>
          <w:sz w:val="20"/>
        </w:rPr>
      </w:pPr>
      <w:r w:rsidRPr="00BC3CE0">
        <w:rPr>
          <w:rFonts w:cs="Arial"/>
          <w:sz w:val="20"/>
        </w:rPr>
        <w:t>Η κατακύρωση γίνεται με απόφαση της ΑΝΑΘΕΤΟΥΣΑΣ ΑΡΧΗΣ η οποία κοινοποιείται εγγράφως στους διαγωνιζόμενους.</w:t>
      </w:r>
    </w:p>
    <w:p w:rsidR="00130A63" w:rsidRPr="00BC3CE0" w:rsidRDefault="00130A63" w:rsidP="00DC6430">
      <w:pPr>
        <w:pStyle w:val="BodyText"/>
        <w:numPr>
          <w:ilvl w:val="1"/>
          <w:numId w:val="26"/>
        </w:numPr>
        <w:tabs>
          <w:tab w:val="clear" w:pos="420"/>
          <w:tab w:val="left" w:pos="567"/>
        </w:tabs>
        <w:spacing w:beforeLines="40" w:afterLines="40" w:line="320" w:lineRule="atLeast"/>
        <w:ind w:left="567" w:hanging="567"/>
        <w:rPr>
          <w:rFonts w:cs="Arial"/>
          <w:sz w:val="20"/>
        </w:rPr>
      </w:pPr>
      <w:r w:rsidRPr="00BC3CE0">
        <w:rPr>
          <w:rFonts w:cs="Arial"/>
          <w:sz w:val="20"/>
        </w:rPr>
        <w:t>Στην ίδια απόφαση καλείται ο προσωρινός ανάδοχος να υπογράψει τη σύμβαση</w:t>
      </w:r>
      <w:r>
        <w:rPr>
          <w:rFonts w:cs="Arial"/>
          <w:sz w:val="20"/>
        </w:rPr>
        <w:t>,</w:t>
      </w:r>
      <w:r w:rsidRPr="00BC3CE0">
        <w:rPr>
          <w:rFonts w:cs="Arial"/>
          <w:sz w:val="20"/>
        </w:rPr>
        <w:t xml:space="preserve"> </w:t>
      </w:r>
      <w:r>
        <w:rPr>
          <w:rFonts w:cs="Arial"/>
          <w:sz w:val="20"/>
        </w:rPr>
        <w:t xml:space="preserve">μετά την προσκόμιση των απαραίτητων δικαιολογητικών, </w:t>
      </w:r>
      <w:r w:rsidRPr="00BC3CE0">
        <w:rPr>
          <w:rFonts w:cs="Arial"/>
          <w:sz w:val="20"/>
        </w:rPr>
        <w:t>εντός δέκα (10) ημερών από τη λήψη της σχετικής κατακυρωτικής επιστολής.</w:t>
      </w:r>
    </w:p>
    <w:p w:rsidR="00130A63" w:rsidRPr="00BC3CE0" w:rsidRDefault="00130A63" w:rsidP="00DC6430">
      <w:pPr>
        <w:pStyle w:val="BodyText"/>
        <w:spacing w:beforeLines="40" w:afterLines="40" w:line="320" w:lineRule="atLeast"/>
        <w:rPr>
          <w:rFonts w:cs="Arial"/>
          <w:sz w:val="20"/>
        </w:rPr>
      </w:pPr>
    </w:p>
    <w:p w:rsidR="00130A63" w:rsidRPr="00BC3CE0" w:rsidRDefault="00130A63" w:rsidP="00DC6430">
      <w:pPr>
        <w:pStyle w:val="Heading1"/>
        <w:spacing w:beforeLines="40" w:afterLines="40" w:line="320" w:lineRule="atLeast"/>
      </w:pPr>
      <w:bookmarkStart w:id="19" w:name="_Toc448224329"/>
      <w:r w:rsidRPr="00BC3CE0">
        <w:t>ΑΠΟΡΡΙΨΗ ΠΡΟΣΦΟΡΩΝ</w:t>
      </w:r>
      <w:bookmarkEnd w:id="19"/>
    </w:p>
    <w:p w:rsidR="00130A63" w:rsidRPr="00BC3CE0" w:rsidRDefault="00130A63" w:rsidP="00DC6430">
      <w:pPr>
        <w:pStyle w:val="BodyText2"/>
        <w:numPr>
          <w:ilvl w:val="1"/>
          <w:numId w:val="11"/>
        </w:numPr>
        <w:tabs>
          <w:tab w:val="clear" w:pos="0"/>
          <w:tab w:val="num" w:pos="567"/>
        </w:tabs>
        <w:spacing w:beforeLines="40" w:afterLines="40" w:line="320" w:lineRule="atLeast"/>
        <w:ind w:left="567" w:hanging="567"/>
        <w:jc w:val="both"/>
        <w:rPr>
          <w:rFonts w:ascii="Arial" w:hAnsi="Arial" w:cs="Arial"/>
          <w:sz w:val="20"/>
          <w:szCs w:val="20"/>
        </w:rPr>
      </w:pPr>
      <w:r w:rsidRPr="00BC3CE0">
        <w:rPr>
          <w:rFonts w:ascii="Arial" w:hAnsi="Arial" w:cs="Arial"/>
          <w:sz w:val="20"/>
          <w:szCs w:val="20"/>
        </w:rPr>
        <w:t>Κάθε έλλειψη ή ανακριβής δήλωση που θα διαπιστωθεί μετά από έλεγχο, θα συνεπάγεται την απόρριψη της προσφοράς.</w:t>
      </w:r>
    </w:p>
    <w:p w:rsidR="00130A63" w:rsidRPr="00BC3CE0" w:rsidRDefault="00130A63" w:rsidP="00DC6430">
      <w:pPr>
        <w:pStyle w:val="BodyText2"/>
        <w:numPr>
          <w:ilvl w:val="1"/>
          <w:numId w:val="11"/>
        </w:numPr>
        <w:tabs>
          <w:tab w:val="clear" w:pos="0"/>
          <w:tab w:val="num" w:pos="567"/>
        </w:tabs>
        <w:spacing w:beforeLines="40" w:afterLines="40" w:line="320" w:lineRule="atLeast"/>
        <w:ind w:left="567" w:hanging="567"/>
        <w:jc w:val="both"/>
        <w:rPr>
          <w:rFonts w:ascii="Arial" w:hAnsi="Arial" w:cs="Arial"/>
          <w:sz w:val="20"/>
          <w:szCs w:val="20"/>
        </w:rPr>
      </w:pPr>
      <w:r w:rsidRPr="00BC3CE0">
        <w:rPr>
          <w:rFonts w:ascii="Arial" w:hAnsi="Arial" w:cs="Arial"/>
          <w:sz w:val="20"/>
          <w:szCs w:val="20"/>
        </w:rPr>
        <w:t>Προσφορές που παρουσιάζουν, κατά την κρίση της Επιτροπής, ουσιώδεις αποκλίσεις από τους όρους και τις προδιαγραφές της διακήρυξης απορρίπτονται ως απαράδεκτες. Αντίθετα, δεν απορρίπτονται προσφορές εάν οι παρουσιαζόμενες αποκλίσεις κρίνονται ως επουσιώδεις, οπότε θεωρούνται αποδεκτές. Αποκλίσεις από τους όρους της διακήρυξης που χαρακτηρίζονται από την παρούσα ως απαράβατοι όροι, είναι οπωσδήποτε ουσιώδεις και συνεπάγονται</w:t>
      </w:r>
      <w:r>
        <w:rPr>
          <w:rFonts w:ascii="Arial" w:hAnsi="Arial" w:cs="Arial"/>
          <w:sz w:val="20"/>
          <w:szCs w:val="20"/>
        </w:rPr>
        <w:t xml:space="preserve"> </w:t>
      </w:r>
      <w:r w:rsidRPr="00BC3CE0">
        <w:rPr>
          <w:rFonts w:ascii="Arial" w:hAnsi="Arial" w:cs="Arial"/>
          <w:sz w:val="20"/>
          <w:szCs w:val="20"/>
        </w:rPr>
        <w:t>την απόρριψη των προσφορών.</w:t>
      </w:r>
    </w:p>
    <w:p w:rsidR="00130A63" w:rsidRPr="00BC3CE0" w:rsidRDefault="00130A63" w:rsidP="00DC6430">
      <w:pPr>
        <w:pStyle w:val="BodyText2"/>
        <w:numPr>
          <w:ilvl w:val="1"/>
          <w:numId w:val="11"/>
        </w:numPr>
        <w:tabs>
          <w:tab w:val="clear" w:pos="0"/>
          <w:tab w:val="num" w:pos="567"/>
        </w:tabs>
        <w:spacing w:beforeLines="40" w:afterLines="40" w:line="320" w:lineRule="atLeast"/>
        <w:ind w:left="567" w:hanging="567"/>
        <w:jc w:val="both"/>
        <w:rPr>
          <w:rFonts w:ascii="Arial" w:hAnsi="Arial" w:cs="Arial"/>
          <w:sz w:val="20"/>
          <w:szCs w:val="20"/>
        </w:rPr>
      </w:pPr>
      <w:r w:rsidRPr="00BC3CE0">
        <w:rPr>
          <w:rFonts w:ascii="Arial" w:hAnsi="Arial" w:cs="Arial"/>
          <w:sz w:val="20"/>
          <w:szCs w:val="20"/>
        </w:rPr>
        <w:t>Σε περίπτωση που, κατά τη διαδικασία ελέγχου των προσφορών, προκύψουν απορρίψεις τους για οποιοδήποτε λόγο, η αρμόδια Επιτροπή συντάσσει πρακτικό στο οποίο τεκμηριώνει την απόρριψη.</w:t>
      </w:r>
    </w:p>
    <w:p w:rsidR="00130A63" w:rsidRPr="00BC3CE0" w:rsidRDefault="00130A63" w:rsidP="00DC6430">
      <w:pPr>
        <w:pStyle w:val="BodyText2"/>
        <w:numPr>
          <w:ilvl w:val="1"/>
          <w:numId w:val="11"/>
        </w:numPr>
        <w:tabs>
          <w:tab w:val="clear" w:pos="0"/>
          <w:tab w:val="num" w:pos="567"/>
        </w:tabs>
        <w:spacing w:beforeLines="40" w:afterLines="40" w:line="320" w:lineRule="atLeast"/>
        <w:ind w:left="567" w:hanging="567"/>
        <w:jc w:val="both"/>
        <w:rPr>
          <w:rFonts w:ascii="Arial" w:hAnsi="Arial" w:cs="Arial"/>
          <w:sz w:val="20"/>
          <w:szCs w:val="20"/>
        </w:rPr>
      </w:pPr>
      <w:r w:rsidRPr="00BC3CE0">
        <w:rPr>
          <w:rFonts w:ascii="Arial" w:hAnsi="Arial" w:cs="Arial"/>
          <w:sz w:val="20"/>
          <w:szCs w:val="20"/>
        </w:rPr>
        <w:t>Η απόρριψη προσφοράς γίνεται με απόφαση της ΑΝΑΘΕΤΟΥΣΑΣ ΑΡΧΗΣ ή του αρμοδίου εξουσιοδοτημένου οργάνου της, ύστερα από γνωμοδότηση της Επιτροπής.</w:t>
      </w:r>
    </w:p>
    <w:p w:rsidR="00130A63" w:rsidRDefault="00130A63" w:rsidP="00DC6430">
      <w:pPr>
        <w:pStyle w:val="BodyText2"/>
        <w:numPr>
          <w:ilvl w:val="1"/>
          <w:numId w:val="11"/>
        </w:numPr>
        <w:tabs>
          <w:tab w:val="clear" w:pos="0"/>
          <w:tab w:val="num" w:pos="567"/>
        </w:tabs>
        <w:spacing w:beforeLines="40" w:afterLines="40" w:line="320" w:lineRule="atLeast"/>
        <w:ind w:left="567" w:hanging="567"/>
        <w:jc w:val="both"/>
        <w:rPr>
          <w:rFonts w:ascii="Arial" w:hAnsi="Arial" w:cs="Arial"/>
          <w:sz w:val="20"/>
          <w:szCs w:val="20"/>
        </w:rPr>
      </w:pPr>
      <w:r w:rsidRPr="00BC3CE0">
        <w:rPr>
          <w:rFonts w:ascii="Arial" w:hAnsi="Arial" w:cs="Arial"/>
          <w:sz w:val="20"/>
          <w:szCs w:val="20"/>
        </w:rPr>
        <w:t>Η ΑΝΑΘΕΤΟΥΣΑ ΑΡΧΗ επιφυλάσσεται του δικαιώματος να απορρίψει, ανεξάρτητα από το στάδιο που βρίσκεται ο διαγωνισμός, προσφορά διαγωνιζόμενου ο οποίος αποδεικνύεται αναξιόπιστος.</w:t>
      </w:r>
    </w:p>
    <w:p w:rsidR="00130A63" w:rsidRPr="00BC3CE0" w:rsidRDefault="00130A63" w:rsidP="00DC6430">
      <w:pPr>
        <w:pStyle w:val="BodyText2"/>
        <w:spacing w:beforeLines="40" w:afterLines="40" w:line="320" w:lineRule="atLeast"/>
        <w:ind w:left="567"/>
        <w:jc w:val="both"/>
        <w:rPr>
          <w:rFonts w:ascii="Arial" w:hAnsi="Arial" w:cs="Arial"/>
          <w:sz w:val="20"/>
          <w:szCs w:val="20"/>
        </w:rPr>
      </w:pPr>
    </w:p>
    <w:p w:rsidR="00130A63" w:rsidRPr="00BC3CE0" w:rsidRDefault="00130A63" w:rsidP="00DC6430">
      <w:pPr>
        <w:pStyle w:val="Heading1"/>
        <w:spacing w:beforeLines="40" w:afterLines="40" w:line="320" w:lineRule="atLeast"/>
      </w:pPr>
      <w:bookmarkStart w:id="20" w:name="_Toc448224330"/>
      <w:r w:rsidRPr="00BC3CE0">
        <w:t>ΚΑΤΑΡΤΙΣΗ, ΥΠΟΓΡΑΦΗ, ΔΙΑΡΚΕΙΑ ΣΥΜΒΑΣΗΣ, ΕΓΓΥΗΣΕΙΣ</w:t>
      </w:r>
      <w:bookmarkEnd w:id="20"/>
    </w:p>
    <w:p w:rsidR="00130A63" w:rsidRPr="00BC3CE0" w:rsidRDefault="00130A63" w:rsidP="00DC6430">
      <w:pPr>
        <w:pStyle w:val="BodyText2"/>
        <w:numPr>
          <w:ilvl w:val="1"/>
          <w:numId w:val="12"/>
        </w:numPr>
        <w:tabs>
          <w:tab w:val="left" w:pos="567"/>
        </w:tabs>
        <w:spacing w:beforeLines="40" w:afterLines="40" w:line="320" w:lineRule="atLeast"/>
        <w:ind w:left="567" w:hanging="567"/>
        <w:jc w:val="both"/>
        <w:rPr>
          <w:rFonts w:ascii="Arial" w:hAnsi="Arial" w:cs="Arial"/>
          <w:sz w:val="20"/>
          <w:szCs w:val="20"/>
        </w:rPr>
      </w:pPr>
      <w:r w:rsidRPr="00BC3CE0">
        <w:rPr>
          <w:rFonts w:ascii="Arial" w:hAnsi="Arial" w:cs="Arial"/>
          <w:sz w:val="20"/>
          <w:szCs w:val="20"/>
        </w:rPr>
        <w:t>Μεταξύ της Αναθέτουσας Αρχής και του αναδόχου θα υπογραφεί σύμβαση.</w:t>
      </w:r>
    </w:p>
    <w:p w:rsidR="00130A63" w:rsidRPr="00BC3CE0" w:rsidRDefault="00130A63" w:rsidP="00DC6430">
      <w:pPr>
        <w:pStyle w:val="BodyText2"/>
        <w:numPr>
          <w:ilvl w:val="1"/>
          <w:numId w:val="12"/>
        </w:numPr>
        <w:tabs>
          <w:tab w:val="left" w:pos="567"/>
        </w:tabs>
        <w:spacing w:beforeLines="40" w:afterLines="40" w:line="320" w:lineRule="atLeast"/>
        <w:ind w:left="567" w:hanging="567"/>
        <w:jc w:val="both"/>
        <w:rPr>
          <w:rFonts w:ascii="Arial" w:hAnsi="Arial" w:cs="Arial"/>
          <w:sz w:val="20"/>
          <w:szCs w:val="20"/>
        </w:rPr>
      </w:pPr>
      <w:r w:rsidRPr="00BC3CE0">
        <w:rPr>
          <w:rFonts w:ascii="Arial" w:hAnsi="Arial" w:cs="Arial"/>
          <w:sz w:val="20"/>
          <w:szCs w:val="20"/>
        </w:rPr>
        <w:t>Η σύμβαση θα καταρτιστεί στην ελληνική γλώσσα με βάση τους όρους που περιλαμβάνονται στη διακήρυξη και την προσφορά του αναδόχου, θα διέπεται από το ελληνικό Δίκαιο και δεν μπορεί να περιέχει όρους αντίθετους προς το περιεχόμενο της παρούσας. Το κείμενο της σύμβασης θα κατισχύει των παραρτημάτων της, εκτός προφανών ή πασίδηλων παραδρομών. Για θέματα που δεν θα ρυθμίζονται ρητώς από τη σύμβαση και τα παραρτήματα αυτής ή σε περίπτωση που ανακύψουν αντικρουόμενοι – αντιφατικοί όροι και διατάξεις αυτής, θα λαμβάνονται υπόψη κατά σειρά η προσφορά του αναδόχου και η παρούσα διακήρυξη, εφαρμοζόμενων επίσης συμπληρωματικώς των οικείων διατάξεων του Αστικού Κώδικα.</w:t>
      </w:r>
    </w:p>
    <w:p w:rsidR="00130A63" w:rsidRPr="00BC3CE0" w:rsidRDefault="00130A63" w:rsidP="00DC6430">
      <w:pPr>
        <w:pStyle w:val="BodyText2"/>
        <w:tabs>
          <w:tab w:val="left" w:pos="567"/>
        </w:tabs>
        <w:spacing w:beforeLines="40" w:afterLines="40" w:line="320" w:lineRule="atLeast"/>
        <w:ind w:left="567"/>
        <w:jc w:val="both"/>
        <w:rPr>
          <w:rFonts w:ascii="Arial" w:hAnsi="Arial" w:cs="Arial"/>
          <w:sz w:val="20"/>
          <w:szCs w:val="20"/>
        </w:rPr>
      </w:pPr>
      <w:r w:rsidRPr="00BC3CE0">
        <w:rPr>
          <w:rFonts w:ascii="Arial" w:hAnsi="Arial" w:cs="Arial"/>
          <w:sz w:val="20"/>
          <w:szCs w:val="20"/>
        </w:rPr>
        <w:t xml:space="preserve">Ο ανάδοχος στον οποίο θα κατακυρωθεί ο διαγωνισμός υποχρεούται να προσέλθει για υπογραφή της σχετικής σύμβασης, προσκομίζοντας Εγγυητική επιστολή καλής εκτέλεσης των όρων της σύμβασης, </w:t>
      </w:r>
      <w:r w:rsidRPr="008C31EA">
        <w:rPr>
          <w:rFonts w:ascii="Arial" w:hAnsi="Arial" w:cs="Arial"/>
          <w:sz w:val="20"/>
          <w:szCs w:val="20"/>
        </w:rPr>
        <w:t>ποσού ίσου με 5% της συνολικής συμβατικής</w:t>
      </w:r>
      <w:r w:rsidRPr="00BC3CE0">
        <w:rPr>
          <w:rFonts w:ascii="Arial" w:hAnsi="Arial" w:cs="Arial"/>
          <w:sz w:val="20"/>
          <w:szCs w:val="20"/>
        </w:rPr>
        <w:t xml:space="preserve"> αξίας, χωρίς τον Φ.Π.Α., μέσα σε δέκα (10) ημέρες από την ημερομηνία ανακοίνωσης της απόφασης κατακύρωσης.</w:t>
      </w:r>
    </w:p>
    <w:p w:rsidR="00130A63" w:rsidRPr="00BC3CE0" w:rsidRDefault="00130A63" w:rsidP="00DC6430">
      <w:pPr>
        <w:numPr>
          <w:ilvl w:val="1"/>
          <w:numId w:val="12"/>
        </w:numPr>
        <w:tabs>
          <w:tab w:val="left" w:pos="567"/>
        </w:tabs>
        <w:spacing w:beforeLines="40" w:afterLines="40" w:line="320" w:lineRule="atLeast"/>
        <w:ind w:left="567" w:hanging="567"/>
        <w:jc w:val="both"/>
        <w:rPr>
          <w:rFonts w:ascii="Arial" w:hAnsi="Arial" w:cs="Arial"/>
          <w:sz w:val="20"/>
          <w:szCs w:val="20"/>
        </w:rPr>
      </w:pPr>
      <w:r w:rsidRPr="00BC3CE0">
        <w:rPr>
          <w:rFonts w:ascii="Arial" w:hAnsi="Arial" w:cs="Arial"/>
          <w:sz w:val="20"/>
          <w:szCs w:val="20"/>
        </w:rPr>
        <w:t>Αν περάσει η προθεσμία των δέκα (10) ημερών, που ορίζεται παραπάνω, χωρίς ο ανάδοχος να έχει παρουσιαστεί για να υπογράψει τη σύμβαση, κηρύσσεται έκπτωτος χωρίς άλλη διαδικαστική ενέργεια.</w:t>
      </w:r>
    </w:p>
    <w:p w:rsidR="00130A63" w:rsidRPr="00BC3CE0" w:rsidRDefault="00130A63" w:rsidP="00DC6430">
      <w:pPr>
        <w:spacing w:beforeLines="40" w:afterLines="40" w:line="320" w:lineRule="atLeast"/>
        <w:ind w:left="567"/>
        <w:jc w:val="both"/>
        <w:rPr>
          <w:rFonts w:ascii="Arial" w:hAnsi="Arial" w:cs="Arial"/>
          <w:sz w:val="20"/>
          <w:szCs w:val="20"/>
        </w:rPr>
      </w:pPr>
    </w:p>
    <w:p w:rsidR="00130A63" w:rsidRPr="003C1830" w:rsidRDefault="00130A63" w:rsidP="00DC6430">
      <w:pPr>
        <w:pStyle w:val="Heading1"/>
        <w:spacing w:beforeLines="40" w:afterLines="40" w:line="320" w:lineRule="atLeast"/>
      </w:pPr>
      <w:bookmarkStart w:id="21" w:name="_Toc448224331"/>
      <w:r w:rsidRPr="003C1830">
        <w:t>ΠΝΕΥΜΑΤΙΚΑ ΔΙΚΑΙΩΜΑΤΑ</w:t>
      </w:r>
      <w:bookmarkEnd w:id="21"/>
    </w:p>
    <w:p w:rsidR="00130A63" w:rsidRPr="00BC3CE0" w:rsidRDefault="00130A63" w:rsidP="00DC6430">
      <w:pPr>
        <w:pStyle w:val="BodyText"/>
        <w:spacing w:beforeLines="40" w:afterLines="40" w:line="320" w:lineRule="atLeast"/>
        <w:rPr>
          <w:rFonts w:cs="Arial"/>
          <w:color w:val="FF0000"/>
          <w:sz w:val="20"/>
        </w:rPr>
      </w:pPr>
      <w:r w:rsidRPr="003C1830">
        <w:rPr>
          <w:rFonts w:cs="Arial"/>
          <w:sz w:val="20"/>
        </w:rPr>
        <w:t>Όλο το υλικό που θα παραχθεί στο πλαίσιο του έργου είτε από τον Ανάδοχο είτε από τρίτους, για λογαριασμό του Αναδόχου, θα παραδίδεται στην Αναθέτουσα Αρχή. Τα πνευματικά και συγγενικά δικαιώματα για την, με οποιονδήποτε τρόπο, χρήση του υλικού αυτού, ανήκουν απεριορίστως και αποκλειστικώς στην Αναθέτουσα Αρχή, του Αναδόχου παραιτούμενου επί</w:t>
      </w:r>
      <w:r w:rsidRPr="00BC3CE0">
        <w:rPr>
          <w:rFonts w:cs="Arial"/>
          <w:sz w:val="20"/>
        </w:rPr>
        <w:t xml:space="preserve"> του παραπάνω δικαιώματος.</w:t>
      </w:r>
    </w:p>
    <w:p w:rsidR="00130A63" w:rsidRPr="00BC3CE0" w:rsidRDefault="00130A63" w:rsidP="00DC6430">
      <w:pPr>
        <w:pStyle w:val="BodyText"/>
        <w:spacing w:beforeLines="40" w:afterLines="40" w:line="320" w:lineRule="atLeast"/>
        <w:rPr>
          <w:rFonts w:cs="Arial"/>
          <w:sz w:val="20"/>
        </w:rPr>
      </w:pPr>
    </w:p>
    <w:p w:rsidR="00130A63" w:rsidRPr="00BC3CE0" w:rsidRDefault="00130A63" w:rsidP="00DC6430">
      <w:pPr>
        <w:pStyle w:val="Heading1"/>
        <w:spacing w:beforeLines="40" w:afterLines="40" w:line="320" w:lineRule="atLeast"/>
      </w:pPr>
      <w:bookmarkStart w:id="22" w:name="_Toc448224332"/>
      <w:r w:rsidRPr="00BC3CE0">
        <w:t>ΤΡΟΠΟΣ ΠΛΗΡΩΜΗΣ – ΚΡΑΤΗΣΕΙΣ – ΠΑΡΑΔΟΤΕΑ</w:t>
      </w:r>
      <w:bookmarkEnd w:id="22"/>
    </w:p>
    <w:p w:rsidR="00130A63" w:rsidRPr="00BC3CE0" w:rsidRDefault="00130A63" w:rsidP="00DC6430">
      <w:pPr>
        <w:numPr>
          <w:ilvl w:val="1"/>
          <w:numId w:val="13"/>
        </w:numPr>
        <w:tabs>
          <w:tab w:val="clear" w:pos="0"/>
          <w:tab w:val="num" w:pos="567"/>
        </w:tabs>
        <w:spacing w:beforeLines="40" w:afterLines="40" w:line="320" w:lineRule="atLeast"/>
        <w:ind w:left="567" w:hanging="567"/>
        <w:jc w:val="both"/>
        <w:rPr>
          <w:rFonts w:ascii="Arial" w:hAnsi="Arial" w:cs="Arial"/>
          <w:sz w:val="20"/>
          <w:szCs w:val="20"/>
        </w:rPr>
      </w:pPr>
      <w:r w:rsidRPr="00BC3CE0">
        <w:rPr>
          <w:rFonts w:ascii="Arial" w:hAnsi="Arial" w:cs="Arial"/>
          <w:sz w:val="20"/>
          <w:szCs w:val="20"/>
        </w:rPr>
        <w:t>Για τον έλεγχο των παραδοτέων και, συνολικά, του έργου του αναδόχου, αρμοδία είναι η Δ</w:t>
      </w:r>
      <w:r w:rsidRPr="00537F92">
        <w:rPr>
          <w:rFonts w:ascii="Arial" w:hAnsi="Arial" w:cs="Arial"/>
          <w:sz w:val="20"/>
          <w:szCs w:val="20"/>
        </w:rPr>
        <w:t>/</w:t>
      </w:r>
      <w:r w:rsidRPr="00BC3CE0">
        <w:rPr>
          <w:rFonts w:ascii="Arial" w:hAnsi="Arial" w:cs="Arial"/>
          <w:sz w:val="20"/>
          <w:szCs w:val="20"/>
        </w:rPr>
        <w:t xml:space="preserve">νουσα Υπηρεσία της ΔΕΠΤΑΗ </w:t>
      </w:r>
      <w:r>
        <w:rPr>
          <w:rFonts w:ascii="Arial" w:hAnsi="Arial" w:cs="Arial"/>
          <w:sz w:val="20"/>
          <w:szCs w:val="20"/>
        </w:rPr>
        <w:t>Α.Ε.</w:t>
      </w:r>
      <w:r w:rsidRPr="00BC3CE0">
        <w:rPr>
          <w:rFonts w:ascii="Arial" w:hAnsi="Arial" w:cs="Arial"/>
          <w:sz w:val="20"/>
          <w:szCs w:val="20"/>
        </w:rPr>
        <w:t xml:space="preserve">ΟΤΑ και η Προϊστάμενη Αρχή το ΔΣ της ΔΕΠΤΑΗ </w:t>
      </w:r>
      <w:r>
        <w:rPr>
          <w:rFonts w:ascii="Arial" w:hAnsi="Arial" w:cs="Arial"/>
          <w:sz w:val="20"/>
          <w:szCs w:val="20"/>
        </w:rPr>
        <w:t>Α.Ε.</w:t>
      </w:r>
      <w:r w:rsidRPr="00BC3CE0">
        <w:rPr>
          <w:rFonts w:ascii="Arial" w:hAnsi="Arial" w:cs="Arial"/>
          <w:sz w:val="20"/>
          <w:szCs w:val="20"/>
        </w:rPr>
        <w:t>ΟΤΑ. Η Δ</w:t>
      </w:r>
      <w:r w:rsidRPr="00537F92">
        <w:rPr>
          <w:rFonts w:ascii="Arial" w:hAnsi="Arial" w:cs="Arial"/>
          <w:sz w:val="20"/>
          <w:szCs w:val="20"/>
        </w:rPr>
        <w:t>/</w:t>
      </w:r>
      <w:r w:rsidRPr="00BC3CE0">
        <w:rPr>
          <w:rFonts w:ascii="Arial" w:hAnsi="Arial" w:cs="Arial"/>
          <w:sz w:val="20"/>
          <w:szCs w:val="20"/>
        </w:rPr>
        <w:t>νουσα Υπηρεσία</w:t>
      </w:r>
      <w:r>
        <w:rPr>
          <w:rFonts w:ascii="Arial" w:hAnsi="Arial" w:cs="Arial"/>
          <w:sz w:val="20"/>
          <w:szCs w:val="20"/>
        </w:rPr>
        <w:t xml:space="preserve"> </w:t>
      </w:r>
      <w:r w:rsidRPr="00BC3CE0">
        <w:rPr>
          <w:rFonts w:ascii="Arial" w:hAnsi="Arial" w:cs="Arial"/>
          <w:sz w:val="20"/>
          <w:szCs w:val="20"/>
        </w:rPr>
        <w:t>θα ορίσει αρμόδιο μηχανικό Παρακολούθησης του έργου του Αναδόχου</w:t>
      </w:r>
      <w:r>
        <w:rPr>
          <w:rFonts w:ascii="Arial" w:hAnsi="Arial" w:cs="Arial"/>
          <w:sz w:val="20"/>
          <w:szCs w:val="20"/>
        </w:rPr>
        <w:t xml:space="preserve"> </w:t>
      </w:r>
      <w:r w:rsidRPr="00BC3CE0">
        <w:rPr>
          <w:rFonts w:ascii="Arial" w:hAnsi="Arial" w:cs="Arial"/>
          <w:sz w:val="20"/>
          <w:szCs w:val="20"/>
        </w:rPr>
        <w:t>που θα έχει την ευθύνη για την επίβλεψη της εκτέλεσης της σύμβασης από τον Ανάδοχο και την παραλαβή των παραδοτέων του έργου του.</w:t>
      </w:r>
    </w:p>
    <w:p w:rsidR="00130A63" w:rsidRPr="00BC3CE0" w:rsidRDefault="00130A63" w:rsidP="00DC6430">
      <w:pPr>
        <w:numPr>
          <w:ilvl w:val="1"/>
          <w:numId w:val="13"/>
        </w:numPr>
        <w:tabs>
          <w:tab w:val="clear" w:pos="0"/>
          <w:tab w:val="num" w:pos="567"/>
        </w:tabs>
        <w:spacing w:beforeLines="40" w:afterLines="40" w:line="320" w:lineRule="atLeast"/>
        <w:ind w:left="567" w:hanging="567"/>
        <w:jc w:val="both"/>
        <w:rPr>
          <w:rFonts w:ascii="Arial" w:hAnsi="Arial" w:cs="Arial"/>
          <w:sz w:val="20"/>
          <w:szCs w:val="20"/>
        </w:rPr>
      </w:pPr>
      <w:r w:rsidRPr="00BC3CE0">
        <w:rPr>
          <w:rFonts w:ascii="Arial" w:hAnsi="Arial" w:cs="Arial"/>
          <w:sz w:val="20"/>
          <w:szCs w:val="20"/>
        </w:rPr>
        <w:t>Το παραδοτέο του Αναδόχου είναι:</w:t>
      </w:r>
    </w:p>
    <w:p w:rsidR="00130A63" w:rsidRPr="00EC542E" w:rsidRDefault="00130A63" w:rsidP="00DC6430">
      <w:pPr>
        <w:pStyle w:val="BodyText2"/>
        <w:numPr>
          <w:ilvl w:val="0"/>
          <w:numId w:val="15"/>
        </w:numPr>
        <w:tabs>
          <w:tab w:val="clear" w:pos="1647"/>
          <w:tab w:val="num" w:pos="851"/>
        </w:tabs>
        <w:spacing w:beforeLines="40" w:afterLines="40" w:line="320" w:lineRule="atLeast"/>
        <w:ind w:left="851" w:hanging="284"/>
        <w:jc w:val="both"/>
        <w:rPr>
          <w:rFonts w:ascii="Arial" w:hAnsi="Arial" w:cs="Arial"/>
          <w:sz w:val="20"/>
          <w:szCs w:val="20"/>
        </w:rPr>
      </w:pPr>
      <w:r w:rsidRPr="008C31EA">
        <w:rPr>
          <w:rFonts w:ascii="Arial" w:hAnsi="Arial" w:cs="Arial"/>
          <w:sz w:val="20"/>
          <w:szCs w:val="20"/>
        </w:rPr>
        <w:t xml:space="preserve">Η διαρκής καθημερινή επί τόπου παρακολούθηση της υλοποίησης της κατασκευής </w:t>
      </w:r>
      <w:r w:rsidRPr="00EC542E">
        <w:rPr>
          <w:rFonts w:ascii="Arial" w:hAnsi="Arial" w:cs="Arial"/>
          <w:sz w:val="20"/>
          <w:szCs w:val="20"/>
        </w:rPr>
        <w:t>του ΠΣΚΗ</w:t>
      </w:r>
    </w:p>
    <w:p w:rsidR="00130A63" w:rsidRPr="005B6337" w:rsidRDefault="00130A63" w:rsidP="00DC6430">
      <w:pPr>
        <w:pStyle w:val="BodyText2"/>
        <w:numPr>
          <w:ilvl w:val="0"/>
          <w:numId w:val="15"/>
        </w:numPr>
        <w:tabs>
          <w:tab w:val="clear" w:pos="1647"/>
          <w:tab w:val="num" w:pos="851"/>
        </w:tabs>
        <w:spacing w:beforeLines="40" w:afterLines="40" w:line="320" w:lineRule="atLeast"/>
        <w:ind w:left="851" w:hanging="284"/>
        <w:jc w:val="both"/>
        <w:rPr>
          <w:rFonts w:ascii="Arial" w:hAnsi="Arial" w:cs="Arial"/>
          <w:sz w:val="20"/>
          <w:szCs w:val="20"/>
        </w:rPr>
      </w:pPr>
      <w:r w:rsidRPr="00EC542E">
        <w:rPr>
          <w:rFonts w:ascii="Arial" w:hAnsi="Arial" w:cs="Arial"/>
          <w:sz w:val="20"/>
          <w:szCs w:val="20"/>
        </w:rPr>
        <w:t xml:space="preserve">Η διαρκής και καθημερινή παροχή υπηρεσιών σε κάθε τεχνικό αντικείμενο το οποίο </w:t>
      </w:r>
      <w:r w:rsidRPr="005B6337">
        <w:rPr>
          <w:rFonts w:ascii="Arial" w:hAnsi="Arial" w:cs="Arial"/>
          <w:sz w:val="20"/>
          <w:szCs w:val="20"/>
        </w:rPr>
        <w:t xml:space="preserve">θα ανατεθεί στον ανάδοχο. </w:t>
      </w:r>
    </w:p>
    <w:p w:rsidR="00130A63" w:rsidRPr="005B6337" w:rsidRDefault="00130A63" w:rsidP="00DC6430">
      <w:pPr>
        <w:pStyle w:val="BodyText2"/>
        <w:numPr>
          <w:ilvl w:val="0"/>
          <w:numId w:val="15"/>
        </w:numPr>
        <w:tabs>
          <w:tab w:val="clear" w:pos="1647"/>
          <w:tab w:val="num" w:pos="851"/>
        </w:tabs>
        <w:spacing w:beforeLines="40" w:afterLines="40" w:line="320" w:lineRule="atLeast"/>
        <w:ind w:left="851" w:hanging="284"/>
        <w:jc w:val="both"/>
        <w:rPr>
          <w:rFonts w:ascii="Arial" w:hAnsi="Arial" w:cs="Arial"/>
          <w:sz w:val="20"/>
          <w:szCs w:val="20"/>
        </w:rPr>
      </w:pPr>
      <w:r w:rsidRPr="005B6337">
        <w:rPr>
          <w:rFonts w:ascii="Arial" w:hAnsi="Arial" w:cs="Arial"/>
          <w:sz w:val="20"/>
          <w:szCs w:val="20"/>
        </w:rPr>
        <w:t xml:space="preserve">Πλήρη επιμετρητικά στοιχεία της περιόδου άσκησης των καθηκόντων του. </w:t>
      </w:r>
    </w:p>
    <w:p w:rsidR="00130A63" w:rsidRPr="005B6337" w:rsidRDefault="00130A63" w:rsidP="00DC6430">
      <w:pPr>
        <w:numPr>
          <w:ilvl w:val="1"/>
          <w:numId w:val="13"/>
        </w:numPr>
        <w:tabs>
          <w:tab w:val="clear" w:pos="0"/>
          <w:tab w:val="left" w:pos="567"/>
        </w:tabs>
        <w:spacing w:beforeLines="40" w:afterLines="40" w:line="320" w:lineRule="atLeast"/>
        <w:ind w:left="567" w:hanging="567"/>
        <w:jc w:val="both"/>
        <w:rPr>
          <w:rFonts w:ascii="Arial" w:hAnsi="Arial" w:cs="Arial"/>
          <w:sz w:val="20"/>
          <w:szCs w:val="20"/>
        </w:rPr>
      </w:pPr>
      <w:r w:rsidRPr="005B6337">
        <w:rPr>
          <w:rFonts w:ascii="Arial" w:hAnsi="Arial" w:cs="Arial"/>
          <w:sz w:val="20"/>
          <w:szCs w:val="20"/>
        </w:rPr>
        <w:t>Η καταβολή της αμοιβής θα γίνεται ανάλογα με την πορεία εργασιών  που ανατίθεται στον ανάδοχο κατόπιν ελέγχου, αποδοχής και παραλαβής του έργου του από την Επίβλεψη, τη Δ</w:t>
      </w:r>
      <w:r w:rsidRPr="00537F92">
        <w:rPr>
          <w:rFonts w:ascii="Arial" w:hAnsi="Arial" w:cs="Arial"/>
          <w:sz w:val="20"/>
          <w:szCs w:val="20"/>
        </w:rPr>
        <w:t>/</w:t>
      </w:r>
      <w:r w:rsidRPr="005B6337">
        <w:rPr>
          <w:rFonts w:ascii="Arial" w:hAnsi="Arial" w:cs="Arial"/>
          <w:sz w:val="20"/>
          <w:szCs w:val="20"/>
        </w:rPr>
        <w:t>νουσα Υπηρεσία της ΔΕΠΤΑΗ Α.Ε. ΟΤΑ.</w:t>
      </w:r>
    </w:p>
    <w:p w:rsidR="00130A63" w:rsidRPr="00BC3CE0" w:rsidRDefault="00130A63" w:rsidP="00DC6430">
      <w:pPr>
        <w:numPr>
          <w:ilvl w:val="1"/>
          <w:numId w:val="13"/>
        </w:numPr>
        <w:tabs>
          <w:tab w:val="clear" w:pos="0"/>
          <w:tab w:val="left" w:pos="567"/>
        </w:tabs>
        <w:spacing w:beforeLines="40" w:afterLines="40" w:line="320" w:lineRule="atLeast"/>
        <w:ind w:left="567" w:hanging="567"/>
        <w:jc w:val="both"/>
        <w:rPr>
          <w:rFonts w:ascii="Arial" w:hAnsi="Arial" w:cs="Arial"/>
          <w:sz w:val="20"/>
          <w:szCs w:val="20"/>
        </w:rPr>
      </w:pPr>
      <w:r w:rsidRPr="00F97B95">
        <w:rPr>
          <w:rFonts w:ascii="Arial" w:hAnsi="Arial" w:cs="Arial"/>
          <w:sz w:val="20"/>
          <w:szCs w:val="20"/>
        </w:rPr>
        <w:t>Η πληρωμή θα γίνει με την προσκόμιση των νόμιμων</w:t>
      </w:r>
      <w:r w:rsidRPr="00BC3CE0">
        <w:rPr>
          <w:rFonts w:ascii="Arial" w:hAnsi="Arial" w:cs="Arial"/>
          <w:sz w:val="20"/>
          <w:szCs w:val="20"/>
        </w:rPr>
        <w:t xml:space="preserve"> παραστατικών και δικαιολογητικών που προβλέπονται από τις ισχύουσες διατάξεις του πρωτοκόλλου παραλαβής, καθώς και κάθε άλλου δικαιολογητικού που τυχόν ήθελε ζητηθεί από τις υπηρεσίες της ΑΝΑΘΕΤΟΥΣΑΣ ΑΡΧΗΣ που διενεργούν τον έλεγχο και την πληρωμή. Σημειώνεται ότι η καθαρή αξία των παραστατικών υπόκειται σε παρακράτηση φόρου εισοδήματος βάσει του Ν. 2238/94 (ΦΕΚ 151/Α/94) και τις σχετικές διατάξεις.</w:t>
      </w:r>
    </w:p>
    <w:p w:rsidR="00130A63" w:rsidRPr="00BC3CE0" w:rsidRDefault="00130A63" w:rsidP="00DC6430">
      <w:pPr>
        <w:spacing w:beforeLines="40" w:afterLines="40" w:line="320" w:lineRule="atLeast"/>
        <w:jc w:val="both"/>
        <w:rPr>
          <w:rFonts w:ascii="Arial" w:hAnsi="Arial" w:cs="Arial"/>
          <w:sz w:val="20"/>
          <w:szCs w:val="20"/>
        </w:rPr>
      </w:pPr>
    </w:p>
    <w:p w:rsidR="00130A63" w:rsidRPr="00BC3CE0" w:rsidRDefault="00130A63" w:rsidP="00DC6430">
      <w:pPr>
        <w:pStyle w:val="Heading1"/>
        <w:spacing w:beforeLines="40" w:afterLines="40" w:line="320" w:lineRule="atLeast"/>
      </w:pPr>
      <w:bookmarkStart w:id="23" w:name="_Toc448224333"/>
      <w:r w:rsidRPr="00BC3CE0">
        <w:t>ΥΠΟΧΡΕΩΣΕΙΣ ΤΗΣ ΑΝΑΘΕΤΟΥΣΑΣ ΑΡΧΗΣ</w:t>
      </w:r>
      <w:bookmarkEnd w:id="23"/>
    </w:p>
    <w:p w:rsidR="00130A63" w:rsidRDefault="00130A63" w:rsidP="00DC6430">
      <w:pPr>
        <w:pStyle w:val="BodyText"/>
        <w:spacing w:beforeLines="40" w:afterLines="40" w:line="320" w:lineRule="atLeast"/>
        <w:rPr>
          <w:rFonts w:cs="Arial"/>
          <w:sz w:val="20"/>
        </w:rPr>
      </w:pPr>
      <w:r w:rsidRPr="00BC3CE0">
        <w:rPr>
          <w:rFonts w:cs="Arial"/>
          <w:sz w:val="20"/>
        </w:rPr>
        <w:t>Η ΔΕΠΤΑΗ A.Ε. ΟΤΑ υποχρεούται ως εργοδότης στην παροχή όλων των απαραίτητων στοιχείων για την υποστήριξή της στην παρακολούθηση (επίβλεψη) των εργασιών κατασκευής του Πολιτιστικού Συνεδριακού Κέντρου Ηρακλείου (Π.Σ.Κ.Η.)</w:t>
      </w:r>
      <w:r>
        <w:rPr>
          <w:rFonts w:cs="Arial"/>
          <w:sz w:val="20"/>
        </w:rPr>
        <w:t>.</w:t>
      </w:r>
    </w:p>
    <w:p w:rsidR="00130A63" w:rsidRPr="00BC3CE0" w:rsidRDefault="00130A63" w:rsidP="00DC6430">
      <w:pPr>
        <w:pStyle w:val="BodyText"/>
        <w:spacing w:beforeLines="40" w:afterLines="40" w:line="320" w:lineRule="atLeast"/>
        <w:rPr>
          <w:rFonts w:cs="Arial"/>
          <w:sz w:val="20"/>
        </w:rPr>
      </w:pPr>
    </w:p>
    <w:p w:rsidR="00130A63" w:rsidRPr="00BC3CE0" w:rsidRDefault="00130A63" w:rsidP="00DC6430">
      <w:pPr>
        <w:pStyle w:val="Heading1"/>
        <w:spacing w:beforeLines="40" w:afterLines="40" w:line="320" w:lineRule="atLeast"/>
      </w:pPr>
      <w:bookmarkStart w:id="24" w:name="_Toc448224334"/>
      <w:r w:rsidRPr="00BC3CE0">
        <w:t>ΥΠΟΧΡΕΩΣΕΙΣ ΤΟΥ ΑΝΑΔΟΧΟΥ</w:t>
      </w:r>
      <w:bookmarkEnd w:id="24"/>
    </w:p>
    <w:p w:rsidR="00130A63" w:rsidRPr="00BC3CE0" w:rsidRDefault="00130A63" w:rsidP="00DC6430">
      <w:pPr>
        <w:numPr>
          <w:ilvl w:val="1"/>
          <w:numId w:val="14"/>
        </w:numPr>
        <w:tabs>
          <w:tab w:val="left" w:pos="567"/>
        </w:tabs>
        <w:spacing w:beforeLines="40" w:afterLines="40" w:line="320" w:lineRule="atLeast"/>
        <w:ind w:left="567" w:hanging="567"/>
        <w:jc w:val="both"/>
        <w:rPr>
          <w:rFonts w:ascii="Arial" w:hAnsi="Arial" w:cs="Arial"/>
          <w:sz w:val="20"/>
          <w:szCs w:val="20"/>
        </w:rPr>
      </w:pPr>
      <w:r w:rsidRPr="00BC3CE0">
        <w:rPr>
          <w:rFonts w:ascii="Arial" w:hAnsi="Arial" w:cs="Arial"/>
          <w:sz w:val="20"/>
          <w:szCs w:val="20"/>
        </w:rPr>
        <w:t xml:space="preserve">Καθ’ όλη τη διάρκεια του έργου ο ανάδοχος θα πρέπει να συνεργάζεται στενά με την ΑΝΑΘΕΤΟΥΣΑ ΑΡΧΗ, υποχρεούται δε να λαμβάνει υπόψη του οποιεσδήποτε παρατηρήσεις της σχετικά με την εκτέλεση του έργου. </w:t>
      </w:r>
    </w:p>
    <w:p w:rsidR="00130A63" w:rsidRPr="001A6AF3" w:rsidRDefault="00130A63" w:rsidP="00DC6430">
      <w:pPr>
        <w:numPr>
          <w:ilvl w:val="1"/>
          <w:numId w:val="14"/>
        </w:numPr>
        <w:tabs>
          <w:tab w:val="left" w:pos="567"/>
        </w:tabs>
        <w:spacing w:beforeLines="40" w:afterLines="40" w:line="320" w:lineRule="atLeast"/>
        <w:ind w:left="567" w:hanging="567"/>
        <w:jc w:val="both"/>
        <w:rPr>
          <w:rFonts w:ascii="Arial" w:hAnsi="Arial" w:cs="Arial"/>
          <w:sz w:val="20"/>
          <w:szCs w:val="20"/>
        </w:rPr>
      </w:pPr>
      <w:r w:rsidRPr="00BC3CE0">
        <w:rPr>
          <w:rFonts w:ascii="Arial" w:hAnsi="Arial" w:cs="Arial"/>
          <w:sz w:val="20"/>
          <w:szCs w:val="20"/>
        </w:rPr>
        <w:t xml:space="preserve"> </w:t>
      </w:r>
      <w:r w:rsidRPr="001A6AF3">
        <w:rPr>
          <w:rFonts w:ascii="Arial" w:hAnsi="Arial" w:cs="Arial"/>
          <w:sz w:val="20"/>
          <w:szCs w:val="20"/>
        </w:rPr>
        <w:t>Ο Ανάδοχος υποχρεούται να παραβρίσκεται, να εποπτεύει και να επιστατεί αυτοπροσώπως, στο έργο ή στην έδρα της (της ΔΕΠΤΑΗ) ή οπουδήποτε αλλού επιβάλλουν οι ανάγκες του έργου. Περιπτώσεις εξόδων μετάβασης εκτός έδρας θα καλύπτονται από την Αναθέτουσα Αρχή.</w:t>
      </w:r>
    </w:p>
    <w:p w:rsidR="00130A63" w:rsidRPr="00EC542E" w:rsidRDefault="00130A63" w:rsidP="00DC6430">
      <w:pPr>
        <w:numPr>
          <w:ilvl w:val="1"/>
          <w:numId w:val="14"/>
        </w:numPr>
        <w:tabs>
          <w:tab w:val="left" w:pos="567"/>
        </w:tabs>
        <w:spacing w:beforeLines="40" w:afterLines="40" w:line="320" w:lineRule="atLeast"/>
        <w:ind w:left="567" w:hanging="567"/>
        <w:jc w:val="both"/>
        <w:rPr>
          <w:rFonts w:ascii="Arial" w:hAnsi="Arial" w:cs="Arial"/>
          <w:sz w:val="20"/>
          <w:szCs w:val="20"/>
        </w:rPr>
      </w:pPr>
      <w:r w:rsidRPr="00EC542E">
        <w:rPr>
          <w:rFonts w:ascii="Arial" w:hAnsi="Arial" w:cs="Arial"/>
          <w:sz w:val="20"/>
          <w:szCs w:val="20"/>
        </w:rPr>
        <w:t>Ο ανάδοχος θα είναι πλήρως και αποκλειστικά μόνος υπεύθυνος για την τήρηση της ισχύουσας νομοθεσίας ως προς το τυχόν απασχολούμενο από αυτόν προσωπικό για την εκτέλεση των υποχρεώσεων της σύμβασης. Σε περίπτωση οποιασδήποτε παράβασης ή ζημιάς που προκληθεί σε τρίτους υποχρεούται μόνος αυτός προς αποκατάσταση της.</w:t>
      </w:r>
    </w:p>
    <w:p w:rsidR="00130A63" w:rsidRPr="00BC3CE0" w:rsidRDefault="00130A63" w:rsidP="00DC6430">
      <w:pPr>
        <w:tabs>
          <w:tab w:val="left" w:pos="567"/>
        </w:tabs>
        <w:spacing w:beforeLines="40" w:afterLines="40" w:line="320" w:lineRule="atLeast"/>
        <w:ind w:left="567"/>
        <w:jc w:val="both"/>
        <w:rPr>
          <w:rFonts w:ascii="Arial" w:hAnsi="Arial" w:cs="Arial"/>
          <w:sz w:val="20"/>
          <w:szCs w:val="20"/>
        </w:rPr>
      </w:pPr>
      <w:r w:rsidRPr="00BC3CE0">
        <w:rPr>
          <w:rFonts w:ascii="Arial" w:hAnsi="Arial" w:cs="Arial"/>
          <w:sz w:val="20"/>
          <w:szCs w:val="20"/>
        </w:rPr>
        <w:t xml:space="preserve">Ο Ανάδοχος επίσης υποχρεούται να τηρεί απαρέγκλιτα, </w:t>
      </w:r>
      <w:r w:rsidRPr="00EC542E">
        <w:rPr>
          <w:rFonts w:ascii="Arial" w:hAnsi="Arial" w:cs="Arial"/>
          <w:sz w:val="20"/>
          <w:szCs w:val="20"/>
        </w:rPr>
        <w:t>κατά την άσκηση των καθηκόντων του τη νομοθεσία για την εκτέλεση Δημοσίων Έργων. Ο ανάδοχος φέρει ατομική ευθύνη στο πλαίσιο της αρμοδιότητας που αναλαμβάνει, για ό,τι εισηγείται ή υπογράφει, ενώπιον της Διευθύνουσας Υπηρεσίας της Προϊσταμένης Αρχής του έργου και γενικότερα ενώπιον του Νόμου.</w:t>
      </w:r>
    </w:p>
    <w:p w:rsidR="00130A63" w:rsidRPr="00BC3CE0" w:rsidRDefault="00130A63" w:rsidP="00DC6430">
      <w:pPr>
        <w:numPr>
          <w:ilvl w:val="1"/>
          <w:numId w:val="14"/>
        </w:numPr>
        <w:tabs>
          <w:tab w:val="left" w:pos="567"/>
        </w:tabs>
        <w:spacing w:beforeLines="40" w:afterLines="40" w:line="320" w:lineRule="atLeast"/>
        <w:ind w:left="567" w:hanging="567"/>
        <w:jc w:val="both"/>
        <w:rPr>
          <w:rFonts w:ascii="Arial" w:hAnsi="Arial" w:cs="Arial"/>
          <w:sz w:val="20"/>
          <w:szCs w:val="20"/>
        </w:rPr>
      </w:pPr>
      <w:r w:rsidRPr="00BC3CE0">
        <w:rPr>
          <w:rFonts w:ascii="Arial" w:hAnsi="Arial" w:cs="Arial"/>
          <w:sz w:val="20"/>
          <w:szCs w:val="20"/>
        </w:rPr>
        <w:t>Σε περίπτωση ανωτέρας βίας, η απόδειξη αυτής βαρύνει εξ’ ολοκλήρου τον Ανάδοχο, ο οποίος υποχρεούται μέσα σε δέκα εργάσιμες μέρες από τότε που συνέβησαν τα περιστατικά που συνιστούν την ανωτέρα βία να τα αναφέρει εγγράφως και να προσκομίσει στην υπηρεσία τα απαραίτητα αποδεικτικά στοιχεία.</w:t>
      </w:r>
    </w:p>
    <w:p w:rsidR="00130A63" w:rsidRPr="00BC3CE0" w:rsidRDefault="00130A63" w:rsidP="00DC6430">
      <w:pPr>
        <w:spacing w:beforeLines="40" w:afterLines="40" w:line="320" w:lineRule="atLeast"/>
        <w:ind w:left="720"/>
        <w:jc w:val="both"/>
        <w:rPr>
          <w:rFonts w:ascii="Arial" w:hAnsi="Arial" w:cs="Arial"/>
          <w:sz w:val="20"/>
          <w:szCs w:val="20"/>
        </w:rPr>
      </w:pPr>
    </w:p>
    <w:p w:rsidR="00130A63" w:rsidRPr="00BC3CE0" w:rsidRDefault="00130A63" w:rsidP="00DC6430">
      <w:pPr>
        <w:pStyle w:val="Heading1"/>
        <w:spacing w:beforeLines="40" w:afterLines="40" w:line="320" w:lineRule="atLeast"/>
      </w:pPr>
      <w:bookmarkStart w:id="25" w:name="_Toc448224335"/>
      <w:r w:rsidRPr="00BC3CE0">
        <w:t>ΥΠΕΡΓΟΛΑΒΙΕΣ</w:t>
      </w:r>
      <w:bookmarkEnd w:id="25"/>
    </w:p>
    <w:p w:rsidR="00130A63" w:rsidRPr="001A6AF3" w:rsidRDefault="00130A63" w:rsidP="00DC6430">
      <w:pPr>
        <w:pStyle w:val="BodyText"/>
        <w:spacing w:beforeLines="40" w:afterLines="40" w:line="320" w:lineRule="atLeast"/>
        <w:rPr>
          <w:rFonts w:cs="Arial"/>
          <w:sz w:val="20"/>
        </w:rPr>
      </w:pPr>
      <w:r w:rsidRPr="001A6AF3">
        <w:rPr>
          <w:rFonts w:cs="Arial"/>
          <w:sz w:val="20"/>
        </w:rPr>
        <w:t>Ο Ανάδοχος, μετά την ανάθεση των εξειδικευμένων σε αυτών υπηρεσιών, δεν έχει το δικαίωμα να αναθέσει οποιοδήποτε μέρος ή το σύνολο του έργου υπεργολαβικά σε τρίτο φυσικό ή νομικό πρόσωπο, το οποίο δεν είχε συμπεριλάβει στην ομάδα έργου του, καθώς η ευθύνη που αναλαμβάνει είναι εξατομικευμένη στο πρόσωπο του.</w:t>
      </w:r>
    </w:p>
    <w:p w:rsidR="00130A63" w:rsidRPr="00BC3CE0" w:rsidRDefault="00130A63" w:rsidP="00DC6430">
      <w:pPr>
        <w:pStyle w:val="BodyText"/>
        <w:spacing w:beforeLines="40" w:afterLines="40" w:line="320" w:lineRule="atLeast"/>
        <w:rPr>
          <w:rFonts w:cs="Arial"/>
          <w:sz w:val="20"/>
        </w:rPr>
      </w:pPr>
      <w:r w:rsidRPr="001A6AF3">
        <w:rPr>
          <w:rFonts w:cs="Arial"/>
          <w:sz w:val="20"/>
        </w:rPr>
        <w:t>Σε κάθε περίπτωση, την πλήρη ευθύνη για την παροχή των υπηρεσιών και την ολοκλήρωση του έργου, φέρει αποκλειστικά ο ανάδοχος και μόνον αυτός.</w:t>
      </w:r>
    </w:p>
    <w:p w:rsidR="00130A63" w:rsidRPr="00BC3CE0" w:rsidRDefault="00130A63" w:rsidP="00DC6430">
      <w:pPr>
        <w:pStyle w:val="BodyText"/>
        <w:spacing w:beforeLines="40" w:afterLines="40" w:line="320" w:lineRule="atLeast"/>
        <w:rPr>
          <w:rFonts w:cs="Arial"/>
          <w:sz w:val="20"/>
        </w:rPr>
      </w:pPr>
    </w:p>
    <w:p w:rsidR="00130A63" w:rsidRPr="00BC3CE0" w:rsidRDefault="00130A63" w:rsidP="00DC6430">
      <w:pPr>
        <w:pStyle w:val="Heading1"/>
        <w:spacing w:beforeLines="40" w:afterLines="40" w:line="320" w:lineRule="atLeast"/>
      </w:pPr>
      <w:bookmarkStart w:id="26" w:name="_Toc448224336"/>
      <w:r w:rsidRPr="00BC3CE0">
        <w:t>ΕΜΠΙΣΤΕΥΤΙΚΟΤΗΤΑ</w:t>
      </w:r>
      <w:bookmarkEnd w:id="26"/>
    </w:p>
    <w:p w:rsidR="00130A63" w:rsidRPr="00BC3CE0" w:rsidRDefault="00130A63" w:rsidP="00DC6430">
      <w:pPr>
        <w:pStyle w:val="BodyText"/>
        <w:spacing w:beforeLines="40" w:afterLines="40" w:line="320" w:lineRule="atLeast"/>
        <w:rPr>
          <w:rFonts w:cs="Arial"/>
          <w:sz w:val="20"/>
        </w:rPr>
      </w:pPr>
      <w:r w:rsidRPr="00BC3CE0">
        <w:rPr>
          <w:rFonts w:cs="Arial"/>
          <w:sz w:val="20"/>
        </w:rPr>
        <w:t>Καθ’ όλη τη διάρκεια της Σύμβασης, αλλά και μετά τη λήξη ή λύση αυτής, ο ανάδοχος θα αναλάβει την υποχρέωση να τηρήσει εμπιστευτικές και να μη γνωστοποιήσει σε οποιονδήποτε τρίτο, οποιαδήποτε έγγραφα ή πληροφορίες που θα περιέλθουν σε γνώση του κατά την εκτέλεση των υπηρεσιών και την εκπλήρωση των υποχρεώσεων του. Επίσης, θα αναλάβει την υποχρέωση να μην γνωστοποιήσει μέρος ή το σύνολο του έργου που θα εκτελέσει χωρίς την προηγούμενη έγγραφη συγκατάθεση της ΑΝΑΘΕΤΟΥΣΑΣ ΑΡΧΗΣ.</w:t>
      </w:r>
    </w:p>
    <w:p w:rsidR="00130A63" w:rsidRPr="00BC3CE0" w:rsidRDefault="00130A63" w:rsidP="00DC6430">
      <w:pPr>
        <w:pStyle w:val="BodyText"/>
        <w:spacing w:beforeLines="40" w:afterLines="40" w:line="320" w:lineRule="atLeast"/>
        <w:rPr>
          <w:rFonts w:cs="Arial"/>
          <w:sz w:val="20"/>
        </w:rPr>
      </w:pPr>
    </w:p>
    <w:p w:rsidR="00130A63" w:rsidRPr="001A6AF3" w:rsidRDefault="00130A63" w:rsidP="00D324CC">
      <w:pPr>
        <w:pStyle w:val="Heading1"/>
        <w:spacing w:beforeLines="40" w:afterLines="40" w:line="320" w:lineRule="atLeast"/>
      </w:pPr>
      <w:bookmarkStart w:id="27" w:name="_Toc448224337"/>
      <w:r w:rsidRPr="001A6AF3">
        <w:t>ΚΑΤΑΓΓΕΛΙΑ ΣΥΜΒΑΣΗΣ</w:t>
      </w:r>
    </w:p>
    <w:p w:rsidR="00130A63" w:rsidRPr="001A6AF3" w:rsidRDefault="00130A63" w:rsidP="00631D39"/>
    <w:p w:rsidR="00130A63" w:rsidRPr="00631D39" w:rsidRDefault="00130A63" w:rsidP="00631D39">
      <w:pPr>
        <w:spacing w:line="360" w:lineRule="auto"/>
        <w:jc w:val="both"/>
        <w:rPr>
          <w:rFonts w:ascii="Arial" w:hAnsi="Arial" w:cs="Arial"/>
          <w:sz w:val="20"/>
          <w:szCs w:val="20"/>
        </w:rPr>
      </w:pPr>
      <w:r w:rsidRPr="001A6AF3">
        <w:rPr>
          <w:rFonts w:ascii="Arial" w:hAnsi="Arial" w:cs="Arial"/>
          <w:sz w:val="20"/>
          <w:szCs w:val="20"/>
        </w:rPr>
        <w:t>Τα συμβαλλόμενα μέρη διατηρούν το δικαίωμα να καταγγείλουν τη σύμβαση για σπουδαίο λόγο. Ρητά ορίζεται ότι ο ανάδοχος δεν έχει καμία απολύτως σχέση εξαρτημένης εργασίας με τη ΔΕΠΤΑΗ ΑΕ ΟΤΑ και για το λόγο αυτό οι ασφαλιστικές εισφορές του βαρύνουν αποκλειστικά τον ίδιο.</w:t>
      </w:r>
      <w:r w:rsidRPr="00631D39">
        <w:rPr>
          <w:rFonts w:ascii="Arial" w:hAnsi="Arial" w:cs="Arial"/>
          <w:sz w:val="20"/>
          <w:szCs w:val="20"/>
        </w:rPr>
        <w:t xml:space="preserve"> </w:t>
      </w:r>
    </w:p>
    <w:p w:rsidR="00130A63" w:rsidRPr="006A7F72" w:rsidRDefault="00130A63" w:rsidP="006A7F72">
      <w:pPr>
        <w:ind w:left="567"/>
      </w:pPr>
    </w:p>
    <w:p w:rsidR="00130A63" w:rsidRPr="001A6AF3" w:rsidRDefault="00130A63" w:rsidP="00DC6430">
      <w:pPr>
        <w:pStyle w:val="Heading1"/>
        <w:spacing w:beforeLines="40" w:afterLines="40" w:line="320" w:lineRule="atLeast"/>
      </w:pPr>
      <w:r w:rsidRPr="001A6AF3">
        <w:t>ΕΦΑΡΜΟΣΤΕΟ ΔΙΚΑΙΟ</w:t>
      </w:r>
      <w:bookmarkEnd w:id="27"/>
    </w:p>
    <w:p w:rsidR="00130A63" w:rsidRPr="001A6AF3" w:rsidRDefault="00130A63" w:rsidP="00DC6430">
      <w:pPr>
        <w:pStyle w:val="BodyText"/>
        <w:spacing w:beforeLines="40" w:afterLines="40" w:line="320" w:lineRule="atLeast"/>
        <w:rPr>
          <w:rFonts w:cs="Arial"/>
          <w:sz w:val="20"/>
        </w:rPr>
      </w:pPr>
      <w:r w:rsidRPr="001A6AF3">
        <w:rPr>
          <w:rFonts w:cs="Arial"/>
          <w:sz w:val="20"/>
        </w:rPr>
        <w:t>Ο ανάδοχος του έργου και η Αναθέτουσα Αρχή θα προσπαθούν να ρυθμίζουν φιλικά κάθε διαφορά που τυχόν θα προκύψει στις μεταξύ τους σχέσεις κατά τη διάρκεια της ισχύος σύμβασης.</w:t>
      </w:r>
    </w:p>
    <w:p w:rsidR="00130A63" w:rsidRDefault="00130A63" w:rsidP="00DC6430">
      <w:pPr>
        <w:pStyle w:val="BodyText"/>
        <w:spacing w:beforeLines="40" w:afterLines="40" w:line="320" w:lineRule="atLeast"/>
        <w:rPr>
          <w:rFonts w:cs="Arial"/>
          <w:sz w:val="20"/>
        </w:rPr>
      </w:pPr>
      <w:r w:rsidRPr="001A6AF3">
        <w:rPr>
          <w:rFonts w:cs="Arial"/>
          <w:sz w:val="20"/>
        </w:rPr>
        <w:t>Επί διαφωνίας, κάθε διαφορά θα λύεται από τα ελληνικά δικαστήρια, και ειδικότερα αρμόδια είναι τα δικαστήρια του Ηρακλείου Κρήτης εφαρμοστέο δε Δίκαιο είναι πάντοτε το Ελληνικό.</w:t>
      </w:r>
    </w:p>
    <w:p w:rsidR="00130A63" w:rsidRPr="00BC3CE0" w:rsidRDefault="00130A63" w:rsidP="00DC6430">
      <w:pPr>
        <w:pStyle w:val="BodyText"/>
        <w:spacing w:beforeLines="40" w:afterLines="40" w:line="320" w:lineRule="atLeast"/>
        <w:rPr>
          <w:rFonts w:cs="Arial"/>
          <w:b/>
          <w:bCs/>
          <w:sz w:val="20"/>
        </w:rPr>
      </w:pPr>
    </w:p>
    <w:p w:rsidR="00130A63" w:rsidRPr="00BC3CE0" w:rsidRDefault="00130A63" w:rsidP="00DC6430">
      <w:pPr>
        <w:pStyle w:val="BodyText"/>
        <w:spacing w:beforeLines="40" w:afterLines="40" w:line="320" w:lineRule="atLeast"/>
        <w:jc w:val="center"/>
        <w:rPr>
          <w:rFonts w:cs="Arial"/>
          <w:b/>
          <w:bCs/>
          <w:sz w:val="20"/>
        </w:rPr>
      </w:pPr>
      <w:r w:rsidRPr="00BC3CE0">
        <w:rPr>
          <w:rFonts w:cs="Arial"/>
          <w:b/>
          <w:bCs/>
          <w:sz w:val="20"/>
        </w:rPr>
        <w:t>Ο ΠΡΟΕΔΡΟΣ ΤΗΣ ΔΕΠΤΑΗ Α.Ε. ΟΤΑ</w:t>
      </w:r>
    </w:p>
    <w:p w:rsidR="00130A63" w:rsidRDefault="00130A63" w:rsidP="00D324CC">
      <w:pPr>
        <w:pStyle w:val="Heading5"/>
        <w:spacing w:beforeLines="40" w:afterLines="40" w:line="320" w:lineRule="atLeast"/>
        <w:jc w:val="center"/>
        <w:rPr>
          <w:rFonts w:cs="Arial"/>
          <w:bCs w:val="0"/>
        </w:rPr>
      </w:pPr>
      <w:bookmarkStart w:id="28" w:name="_Toc489248750"/>
    </w:p>
    <w:bookmarkEnd w:id="28"/>
    <w:p w:rsidR="00130A63" w:rsidRDefault="00130A63" w:rsidP="00DC6430">
      <w:pPr>
        <w:pStyle w:val="Heading5"/>
        <w:spacing w:beforeLines="40" w:afterLines="40" w:line="320" w:lineRule="atLeast"/>
        <w:jc w:val="center"/>
        <w:rPr>
          <w:rFonts w:cs="Arial"/>
          <w:b w:val="0"/>
          <w:bCs w:val="0"/>
        </w:rPr>
      </w:pPr>
      <w:r>
        <w:rPr>
          <w:rFonts w:cs="Arial"/>
          <w:b w:val="0"/>
          <w:bCs w:val="0"/>
        </w:rPr>
        <w:t>ΜΗΝΑΣ ΚΑΠΕΤΑΝΑΚΗΣ</w:t>
      </w:r>
    </w:p>
    <w:p w:rsidR="00130A63" w:rsidRDefault="00130A63" w:rsidP="004E2487"/>
    <w:p w:rsidR="00130A63" w:rsidRPr="004E2487" w:rsidRDefault="00130A63" w:rsidP="004E2487">
      <w:pPr>
        <w:pStyle w:val="Heading5"/>
        <w:spacing w:before="120" w:after="120" w:line="320" w:lineRule="exact"/>
        <w:jc w:val="center"/>
        <w:rPr>
          <w:rFonts w:cs="Arial"/>
          <w:sz w:val="24"/>
          <w:szCs w:val="24"/>
        </w:rPr>
      </w:pPr>
      <w:r>
        <w:rPr>
          <w:rFonts w:cs="Arial"/>
          <w:sz w:val="28"/>
          <w:szCs w:val="28"/>
        </w:rPr>
        <w:br w:type="page"/>
      </w:r>
      <w:r w:rsidRPr="004E2487">
        <w:rPr>
          <w:rFonts w:cs="Arial"/>
          <w:sz w:val="24"/>
          <w:szCs w:val="24"/>
        </w:rPr>
        <w:t>ΠΑΡΑΡΤΗΜΑ</w:t>
      </w:r>
    </w:p>
    <w:p w:rsidR="00130A63" w:rsidRPr="004E2487" w:rsidRDefault="00130A63" w:rsidP="004E2487">
      <w:pPr>
        <w:pStyle w:val="Heading5"/>
        <w:spacing w:before="120" w:after="120" w:line="320" w:lineRule="exact"/>
        <w:jc w:val="center"/>
        <w:rPr>
          <w:rFonts w:cs="Arial"/>
          <w:sz w:val="24"/>
          <w:szCs w:val="24"/>
        </w:rPr>
      </w:pPr>
    </w:p>
    <w:p w:rsidR="00130A63" w:rsidRPr="004E2487" w:rsidRDefault="00130A63" w:rsidP="004E2487">
      <w:pPr>
        <w:pStyle w:val="Heading5"/>
        <w:spacing w:before="120" w:after="120" w:line="320" w:lineRule="exact"/>
        <w:jc w:val="center"/>
        <w:rPr>
          <w:rFonts w:cs="Arial"/>
          <w:sz w:val="24"/>
          <w:szCs w:val="24"/>
        </w:rPr>
      </w:pPr>
      <w:r w:rsidRPr="004E2487">
        <w:rPr>
          <w:rFonts w:cs="Arial"/>
          <w:sz w:val="24"/>
          <w:szCs w:val="24"/>
        </w:rPr>
        <w:t>ΕΝΤΥΠΟ ΟΙΚΟΝΟΜΙΚΗΣ ΠΡΟΣΦΟΡΑΣ</w:t>
      </w:r>
    </w:p>
    <w:p w:rsidR="00130A63" w:rsidRPr="004E2487" w:rsidRDefault="00130A63" w:rsidP="004E2487">
      <w:pPr>
        <w:spacing w:before="120" w:after="120" w:line="320" w:lineRule="exact"/>
        <w:jc w:val="both"/>
        <w:rPr>
          <w:rFonts w:ascii="Arial" w:hAnsi="Arial" w:cs="Arial"/>
        </w:rPr>
      </w:pPr>
    </w:p>
    <w:p w:rsidR="00130A63" w:rsidRPr="004E2487" w:rsidRDefault="00130A63" w:rsidP="004E2487">
      <w:pPr>
        <w:pStyle w:val="BodyText"/>
        <w:spacing w:before="120" w:after="120" w:line="360" w:lineRule="exact"/>
        <w:rPr>
          <w:rFonts w:cs="Arial"/>
          <w:i/>
          <w:szCs w:val="24"/>
        </w:rPr>
      </w:pPr>
      <w:r w:rsidRPr="004E2487">
        <w:rPr>
          <w:rFonts w:cs="Arial"/>
          <w:szCs w:val="24"/>
        </w:rPr>
        <w:t xml:space="preserve">ΕΡΓΟ: Σύναψη Σύμβασης Παροχής Υπηρεσιών </w:t>
      </w:r>
      <w:r>
        <w:rPr>
          <w:rFonts w:cs="Arial"/>
          <w:szCs w:val="24"/>
        </w:rPr>
        <w:t xml:space="preserve">Πολιτικού Μηχανικού ΠΕ </w:t>
      </w:r>
      <w:r w:rsidRPr="004E2487">
        <w:rPr>
          <w:rFonts w:cs="Arial"/>
          <w:szCs w:val="24"/>
        </w:rPr>
        <w:t>για την «</w:t>
      </w:r>
      <w:r w:rsidRPr="004E2487">
        <w:rPr>
          <w:rFonts w:cs="Arial"/>
          <w:bCs/>
          <w:i/>
          <w:szCs w:val="24"/>
          <w:lang w:eastAsia="ja-JP"/>
        </w:rPr>
        <w:t>Υποστήριξη των υπηρεσιών της ΔΕΠΤΑΗ Α.Ε. ΟΤΑ στη Διοίκηση - διαχείριση των εργασιών κατασκευής του Πολιτιστικού Συνεδριακού Κέντρου Ηρακλείου (Π.Σ.Κ.Η.)</w:t>
      </w:r>
      <w:r w:rsidRPr="004E2487">
        <w:rPr>
          <w:rFonts w:cs="Arial"/>
          <w:szCs w:val="24"/>
        </w:rPr>
        <w:t>»</w:t>
      </w:r>
    </w:p>
    <w:p w:rsidR="00130A63" w:rsidRPr="004E2487" w:rsidRDefault="00130A63" w:rsidP="004E2487">
      <w:pPr>
        <w:pStyle w:val="BodyText"/>
        <w:spacing w:before="120" w:after="120" w:line="360" w:lineRule="exact"/>
        <w:ind w:left="900" w:hanging="900"/>
        <w:rPr>
          <w:rFonts w:cs="Arial"/>
          <w:bCs/>
          <w:iCs/>
          <w:szCs w:val="24"/>
        </w:rPr>
      </w:pPr>
    </w:p>
    <w:p w:rsidR="00130A63" w:rsidRPr="004E2487" w:rsidRDefault="00130A63" w:rsidP="004E2487">
      <w:pPr>
        <w:pStyle w:val="Heading5"/>
        <w:spacing w:before="120" w:after="120" w:line="320" w:lineRule="exact"/>
        <w:jc w:val="both"/>
        <w:rPr>
          <w:rFonts w:cs="Arial"/>
          <w:b w:val="0"/>
          <w:bCs w:val="0"/>
          <w:iCs/>
          <w:sz w:val="24"/>
          <w:szCs w:val="24"/>
        </w:rPr>
      </w:pPr>
      <w:r w:rsidRPr="004E2487">
        <w:rPr>
          <w:rFonts w:cs="Arial"/>
          <w:b w:val="0"/>
          <w:bCs w:val="0"/>
          <w:iCs/>
          <w:sz w:val="24"/>
          <w:szCs w:val="24"/>
        </w:rPr>
        <w:t xml:space="preserve">ΔΙΑΓΩΝΙΖΟΜΕΝΟΣ: </w:t>
      </w:r>
    </w:p>
    <w:p w:rsidR="00130A63" w:rsidRPr="004E2487" w:rsidRDefault="00130A63" w:rsidP="004E2487">
      <w:pPr>
        <w:pStyle w:val="Footer"/>
        <w:tabs>
          <w:tab w:val="clear" w:pos="4153"/>
          <w:tab w:val="clear" w:pos="8306"/>
        </w:tabs>
        <w:spacing w:before="120" w:after="120" w:line="320" w:lineRule="exact"/>
        <w:jc w:val="both"/>
        <w:rPr>
          <w:rFonts w:ascii="Arial" w:hAnsi="Arial" w:cs="Arial"/>
          <w:i/>
          <w:sz w:val="24"/>
          <w:szCs w:val="24"/>
        </w:rPr>
      </w:pPr>
    </w:p>
    <w:p w:rsidR="00130A63" w:rsidRPr="004E2487" w:rsidRDefault="00130A63" w:rsidP="004E2487">
      <w:pPr>
        <w:spacing w:before="120" w:after="120" w:line="320" w:lineRule="exact"/>
        <w:jc w:val="both"/>
        <w:rPr>
          <w:rFonts w:ascii="Arial" w:hAnsi="Arial" w:cs="Arial"/>
        </w:rPr>
      </w:pPr>
    </w:p>
    <w:tbl>
      <w:tblPr>
        <w:tblW w:w="8813" w:type="dxa"/>
        <w:jc w:val="center"/>
        <w:tblInd w:w="-245"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tblPr>
      <w:tblGrid>
        <w:gridCol w:w="3233"/>
        <w:gridCol w:w="2333"/>
        <w:gridCol w:w="3247"/>
      </w:tblGrid>
      <w:tr w:rsidR="00130A63" w:rsidRPr="004E2487" w:rsidTr="003079DF">
        <w:trPr>
          <w:gridBefore w:val="1"/>
          <w:wBefore w:w="3233" w:type="dxa"/>
          <w:cantSplit/>
          <w:jc w:val="center"/>
        </w:trPr>
        <w:tc>
          <w:tcPr>
            <w:tcW w:w="2333" w:type="dxa"/>
            <w:vAlign w:val="center"/>
          </w:tcPr>
          <w:p w:rsidR="00130A63" w:rsidRPr="004E2487" w:rsidRDefault="00130A63" w:rsidP="003079DF">
            <w:pPr>
              <w:pStyle w:val="BodyText2"/>
              <w:spacing w:before="120" w:line="320" w:lineRule="exact"/>
              <w:jc w:val="both"/>
              <w:rPr>
                <w:rFonts w:ascii="Arial" w:hAnsi="Arial" w:cs="Arial"/>
                <w:b/>
                <w:bCs/>
              </w:rPr>
            </w:pPr>
            <w:r w:rsidRPr="004E2487">
              <w:rPr>
                <w:rFonts w:ascii="Arial" w:hAnsi="Arial" w:cs="Arial"/>
                <w:b/>
                <w:bCs/>
              </w:rPr>
              <w:t>ΑΡΙΘΜΗΤΙΚΩΣ</w:t>
            </w:r>
          </w:p>
        </w:tc>
        <w:tc>
          <w:tcPr>
            <w:tcW w:w="3247" w:type="dxa"/>
            <w:vAlign w:val="center"/>
          </w:tcPr>
          <w:p w:rsidR="00130A63" w:rsidRPr="004E2487" w:rsidRDefault="00130A63" w:rsidP="003079DF">
            <w:pPr>
              <w:spacing w:before="120" w:after="120" w:line="320" w:lineRule="exact"/>
              <w:jc w:val="both"/>
              <w:rPr>
                <w:rFonts w:ascii="Arial" w:hAnsi="Arial" w:cs="Arial"/>
                <w:b/>
                <w:bCs/>
              </w:rPr>
            </w:pPr>
            <w:r w:rsidRPr="004E2487">
              <w:rPr>
                <w:rFonts w:ascii="Arial" w:hAnsi="Arial" w:cs="Arial"/>
                <w:b/>
                <w:bCs/>
              </w:rPr>
              <w:t>ΟΛΟΓΡΑΦΩΣ</w:t>
            </w:r>
          </w:p>
        </w:tc>
      </w:tr>
      <w:tr w:rsidR="00130A63" w:rsidRPr="004E2487" w:rsidTr="003079DF">
        <w:trPr>
          <w:cantSplit/>
          <w:jc w:val="center"/>
        </w:trPr>
        <w:tc>
          <w:tcPr>
            <w:tcW w:w="3233" w:type="dxa"/>
            <w:tcBorders>
              <w:bottom w:val="single" w:sz="4" w:space="0" w:color="auto"/>
            </w:tcBorders>
            <w:vAlign w:val="center"/>
          </w:tcPr>
          <w:p w:rsidR="00130A63" w:rsidRPr="004E2487" w:rsidRDefault="00130A63" w:rsidP="003079DF">
            <w:pPr>
              <w:spacing w:before="120" w:after="120" w:line="320" w:lineRule="exact"/>
              <w:jc w:val="both"/>
              <w:rPr>
                <w:rFonts w:ascii="Arial" w:hAnsi="Arial" w:cs="Arial"/>
                <w:b/>
                <w:bCs/>
              </w:rPr>
            </w:pPr>
            <w:r w:rsidRPr="004E2487">
              <w:rPr>
                <w:rFonts w:ascii="Arial" w:hAnsi="Arial" w:cs="Arial"/>
                <w:b/>
                <w:bCs/>
              </w:rPr>
              <w:t>ΟΙΚΟΝΟΜΙΚΗ ΠΡΟΣΦΟΡΑ ΣΤΟ ΣΥΝΟΛΟ ΤΟΥ ΕΡΓΟΥ</w:t>
            </w:r>
          </w:p>
        </w:tc>
        <w:tc>
          <w:tcPr>
            <w:tcW w:w="2333" w:type="dxa"/>
            <w:tcBorders>
              <w:bottom w:val="single" w:sz="4" w:space="0" w:color="auto"/>
            </w:tcBorders>
            <w:vAlign w:val="center"/>
          </w:tcPr>
          <w:p w:rsidR="00130A63" w:rsidRPr="004E2487" w:rsidRDefault="00130A63" w:rsidP="003079DF">
            <w:pPr>
              <w:spacing w:before="120" w:after="120" w:line="320" w:lineRule="exact"/>
              <w:jc w:val="both"/>
              <w:rPr>
                <w:rFonts w:ascii="Arial" w:hAnsi="Arial" w:cs="Arial"/>
                <w:b/>
                <w:bCs/>
              </w:rPr>
            </w:pPr>
          </w:p>
        </w:tc>
        <w:tc>
          <w:tcPr>
            <w:tcW w:w="3247" w:type="dxa"/>
            <w:tcBorders>
              <w:bottom w:val="single" w:sz="4" w:space="0" w:color="auto"/>
            </w:tcBorders>
            <w:vAlign w:val="center"/>
          </w:tcPr>
          <w:p w:rsidR="00130A63" w:rsidRPr="004E2487" w:rsidRDefault="00130A63" w:rsidP="003079DF">
            <w:pPr>
              <w:spacing w:before="120" w:after="120" w:line="320" w:lineRule="exact"/>
              <w:jc w:val="both"/>
              <w:rPr>
                <w:rFonts w:ascii="Arial" w:hAnsi="Arial" w:cs="Arial"/>
              </w:rPr>
            </w:pPr>
          </w:p>
        </w:tc>
      </w:tr>
      <w:tr w:rsidR="00130A63" w:rsidRPr="004E2487" w:rsidTr="003079DF">
        <w:trPr>
          <w:cantSplit/>
          <w:jc w:val="center"/>
        </w:trPr>
        <w:tc>
          <w:tcPr>
            <w:tcW w:w="3233" w:type="dxa"/>
            <w:tcBorders>
              <w:top w:val="single" w:sz="4" w:space="0" w:color="auto"/>
              <w:bottom w:val="single" w:sz="4" w:space="0" w:color="auto"/>
            </w:tcBorders>
            <w:vAlign w:val="center"/>
          </w:tcPr>
          <w:p w:rsidR="00130A63" w:rsidRPr="004E2487" w:rsidRDefault="00130A63" w:rsidP="003079DF">
            <w:pPr>
              <w:spacing w:before="120" w:after="120" w:line="320" w:lineRule="exact"/>
              <w:jc w:val="both"/>
              <w:rPr>
                <w:rFonts w:ascii="Arial" w:hAnsi="Arial" w:cs="Arial"/>
                <w:b/>
                <w:bCs/>
              </w:rPr>
            </w:pPr>
            <w:r w:rsidRPr="004E2487">
              <w:rPr>
                <w:rFonts w:ascii="Arial" w:hAnsi="Arial" w:cs="Arial"/>
                <w:b/>
                <w:bCs/>
              </w:rPr>
              <w:t>ΕΚΠΤΩΣΗ</w:t>
            </w:r>
          </w:p>
        </w:tc>
        <w:tc>
          <w:tcPr>
            <w:tcW w:w="2333" w:type="dxa"/>
            <w:tcBorders>
              <w:top w:val="single" w:sz="4" w:space="0" w:color="auto"/>
              <w:bottom w:val="single" w:sz="4" w:space="0" w:color="auto"/>
            </w:tcBorders>
            <w:vAlign w:val="center"/>
          </w:tcPr>
          <w:p w:rsidR="00130A63" w:rsidRPr="004E2487" w:rsidRDefault="00130A63" w:rsidP="003079DF">
            <w:pPr>
              <w:spacing w:before="120" w:after="120" w:line="320" w:lineRule="exact"/>
              <w:jc w:val="both"/>
              <w:rPr>
                <w:rFonts w:ascii="Arial" w:hAnsi="Arial" w:cs="Arial"/>
              </w:rPr>
            </w:pPr>
          </w:p>
        </w:tc>
        <w:tc>
          <w:tcPr>
            <w:tcW w:w="3247" w:type="dxa"/>
            <w:tcBorders>
              <w:top w:val="single" w:sz="4" w:space="0" w:color="auto"/>
              <w:bottom w:val="single" w:sz="4" w:space="0" w:color="auto"/>
            </w:tcBorders>
            <w:vAlign w:val="center"/>
          </w:tcPr>
          <w:p w:rsidR="00130A63" w:rsidRPr="004E2487" w:rsidRDefault="00130A63" w:rsidP="003079DF">
            <w:pPr>
              <w:spacing w:before="120" w:after="120" w:line="320" w:lineRule="exact"/>
              <w:jc w:val="both"/>
              <w:rPr>
                <w:rFonts w:ascii="Arial" w:hAnsi="Arial" w:cs="Arial"/>
              </w:rPr>
            </w:pPr>
          </w:p>
        </w:tc>
      </w:tr>
      <w:tr w:rsidR="00130A63" w:rsidRPr="004E2487" w:rsidTr="003079DF">
        <w:trPr>
          <w:cantSplit/>
          <w:jc w:val="center"/>
        </w:trPr>
        <w:tc>
          <w:tcPr>
            <w:tcW w:w="3233" w:type="dxa"/>
            <w:tcBorders>
              <w:top w:val="single" w:sz="4" w:space="0" w:color="auto"/>
              <w:bottom w:val="single" w:sz="4" w:space="0" w:color="auto"/>
            </w:tcBorders>
            <w:vAlign w:val="center"/>
          </w:tcPr>
          <w:p w:rsidR="00130A63" w:rsidRPr="004E2487" w:rsidRDefault="00130A63" w:rsidP="003079DF">
            <w:pPr>
              <w:spacing w:before="120" w:after="120" w:line="320" w:lineRule="exact"/>
              <w:jc w:val="both"/>
              <w:rPr>
                <w:rFonts w:ascii="Arial" w:hAnsi="Arial" w:cs="Arial"/>
              </w:rPr>
            </w:pPr>
            <w:r>
              <w:rPr>
                <w:rFonts w:ascii="Arial" w:hAnsi="Arial" w:cs="Arial"/>
                <w:b/>
                <w:bCs/>
              </w:rPr>
              <w:t>Φ.Π.Α. 2</w:t>
            </w:r>
            <w:r>
              <w:rPr>
                <w:rFonts w:ascii="Arial" w:hAnsi="Arial" w:cs="Arial"/>
                <w:b/>
                <w:bCs/>
                <w:lang w:val="en-US"/>
              </w:rPr>
              <w:t>4</w:t>
            </w:r>
            <w:r w:rsidRPr="004E2487">
              <w:rPr>
                <w:rFonts w:ascii="Arial" w:hAnsi="Arial" w:cs="Arial"/>
                <w:b/>
                <w:bCs/>
              </w:rPr>
              <w:t>%</w:t>
            </w:r>
          </w:p>
        </w:tc>
        <w:tc>
          <w:tcPr>
            <w:tcW w:w="2333" w:type="dxa"/>
            <w:tcBorders>
              <w:top w:val="single" w:sz="4" w:space="0" w:color="auto"/>
              <w:bottom w:val="single" w:sz="4" w:space="0" w:color="auto"/>
            </w:tcBorders>
            <w:vAlign w:val="center"/>
          </w:tcPr>
          <w:p w:rsidR="00130A63" w:rsidRPr="004E2487" w:rsidRDefault="00130A63" w:rsidP="003079DF">
            <w:pPr>
              <w:spacing w:before="120" w:after="120" w:line="320" w:lineRule="exact"/>
              <w:jc w:val="both"/>
              <w:rPr>
                <w:rFonts w:ascii="Arial" w:hAnsi="Arial" w:cs="Arial"/>
              </w:rPr>
            </w:pPr>
          </w:p>
        </w:tc>
        <w:tc>
          <w:tcPr>
            <w:tcW w:w="3247" w:type="dxa"/>
            <w:tcBorders>
              <w:top w:val="single" w:sz="4" w:space="0" w:color="auto"/>
              <w:bottom w:val="single" w:sz="4" w:space="0" w:color="auto"/>
            </w:tcBorders>
            <w:vAlign w:val="center"/>
          </w:tcPr>
          <w:p w:rsidR="00130A63" w:rsidRPr="004E2487" w:rsidRDefault="00130A63" w:rsidP="003079DF">
            <w:pPr>
              <w:spacing w:before="120" w:after="120" w:line="320" w:lineRule="exact"/>
              <w:jc w:val="both"/>
              <w:rPr>
                <w:rFonts w:ascii="Arial" w:hAnsi="Arial" w:cs="Arial"/>
              </w:rPr>
            </w:pPr>
          </w:p>
        </w:tc>
      </w:tr>
      <w:tr w:rsidR="00130A63" w:rsidRPr="004E2487" w:rsidTr="003079DF">
        <w:trPr>
          <w:cantSplit/>
          <w:jc w:val="center"/>
        </w:trPr>
        <w:tc>
          <w:tcPr>
            <w:tcW w:w="3233" w:type="dxa"/>
            <w:tcBorders>
              <w:top w:val="single" w:sz="4" w:space="0" w:color="auto"/>
            </w:tcBorders>
            <w:vAlign w:val="center"/>
          </w:tcPr>
          <w:p w:rsidR="00130A63" w:rsidRPr="004E2487" w:rsidRDefault="00130A63" w:rsidP="003079DF">
            <w:pPr>
              <w:pStyle w:val="BodyText2"/>
              <w:spacing w:before="120" w:line="320" w:lineRule="exact"/>
              <w:jc w:val="both"/>
              <w:rPr>
                <w:rFonts w:ascii="Arial" w:hAnsi="Arial" w:cs="Arial"/>
                <w:b/>
                <w:bCs/>
              </w:rPr>
            </w:pPr>
            <w:r w:rsidRPr="004E2487">
              <w:rPr>
                <w:rFonts w:ascii="Arial" w:hAnsi="Arial" w:cs="Arial"/>
                <w:b/>
                <w:bCs/>
              </w:rPr>
              <w:t>ΣΥΝΟΛΟ ΜΕ ΦΠΑ</w:t>
            </w:r>
          </w:p>
        </w:tc>
        <w:tc>
          <w:tcPr>
            <w:tcW w:w="2333" w:type="dxa"/>
            <w:tcBorders>
              <w:top w:val="single" w:sz="4" w:space="0" w:color="auto"/>
            </w:tcBorders>
            <w:vAlign w:val="center"/>
          </w:tcPr>
          <w:p w:rsidR="00130A63" w:rsidRPr="004E2487" w:rsidRDefault="00130A63" w:rsidP="003079DF">
            <w:pPr>
              <w:spacing w:before="120" w:after="120" w:line="320" w:lineRule="exact"/>
              <w:jc w:val="both"/>
              <w:rPr>
                <w:rFonts w:ascii="Arial" w:hAnsi="Arial" w:cs="Arial"/>
              </w:rPr>
            </w:pPr>
          </w:p>
        </w:tc>
        <w:tc>
          <w:tcPr>
            <w:tcW w:w="3247" w:type="dxa"/>
            <w:tcBorders>
              <w:top w:val="single" w:sz="4" w:space="0" w:color="auto"/>
            </w:tcBorders>
            <w:vAlign w:val="center"/>
          </w:tcPr>
          <w:p w:rsidR="00130A63" w:rsidRPr="004E2487" w:rsidRDefault="00130A63" w:rsidP="003079DF">
            <w:pPr>
              <w:spacing w:before="120" w:after="120" w:line="320" w:lineRule="exact"/>
              <w:jc w:val="both"/>
              <w:rPr>
                <w:rFonts w:ascii="Arial" w:hAnsi="Arial" w:cs="Arial"/>
              </w:rPr>
            </w:pPr>
          </w:p>
        </w:tc>
      </w:tr>
    </w:tbl>
    <w:p w:rsidR="00130A63" w:rsidRPr="004E2487" w:rsidRDefault="00130A63" w:rsidP="004E2487">
      <w:pPr>
        <w:spacing w:before="120" w:after="120" w:line="320" w:lineRule="exact"/>
        <w:jc w:val="both"/>
        <w:rPr>
          <w:rFonts w:ascii="Arial" w:hAnsi="Arial" w:cs="Arial"/>
        </w:rPr>
      </w:pPr>
    </w:p>
    <w:p w:rsidR="00130A63" w:rsidRPr="004E2487" w:rsidRDefault="00130A63" w:rsidP="004E2487">
      <w:pPr>
        <w:spacing w:before="120" w:after="120" w:line="320" w:lineRule="exact"/>
        <w:jc w:val="both"/>
        <w:rPr>
          <w:rFonts w:ascii="Arial" w:hAnsi="Arial" w:cs="Arial"/>
        </w:rPr>
      </w:pPr>
    </w:p>
    <w:p w:rsidR="00130A63" w:rsidRPr="004E2487" w:rsidRDefault="00130A63" w:rsidP="004E2487">
      <w:pPr>
        <w:pStyle w:val="BodyTextIndent"/>
        <w:spacing w:before="120" w:after="120" w:line="320" w:lineRule="exact"/>
        <w:ind w:firstLine="0"/>
        <w:jc w:val="right"/>
        <w:rPr>
          <w:rFonts w:cs="Arial"/>
        </w:rPr>
      </w:pPr>
      <w:r w:rsidRPr="004E2487">
        <w:rPr>
          <w:rFonts w:cs="Arial"/>
        </w:rPr>
        <w:tab/>
        <w:t>………………., …/…/2016</w:t>
      </w:r>
    </w:p>
    <w:p w:rsidR="00130A63" w:rsidRPr="004E2487" w:rsidRDefault="00130A63" w:rsidP="00472A4B">
      <w:pPr>
        <w:pStyle w:val="BodyTextIndent"/>
        <w:spacing w:before="120" w:after="120" w:line="320" w:lineRule="exact"/>
        <w:ind w:left="5760"/>
        <w:jc w:val="right"/>
        <w:rPr>
          <w:rFonts w:cs="Arial"/>
        </w:rPr>
      </w:pPr>
      <w:r w:rsidRPr="004E2487">
        <w:rPr>
          <w:rFonts w:cs="Arial"/>
        </w:rPr>
        <w:t>Για το Διαγωνιζόμενο</w:t>
      </w:r>
    </w:p>
    <w:p w:rsidR="00130A63" w:rsidRPr="004E2487" w:rsidRDefault="00130A63" w:rsidP="004E2487">
      <w:pPr>
        <w:pStyle w:val="BodyTextIndent"/>
        <w:spacing w:before="120" w:after="120" w:line="320" w:lineRule="exact"/>
        <w:ind w:left="5760"/>
        <w:rPr>
          <w:rFonts w:cs="Arial"/>
        </w:rPr>
      </w:pPr>
    </w:p>
    <w:p w:rsidR="00130A63" w:rsidRPr="004E2487" w:rsidRDefault="00130A63" w:rsidP="004E2487">
      <w:pPr>
        <w:pStyle w:val="BodyTextIndent"/>
        <w:spacing w:before="120" w:after="120" w:line="320" w:lineRule="exact"/>
        <w:jc w:val="right"/>
        <w:rPr>
          <w:rFonts w:cs="Arial"/>
        </w:rPr>
      </w:pPr>
      <w:r w:rsidRPr="004E2487">
        <w:rPr>
          <w:rFonts w:cs="Arial"/>
        </w:rPr>
        <w:t xml:space="preserve"> </w:t>
      </w:r>
      <w:r w:rsidRPr="004E2487">
        <w:rPr>
          <w:rFonts w:cs="Arial"/>
        </w:rPr>
        <w:tab/>
      </w:r>
      <w:r w:rsidRPr="004E2487">
        <w:rPr>
          <w:rFonts w:cs="Arial"/>
        </w:rPr>
        <w:tab/>
      </w:r>
      <w:r w:rsidRPr="004E2487">
        <w:rPr>
          <w:rFonts w:cs="Arial"/>
        </w:rPr>
        <w:tab/>
      </w:r>
      <w:r w:rsidRPr="004E2487">
        <w:rPr>
          <w:rFonts w:cs="Arial"/>
        </w:rPr>
        <w:tab/>
      </w:r>
      <w:r w:rsidRPr="004E2487">
        <w:rPr>
          <w:rFonts w:cs="Arial"/>
        </w:rPr>
        <w:tab/>
      </w:r>
      <w:r w:rsidRPr="004E2487">
        <w:rPr>
          <w:rFonts w:cs="Arial"/>
        </w:rPr>
        <w:tab/>
      </w:r>
      <w:r w:rsidRPr="004E2487">
        <w:rPr>
          <w:rFonts w:cs="Arial"/>
        </w:rPr>
        <w:tab/>
      </w:r>
      <w:r w:rsidRPr="004E2487">
        <w:rPr>
          <w:rFonts w:cs="Arial"/>
        </w:rPr>
        <w:tab/>
        <w:t>………………………</w:t>
      </w:r>
    </w:p>
    <w:p w:rsidR="00130A63" w:rsidRPr="004E2487" w:rsidRDefault="00130A63" w:rsidP="004E2487">
      <w:pPr>
        <w:pStyle w:val="BodyTextIndent"/>
        <w:spacing w:before="120" w:after="120" w:line="320" w:lineRule="exact"/>
        <w:ind w:left="5760"/>
        <w:jc w:val="right"/>
        <w:rPr>
          <w:rFonts w:cs="Arial"/>
        </w:rPr>
      </w:pPr>
      <w:r w:rsidRPr="004E2487">
        <w:rPr>
          <w:rFonts w:cs="Arial"/>
        </w:rPr>
        <w:t>Νόμιμος Εκπρόσωπος</w:t>
      </w:r>
    </w:p>
    <w:p w:rsidR="00130A63" w:rsidRPr="004E2487" w:rsidRDefault="00130A63" w:rsidP="004E2487"/>
    <w:sectPr w:rsidR="00130A63" w:rsidRPr="004E2487" w:rsidSect="0081467D">
      <w:pgSz w:w="11907" w:h="16840" w:code="9"/>
      <w:pgMar w:top="1797"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A63" w:rsidRDefault="00130A63">
      <w:r>
        <w:separator/>
      </w:r>
    </w:p>
  </w:endnote>
  <w:endnote w:type="continuationSeparator" w:id="0">
    <w:p w:rsidR="00130A63" w:rsidRDefault="00130A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63" w:rsidRDefault="00130A63" w:rsidP="00E80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0A63" w:rsidRDefault="00130A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63" w:rsidRPr="00EA195B" w:rsidRDefault="00130A63" w:rsidP="00CA0625">
    <w:pPr>
      <w:pStyle w:val="Footer"/>
      <w:pBdr>
        <w:top w:val="single" w:sz="4" w:space="1" w:color="auto"/>
      </w:pBdr>
      <w:tabs>
        <w:tab w:val="clear" w:pos="4153"/>
        <w:tab w:val="clear" w:pos="8306"/>
        <w:tab w:val="center" w:pos="4253"/>
        <w:tab w:val="right" w:pos="8647"/>
      </w:tabs>
      <w:jc w:val="center"/>
      <w:rPr>
        <w:rFonts w:ascii="Arial" w:hAnsi="Arial" w:cs="Arial"/>
        <w:i/>
        <w:sz w:val="18"/>
        <w:szCs w:val="18"/>
      </w:rPr>
    </w:pPr>
    <w:r w:rsidRPr="00EA195B">
      <w:rPr>
        <w:rStyle w:val="PageNumber"/>
        <w:rFonts w:ascii="Arial" w:hAnsi="Arial" w:cs="Arial"/>
        <w:i/>
        <w:sz w:val="18"/>
        <w:szCs w:val="18"/>
      </w:rPr>
      <w:fldChar w:fldCharType="begin"/>
    </w:r>
    <w:r w:rsidRPr="00EA195B">
      <w:rPr>
        <w:rStyle w:val="PageNumber"/>
        <w:rFonts w:ascii="Arial" w:hAnsi="Arial" w:cs="Arial"/>
        <w:i/>
        <w:sz w:val="18"/>
        <w:szCs w:val="18"/>
      </w:rPr>
      <w:instrText xml:space="preserve"> PAGE </w:instrText>
    </w:r>
    <w:r w:rsidRPr="00EA195B">
      <w:rPr>
        <w:rStyle w:val="PageNumber"/>
        <w:rFonts w:ascii="Arial" w:hAnsi="Arial" w:cs="Arial"/>
        <w:i/>
        <w:sz w:val="18"/>
        <w:szCs w:val="18"/>
      </w:rPr>
      <w:fldChar w:fldCharType="separate"/>
    </w:r>
    <w:r>
      <w:rPr>
        <w:rStyle w:val="PageNumber"/>
        <w:rFonts w:ascii="Arial" w:hAnsi="Arial" w:cs="Arial"/>
        <w:i/>
        <w:noProof/>
        <w:sz w:val="18"/>
        <w:szCs w:val="18"/>
      </w:rPr>
      <w:t>1</w:t>
    </w:r>
    <w:r w:rsidRPr="00EA195B">
      <w:rPr>
        <w:rStyle w:val="PageNumber"/>
        <w:rFonts w:ascii="Arial" w:hAnsi="Arial" w:cs="Arial"/>
        <w:i/>
        <w:sz w:val="18"/>
        <w:szCs w:val="18"/>
      </w:rPr>
      <w:fldChar w:fldCharType="end"/>
    </w:r>
    <w:r w:rsidRPr="00EA195B">
      <w:rPr>
        <w:rStyle w:val="PageNumber"/>
        <w:rFonts w:ascii="Arial" w:hAnsi="Arial" w:cs="Arial"/>
        <w:i/>
        <w:sz w:val="18"/>
        <w:szCs w:val="18"/>
      </w:rPr>
      <w:t xml:space="preserve"> από </w:t>
    </w:r>
    <w:r w:rsidRPr="00EA195B">
      <w:rPr>
        <w:rStyle w:val="PageNumber"/>
        <w:rFonts w:ascii="Arial" w:hAnsi="Arial" w:cs="Arial"/>
        <w:i/>
        <w:sz w:val="18"/>
        <w:szCs w:val="18"/>
      </w:rPr>
      <w:fldChar w:fldCharType="begin"/>
    </w:r>
    <w:r w:rsidRPr="00EA195B">
      <w:rPr>
        <w:rStyle w:val="PageNumber"/>
        <w:rFonts w:ascii="Arial" w:hAnsi="Arial" w:cs="Arial"/>
        <w:i/>
        <w:sz w:val="18"/>
        <w:szCs w:val="18"/>
      </w:rPr>
      <w:instrText xml:space="preserve"> NUMPAGES </w:instrText>
    </w:r>
    <w:r w:rsidRPr="00EA195B">
      <w:rPr>
        <w:rStyle w:val="PageNumber"/>
        <w:rFonts w:ascii="Arial" w:hAnsi="Arial" w:cs="Arial"/>
        <w:i/>
        <w:sz w:val="18"/>
        <w:szCs w:val="18"/>
      </w:rPr>
      <w:fldChar w:fldCharType="separate"/>
    </w:r>
    <w:r>
      <w:rPr>
        <w:rStyle w:val="PageNumber"/>
        <w:rFonts w:ascii="Arial" w:hAnsi="Arial" w:cs="Arial"/>
        <w:i/>
        <w:noProof/>
        <w:sz w:val="18"/>
        <w:szCs w:val="18"/>
      </w:rPr>
      <w:t>19</w:t>
    </w:r>
    <w:r w:rsidRPr="00EA195B">
      <w:rPr>
        <w:rStyle w:val="PageNumber"/>
        <w:rFonts w:ascii="Arial" w:hAnsi="Arial" w:cs="Arial"/>
        <w:i/>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63" w:rsidRPr="00EA195B" w:rsidRDefault="00130A63" w:rsidP="00CA0625">
    <w:pPr>
      <w:pStyle w:val="Footer"/>
      <w:pBdr>
        <w:top w:val="single" w:sz="4" w:space="1" w:color="auto"/>
      </w:pBdr>
      <w:tabs>
        <w:tab w:val="clear" w:pos="4153"/>
        <w:tab w:val="clear" w:pos="8306"/>
        <w:tab w:val="center" w:pos="4253"/>
        <w:tab w:val="right" w:pos="8647"/>
      </w:tabs>
      <w:jc w:val="center"/>
      <w:rPr>
        <w:rFonts w:ascii="Arial" w:hAnsi="Arial" w:cs="Arial"/>
        <w:i/>
        <w:sz w:val="18"/>
        <w:szCs w:val="18"/>
      </w:rPr>
    </w:pPr>
    <w:r w:rsidRPr="00EA195B">
      <w:rPr>
        <w:rStyle w:val="PageNumber"/>
        <w:rFonts w:ascii="Arial" w:hAnsi="Arial" w:cs="Arial"/>
        <w:i/>
        <w:sz w:val="18"/>
        <w:szCs w:val="18"/>
      </w:rPr>
      <w:fldChar w:fldCharType="begin"/>
    </w:r>
    <w:r w:rsidRPr="00EA195B">
      <w:rPr>
        <w:rStyle w:val="PageNumber"/>
        <w:rFonts w:ascii="Arial" w:hAnsi="Arial" w:cs="Arial"/>
        <w:i/>
        <w:sz w:val="18"/>
        <w:szCs w:val="18"/>
      </w:rPr>
      <w:instrText xml:space="preserve"> PAGE </w:instrText>
    </w:r>
    <w:r w:rsidRPr="00EA195B">
      <w:rPr>
        <w:rStyle w:val="PageNumber"/>
        <w:rFonts w:ascii="Arial" w:hAnsi="Arial" w:cs="Arial"/>
        <w:i/>
        <w:sz w:val="18"/>
        <w:szCs w:val="18"/>
      </w:rPr>
      <w:fldChar w:fldCharType="separate"/>
    </w:r>
    <w:r>
      <w:rPr>
        <w:rStyle w:val="PageNumber"/>
        <w:rFonts w:ascii="Arial" w:hAnsi="Arial" w:cs="Arial"/>
        <w:i/>
        <w:noProof/>
        <w:sz w:val="18"/>
        <w:szCs w:val="18"/>
      </w:rPr>
      <w:t>19</w:t>
    </w:r>
    <w:r w:rsidRPr="00EA195B">
      <w:rPr>
        <w:rStyle w:val="PageNumber"/>
        <w:rFonts w:ascii="Arial" w:hAnsi="Arial" w:cs="Arial"/>
        <w:i/>
        <w:sz w:val="18"/>
        <w:szCs w:val="18"/>
      </w:rPr>
      <w:fldChar w:fldCharType="end"/>
    </w:r>
    <w:r w:rsidRPr="00EA195B">
      <w:rPr>
        <w:rStyle w:val="PageNumber"/>
        <w:rFonts w:ascii="Arial" w:hAnsi="Arial" w:cs="Arial"/>
        <w:i/>
        <w:sz w:val="18"/>
        <w:szCs w:val="18"/>
      </w:rPr>
      <w:t xml:space="preserve"> από </w:t>
    </w:r>
    <w:r w:rsidRPr="00EA195B">
      <w:rPr>
        <w:rStyle w:val="PageNumber"/>
        <w:rFonts w:ascii="Arial" w:hAnsi="Arial" w:cs="Arial"/>
        <w:i/>
        <w:sz w:val="18"/>
        <w:szCs w:val="18"/>
      </w:rPr>
      <w:fldChar w:fldCharType="begin"/>
    </w:r>
    <w:r w:rsidRPr="00EA195B">
      <w:rPr>
        <w:rStyle w:val="PageNumber"/>
        <w:rFonts w:ascii="Arial" w:hAnsi="Arial" w:cs="Arial"/>
        <w:i/>
        <w:sz w:val="18"/>
        <w:szCs w:val="18"/>
      </w:rPr>
      <w:instrText xml:space="preserve"> NUMPAGES </w:instrText>
    </w:r>
    <w:r w:rsidRPr="00EA195B">
      <w:rPr>
        <w:rStyle w:val="PageNumber"/>
        <w:rFonts w:ascii="Arial" w:hAnsi="Arial" w:cs="Arial"/>
        <w:i/>
        <w:sz w:val="18"/>
        <w:szCs w:val="18"/>
      </w:rPr>
      <w:fldChar w:fldCharType="separate"/>
    </w:r>
    <w:r>
      <w:rPr>
        <w:rStyle w:val="PageNumber"/>
        <w:rFonts w:ascii="Arial" w:hAnsi="Arial" w:cs="Arial"/>
        <w:i/>
        <w:noProof/>
        <w:sz w:val="18"/>
        <w:szCs w:val="18"/>
      </w:rPr>
      <w:t>19</w:t>
    </w:r>
    <w:r w:rsidRPr="00EA195B">
      <w:rPr>
        <w:rStyle w:val="PageNumber"/>
        <w:rFonts w:ascii="Arial" w:hAnsi="Arial" w:cs="Arial"/>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A63" w:rsidRDefault="00130A63">
      <w:r>
        <w:separator/>
      </w:r>
    </w:p>
  </w:footnote>
  <w:footnote w:type="continuationSeparator" w:id="0">
    <w:p w:rsidR="00130A63" w:rsidRDefault="00130A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63" w:rsidRDefault="00130A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30A63" w:rsidRDefault="00130A6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63" w:rsidRDefault="00130A63" w:rsidP="00D11251">
    <w:pPr>
      <w:pStyle w:val="Header"/>
      <w:tabs>
        <w:tab w:val="clear" w:pos="4153"/>
        <w:tab w:val="clear" w:pos="8306"/>
        <w:tab w:val="left" w:pos="3619"/>
      </w:tabs>
      <w:rPr>
        <w:noProof/>
        <w:lang w:val="en-US"/>
      </w:rPr>
    </w:pPr>
  </w:p>
  <w:p w:rsidR="00130A63" w:rsidRDefault="00130A63" w:rsidP="00D11251">
    <w:pPr>
      <w:pStyle w:val="Header"/>
      <w:tabs>
        <w:tab w:val="clear" w:pos="4153"/>
        <w:tab w:val="clear" w:pos="8306"/>
        <w:tab w:val="left" w:pos="3619"/>
      </w:tabs>
      <w:rPr>
        <w:noProof/>
        <w:lang w:val="en-US"/>
      </w:rPr>
    </w:pPr>
  </w:p>
  <w:p w:rsidR="00130A63" w:rsidRDefault="00130A63" w:rsidP="00D11251">
    <w:pPr>
      <w:pStyle w:val="Header"/>
      <w:tabs>
        <w:tab w:val="clear" w:pos="4153"/>
        <w:tab w:val="clear" w:pos="8306"/>
        <w:tab w:val="left" w:pos="3619"/>
      </w:tabs>
    </w:pPr>
    <w:r>
      <w:rPr>
        <w:noProof/>
      </w:rPr>
      <w:t>`</w:t>
    </w:r>
    <w:r>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BF7"/>
    <w:multiLevelType w:val="hybridMultilevel"/>
    <w:tmpl w:val="69986F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4031857"/>
    <w:multiLevelType w:val="multilevel"/>
    <w:tmpl w:val="044419DC"/>
    <w:lvl w:ilvl="0">
      <w:start w:val="1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9D159D1"/>
    <w:multiLevelType w:val="hybridMultilevel"/>
    <w:tmpl w:val="0596B31A"/>
    <w:lvl w:ilvl="0" w:tplc="04080001">
      <w:start w:val="1"/>
      <w:numFmt w:val="bullet"/>
      <w:lvlText w:val=""/>
      <w:lvlJc w:val="left"/>
      <w:pPr>
        <w:tabs>
          <w:tab w:val="num" w:pos="1494"/>
        </w:tabs>
        <w:ind w:left="1494" w:hanging="360"/>
      </w:pPr>
      <w:rPr>
        <w:rFonts w:ascii="Symbol" w:hAnsi="Symbol" w:hint="default"/>
      </w:rPr>
    </w:lvl>
    <w:lvl w:ilvl="1" w:tplc="04080003" w:tentative="1">
      <w:start w:val="1"/>
      <w:numFmt w:val="bullet"/>
      <w:lvlText w:val="o"/>
      <w:lvlJc w:val="left"/>
      <w:pPr>
        <w:tabs>
          <w:tab w:val="num" w:pos="2214"/>
        </w:tabs>
        <w:ind w:left="2214" w:hanging="360"/>
      </w:pPr>
      <w:rPr>
        <w:rFonts w:ascii="Courier New" w:hAnsi="Courier New" w:hint="default"/>
      </w:rPr>
    </w:lvl>
    <w:lvl w:ilvl="2" w:tplc="04080005" w:tentative="1">
      <w:start w:val="1"/>
      <w:numFmt w:val="bullet"/>
      <w:lvlText w:val=""/>
      <w:lvlJc w:val="left"/>
      <w:pPr>
        <w:tabs>
          <w:tab w:val="num" w:pos="2934"/>
        </w:tabs>
        <w:ind w:left="2934" w:hanging="360"/>
      </w:pPr>
      <w:rPr>
        <w:rFonts w:ascii="Wingdings" w:hAnsi="Wingdings" w:hint="default"/>
      </w:rPr>
    </w:lvl>
    <w:lvl w:ilvl="3" w:tplc="04080001" w:tentative="1">
      <w:start w:val="1"/>
      <w:numFmt w:val="bullet"/>
      <w:lvlText w:val=""/>
      <w:lvlJc w:val="left"/>
      <w:pPr>
        <w:tabs>
          <w:tab w:val="num" w:pos="3654"/>
        </w:tabs>
        <w:ind w:left="3654" w:hanging="360"/>
      </w:pPr>
      <w:rPr>
        <w:rFonts w:ascii="Symbol" w:hAnsi="Symbol" w:hint="default"/>
      </w:rPr>
    </w:lvl>
    <w:lvl w:ilvl="4" w:tplc="04080003" w:tentative="1">
      <w:start w:val="1"/>
      <w:numFmt w:val="bullet"/>
      <w:lvlText w:val="o"/>
      <w:lvlJc w:val="left"/>
      <w:pPr>
        <w:tabs>
          <w:tab w:val="num" w:pos="4374"/>
        </w:tabs>
        <w:ind w:left="4374" w:hanging="360"/>
      </w:pPr>
      <w:rPr>
        <w:rFonts w:ascii="Courier New" w:hAnsi="Courier New" w:hint="default"/>
      </w:rPr>
    </w:lvl>
    <w:lvl w:ilvl="5" w:tplc="04080005" w:tentative="1">
      <w:start w:val="1"/>
      <w:numFmt w:val="bullet"/>
      <w:lvlText w:val=""/>
      <w:lvlJc w:val="left"/>
      <w:pPr>
        <w:tabs>
          <w:tab w:val="num" w:pos="5094"/>
        </w:tabs>
        <w:ind w:left="5094" w:hanging="360"/>
      </w:pPr>
      <w:rPr>
        <w:rFonts w:ascii="Wingdings" w:hAnsi="Wingdings" w:hint="default"/>
      </w:rPr>
    </w:lvl>
    <w:lvl w:ilvl="6" w:tplc="04080001" w:tentative="1">
      <w:start w:val="1"/>
      <w:numFmt w:val="bullet"/>
      <w:lvlText w:val=""/>
      <w:lvlJc w:val="left"/>
      <w:pPr>
        <w:tabs>
          <w:tab w:val="num" w:pos="5814"/>
        </w:tabs>
        <w:ind w:left="5814" w:hanging="360"/>
      </w:pPr>
      <w:rPr>
        <w:rFonts w:ascii="Symbol" w:hAnsi="Symbol" w:hint="default"/>
      </w:rPr>
    </w:lvl>
    <w:lvl w:ilvl="7" w:tplc="04080003" w:tentative="1">
      <w:start w:val="1"/>
      <w:numFmt w:val="bullet"/>
      <w:lvlText w:val="o"/>
      <w:lvlJc w:val="left"/>
      <w:pPr>
        <w:tabs>
          <w:tab w:val="num" w:pos="6534"/>
        </w:tabs>
        <w:ind w:left="6534" w:hanging="360"/>
      </w:pPr>
      <w:rPr>
        <w:rFonts w:ascii="Courier New" w:hAnsi="Courier New" w:hint="default"/>
      </w:rPr>
    </w:lvl>
    <w:lvl w:ilvl="8" w:tplc="04080005" w:tentative="1">
      <w:start w:val="1"/>
      <w:numFmt w:val="bullet"/>
      <w:lvlText w:val=""/>
      <w:lvlJc w:val="left"/>
      <w:pPr>
        <w:tabs>
          <w:tab w:val="num" w:pos="7254"/>
        </w:tabs>
        <w:ind w:left="7254" w:hanging="360"/>
      </w:pPr>
      <w:rPr>
        <w:rFonts w:ascii="Wingdings" w:hAnsi="Wingdings" w:hint="default"/>
      </w:rPr>
    </w:lvl>
  </w:abstractNum>
  <w:abstractNum w:abstractNumId="3">
    <w:nsid w:val="0C8A2FD5"/>
    <w:multiLevelType w:val="hybridMultilevel"/>
    <w:tmpl w:val="8D16095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
    <w:nsid w:val="0E784E4F"/>
    <w:multiLevelType w:val="multilevel"/>
    <w:tmpl w:val="4A60BC44"/>
    <w:lvl w:ilvl="0">
      <w:start w:val="11"/>
      <w:numFmt w:val="decimal"/>
      <w:lvlText w:val="%1"/>
      <w:lvlJc w:val="left"/>
      <w:pPr>
        <w:tabs>
          <w:tab w:val="num" w:pos="375"/>
        </w:tabs>
        <w:ind w:left="375" w:hanging="375"/>
      </w:pPr>
      <w:rPr>
        <w:rFonts w:cs="Times New Roman" w:hint="default"/>
      </w:rPr>
    </w:lvl>
    <w:lvl w:ilvl="1">
      <w:start w:val="1"/>
      <w:numFmt w:val="decimal"/>
      <w:lvlText w:val="9.%2"/>
      <w:lvlJc w:val="left"/>
      <w:pPr>
        <w:tabs>
          <w:tab w:val="num" w:pos="375"/>
        </w:tabs>
        <w:ind w:left="375" w:hanging="375"/>
      </w:pPr>
      <w:rPr>
        <w:rFonts w:cs="Times New Roman" w:hint="default"/>
      </w:rPr>
    </w:lvl>
    <w:lvl w:ilvl="2">
      <w:start w:val="1"/>
      <w:numFmt w:val="upperRoman"/>
      <w:lvlText w:val="%3."/>
      <w:lvlJc w:val="right"/>
      <w:pPr>
        <w:tabs>
          <w:tab w:val="num" w:pos="786"/>
        </w:tabs>
        <w:ind w:left="786"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19CD7FE1"/>
    <w:multiLevelType w:val="hybridMultilevel"/>
    <w:tmpl w:val="6568AE74"/>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6">
    <w:nsid w:val="2B0F07DB"/>
    <w:multiLevelType w:val="multilevel"/>
    <w:tmpl w:val="78BEA02E"/>
    <w:lvl w:ilvl="0">
      <w:start w:val="16"/>
      <w:numFmt w:val="decimal"/>
      <w:lvlText w:val="%1"/>
      <w:lvlJc w:val="left"/>
      <w:pPr>
        <w:tabs>
          <w:tab w:val="num" w:pos="0"/>
        </w:tabs>
        <w:ind w:left="525" w:hanging="525"/>
      </w:pPr>
      <w:rPr>
        <w:rFonts w:cs="Times New Roman" w:hint="default"/>
      </w:rPr>
    </w:lvl>
    <w:lvl w:ilvl="1">
      <w:start w:val="1"/>
      <w:numFmt w:val="decimal"/>
      <w:lvlText w:val="%1.%2"/>
      <w:lvlJc w:val="left"/>
      <w:pPr>
        <w:tabs>
          <w:tab w:val="num" w:pos="0"/>
        </w:tabs>
        <w:ind w:left="525" w:hanging="525"/>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7">
    <w:nsid w:val="2D775FD6"/>
    <w:multiLevelType w:val="multilevel"/>
    <w:tmpl w:val="749850D2"/>
    <w:lvl w:ilvl="0">
      <w:start w:val="9"/>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EB33845"/>
    <w:multiLevelType w:val="multilevel"/>
    <w:tmpl w:val="13FE4374"/>
    <w:lvl w:ilvl="0">
      <w:start w:val="1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6646943"/>
    <w:multiLevelType w:val="hybridMultilevel"/>
    <w:tmpl w:val="13F2A0DE"/>
    <w:lvl w:ilvl="0" w:tplc="04080001">
      <w:start w:val="1"/>
      <w:numFmt w:val="bullet"/>
      <w:lvlText w:val=""/>
      <w:lvlJc w:val="left"/>
      <w:pPr>
        <w:ind w:left="2563" w:hanging="360"/>
      </w:pPr>
      <w:rPr>
        <w:rFonts w:ascii="Symbol" w:hAnsi="Symbol" w:hint="default"/>
      </w:rPr>
    </w:lvl>
    <w:lvl w:ilvl="1" w:tplc="04080003" w:tentative="1">
      <w:start w:val="1"/>
      <w:numFmt w:val="bullet"/>
      <w:lvlText w:val="o"/>
      <w:lvlJc w:val="left"/>
      <w:pPr>
        <w:ind w:left="3283" w:hanging="360"/>
      </w:pPr>
      <w:rPr>
        <w:rFonts w:ascii="Courier New" w:hAnsi="Courier New" w:hint="default"/>
      </w:rPr>
    </w:lvl>
    <w:lvl w:ilvl="2" w:tplc="04080005" w:tentative="1">
      <w:start w:val="1"/>
      <w:numFmt w:val="bullet"/>
      <w:lvlText w:val=""/>
      <w:lvlJc w:val="left"/>
      <w:pPr>
        <w:ind w:left="4003" w:hanging="360"/>
      </w:pPr>
      <w:rPr>
        <w:rFonts w:ascii="Wingdings" w:hAnsi="Wingdings" w:hint="default"/>
      </w:rPr>
    </w:lvl>
    <w:lvl w:ilvl="3" w:tplc="04080001" w:tentative="1">
      <w:start w:val="1"/>
      <w:numFmt w:val="bullet"/>
      <w:lvlText w:val=""/>
      <w:lvlJc w:val="left"/>
      <w:pPr>
        <w:ind w:left="4723" w:hanging="360"/>
      </w:pPr>
      <w:rPr>
        <w:rFonts w:ascii="Symbol" w:hAnsi="Symbol" w:hint="default"/>
      </w:rPr>
    </w:lvl>
    <w:lvl w:ilvl="4" w:tplc="04080003" w:tentative="1">
      <w:start w:val="1"/>
      <w:numFmt w:val="bullet"/>
      <w:lvlText w:val="o"/>
      <w:lvlJc w:val="left"/>
      <w:pPr>
        <w:ind w:left="5443" w:hanging="360"/>
      </w:pPr>
      <w:rPr>
        <w:rFonts w:ascii="Courier New" w:hAnsi="Courier New" w:hint="default"/>
      </w:rPr>
    </w:lvl>
    <w:lvl w:ilvl="5" w:tplc="04080005" w:tentative="1">
      <w:start w:val="1"/>
      <w:numFmt w:val="bullet"/>
      <w:lvlText w:val=""/>
      <w:lvlJc w:val="left"/>
      <w:pPr>
        <w:ind w:left="6163" w:hanging="360"/>
      </w:pPr>
      <w:rPr>
        <w:rFonts w:ascii="Wingdings" w:hAnsi="Wingdings" w:hint="default"/>
      </w:rPr>
    </w:lvl>
    <w:lvl w:ilvl="6" w:tplc="04080001" w:tentative="1">
      <w:start w:val="1"/>
      <w:numFmt w:val="bullet"/>
      <w:lvlText w:val=""/>
      <w:lvlJc w:val="left"/>
      <w:pPr>
        <w:ind w:left="6883" w:hanging="360"/>
      </w:pPr>
      <w:rPr>
        <w:rFonts w:ascii="Symbol" w:hAnsi="Symbol" w:hint="default"/>
      </w:rPr>
    </w:lvl>
    <w:lvl w:ilvl="7" w:tplc="04080003" w:tentative="1">
      <w:start w:val="1"/>
      <w:numFmt w:val="bullet"/>
      <w:lvlText w:val="o"/>
      <w:lvlJc w:val="left"/>
      <w:pPr>
        <w:ind w:left="7603" w:hanging="360"/>
      </w:pPr>
      <w:rPr>
        <w:rFonts w:ascii="Courier New" w:hAnsi="Courier New" w:hint="default"/>
      </w:rPr>
    </w:lvl>
    <w:lvl w:ilvl="8" w:tplc="04080005" w:tentative="1">
      <w:start w:val="1"/>
      <w:numFmt w:val="bullet"/>
      <w:lvlText w:val=""/>
      <w:lvlJc w:val="left"/>
      <w:pPr>
        <w:ind w:left="8323" w:hanging="360"/>
      </w:pPr>
      <w:rPr>
        <w:rFonts w:ascii="Wingdings" w:hAnsi="Wingdings" w:hint="default"/>
      </w:rPr>
    </w:lvl>
  </w:abstractNum>
  <w:abstractNum w:abstractNumId="10">
    <w:nsid w:val="36CE3D64"/>
    <w:multiLevelType w:val="hybridMultilevel"/>
    <w:tmpl w:val="F864DFE4"/>
    <w:lvl w:ilvl="0" w:tplc="BADC2AC0">
      <w:start w:val="1"/>
      <w:numFmt w:val="decimal"/>
      <w:pStyle w:val="Heading1"/>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3F8D3C68"/>
    <w:multiLevelType w:val="multilevel"/>
    <w:tmpl w:val="D0F61F08"/>
    <w:lvl w:ilvl="0">
      <w:start w:val="13"/>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420"/>
        </w:tabs>
        <w:ind w:left="420" w:hanging="42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40220F10"/>
    <w:multiLevelType w:val="multilevel"/>
    <w:tmpl w:val="F5FAFC6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9946B6A"/>
    <w:multiLevelType w:val="hybridMultilevel"/>
    <w:tmpl w:val="29481324"/>
    <w:lvl w:ilvl="0" w:tplc="04080001">
      <w:start w:val="1"/>
      <w:numFmt w:val="bullet"/>
      <w:lvlText w:val=""/>
      <w:lvlJc w:val="left"/>
      <w:pPr>
        <w:tabs>
          <w:tab w:val="num" w:pos="360"/>
        </w:tabs>
        <w:ind w:left="36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4">
    <w:nsid w:val="4DBB4CAB"/>
    <w:multiLevelType w:val="hybridMultilevel"/>
    <w:tmpl w:val="46C8D080"/>
    <w:lvl w:ilvl="0" w:tplc="4114255E">
      <w:start w:val="1"/>
      <w:numFmt w:val="lowerRoman"/>
      <w:lvlText w:val="%1."/>
      <w:lvlJc w:val="left"/>
      <w:pPr>
        <w:tabs>
          <w:tab w:val="num" w:pos="0"/>
        </w:tabs>
        <w:ind w:left="2563" w:hanging="360"/>
      </w:pPr>
      <w:rPr>
        <w:rFonts w:cs="Times New Roman" w:hint="default"/>
      </w:rPr>
    </w:lvl>
    <w:lvl w:ilvl="1" w:tplc="04080019" w:tentative="1">
      <w:start w:val="1"/>
      <w:numFmt w:val="lowerLetter"/>
      <w:lvlText w:val="%2."/>
      <w:lvlJc w:val="left"/>
      <w:pPr>
        <w:ind w:left="3283" w:hanging="360"/>
      </w:pPr>
      <w:rPr>
        <w:rFonts w:cs="Times New Roman"/>
      </w:rPr>
    </w:lvl>
    <w:lvl w:ilvl="2" w:tplc="0408001B" w:tentative="1">
      <w:start w:val="1"/>
      <w:numFmt w:val="lowerRoman"/>
      <w:lvlText w:val="%3."/>
      <w:lvlJc w:val="right"/>
      <w:pPr>
        <w:ind w:left="4003" w:hanging="180"/>
      </w:pPr>
      <w:rPr>
        <w:rFonts w:cs="Times New Roman"/>
      </w:rPr>
    </w:lvl>
    <w:lvl w:ilvl="3" w:tplc="0408000F" w:tentative="1">
      <w:start w:val="1"/>
      <w:numFmt w:val="decimal"/>
      <w:lvlText w:val="%4."/>
      <w:lvlJc w:val="left"/>
      <w:pPr>
        <w:ind w:left="4723" w:hanging="360"/>
      </w:pPr>
      <w:rPr>
        <w:rFonts w:cs="Times New Roman"/>
      </w:rPr>
    </w:lvl>
    <w:lvl w:ilvl="4" w:tplc="04080019" w:tentative="1">
      <w:start w:val="1"/>
      <w:numFmt w:val="lowerLetter"/>
      <w:lvlText w:val="%5."/>
      <w:lvlJc w:val="left"/>
      <w:pPr>
        <w:ind w:left="5443" w:hanging="360"/>
      </w:pPr>
      <w:rPr>
        <w:rFonts w:cs="Times New Roman"/>
      </w:rPr>
    </w:lvl>
    <w:lvl w:ilvl="5" w:tplc="0408001B" w:tentative="1">
      <w:start w:val="1"/>
      <w:numFmt w:val="lowerRoman"/>
      <w:lvlText w:val="%6."/>
      <w:lvlJc w:val="right"/>
      <w:pPr>
        <w:ind w:left="6163" w:hanging="180"/>
      </w:pPr>
      <w:rPr>
        <w:rFonts w:cs="Times New Roman"/>
      </w:rPr>
    </w:lvl>
    <w:lvl w:ilvl="6" w:tplc="0408000F" w:tentative="1">
      <w:start w:val="1"/>
      <w:numFmt w:val="decimal"/>
      <w:lvlText w:val="%7."/>
      <w:lvlJc w:val="left"/>
      <w:pPr>
        <w:ind w:left="6883" w:hanging="360"/>
      </w:pPr>
      <w:rPr>
        <w:rFonts w:cs="Times New Roman"/>
      </w:rPr>
    </w:lvl>
    <w:lvl w:ilvl="7" w:tplc="04080019" w:tentative="1">
      <w:start w:val="1"/>
      <w:numFmt w:val="lowerLetter"/>
      <w:lvlText w:val="%8."/>
      <w:lvlJc w:val="left"/>
      <w:pPr>
        <w:ind w:left="7603" w:hanging="360"/>
      </w:pPr>
      <w:rPr>
        <w:rFonts w:cs="Times New Roman"/>
      </w:rPr>
    </w:lvl>
    <w:lvl w:ilvl="8" w:tplc="0408001B" w:tentative="1">
      <w:start w:val="1"/>
      <w:numFmt w:val="lowerRoman"/>
      <w:lvlText w:val="%9."/>
      <w:lvlJc w:val="right"/>
      <w:pPr>
        <w:ind w:left="8323" w:hanging="180"/>
      </w:pPr>
      <w:rPr>
        <w:rFonts w:cs="Times New Roman"/>
      </w:rPr>
    </w:lvl>
  </w:abstractNum>
  <w:abstractNum w:abstractNumId="15">
    <w:nsid w:val="4DFC742B"/>
    <w:multiLevelType w:val="hybridMultilevel"/>
    <w:tmpl w:val="691A909C"/>
    <w:lvl w:ilvl="0" w:tplc="04080001">
      <w:start w:val="1"/>
      <w:numFmt w:val="bullet"/>
      <w:lvlText w:val=""/>
      <w:lvlJc w:val="left"/>
      <w:pPr>
        <w:tabs>
          <w:tab w:val="num" w:pos="1647"/>
        </w:tabs>
        <w:ind w:left="1647" w:hanging="720"/>
      </w:pPr>
      <w:rPr>
        <w:rFonts w:ascii="Symbol" w:hAnsi="Symbol" w:hint="default"/>
      </w:rPr>
    </w:lvl>
    <w:lvl w:ilvl="1" w:tplc="04080019">
      <w:start w:val="1"/>
      <w:numFmt w:val="lowerLetter"/>
      <w:lvlText w:val="%2."/>
      <w:lvlJc w:val="left"/>
      <w:pPr>
        <w:tabs>
          <w:tab w:val="num" w:pos="2007"/>
        </w:tabs>
        <w:ind w:left="2007" w:hanging="360"/>
      </w:pPr>
      <w:rPr>
        <w:rFonts w:cs="Times New Roman"/>
      </w:rPr>
    </w:lvl>
    <w:lvl w:ilvl="2" w:tplc="0408001B" w:tentative="1">
      <w:start w:val="1"/>
      <w:numFmt w:val="lowerRoman"/>
      <w:lvlText w:val="%3."/>
      <w:lvlJc w:val="right"/>
      <w:pPr>
        <w:tabs>
          <w:tab w:val="num" w:pos="2727"/>
        </w:tabs>
        <w:ind w:left="2727" w:hanging="180"/>
      </w:pPr>
      <w:rPr>
        <w:rFonts w:cs="Times New Roman"/>
      </w:rPr>
    </w:lvl>
    <w:lvl w:ilvl="3" w:tplc="0408000F" w:tentative="1">
      <w:start w:val="1"/>
      <w:numFmt w:val="decimal"/>
      <w:lvlText w:val="%4."/>
      <w:lvlJc w:val="left"/>
      <w:pPr>
        <w:tabs>
          <w:tab w:val="num" w:pos="3447"/>
        </w:tabs>
        <w:ind w:left="3447" w:hanging="360"/>
      </w:pPr>
      <w:rPr>
        <w:rFonts w:cs="Times New Roman"/>
      </w:rPr>
    </w:lvl>
    <w:lvl w:ilvl="4" w:tplc="04080019" w:tentative="1">
      <w:start w:val="1"/>
      <w:numFmt w:val="lowerLetter"/>
      <w:lvlText w:val="%5."/>
      <w:lvlJc w:val="left"/>
      <w:pPr>
        <w:tabs>
          <w:tab w:val="num" w:pos="4167"/>
        </w:tabs>
        <w:ind w:left="4167" w:hanging="360"/>
      </w:pPr>
      <w:rPr>
        <w:rFonts w:cs="Times New Roman"/>
      </w:rPr>
    </w:lvl>
    <w:lvl w:ilvl="5" w:tplc="0408001B" w:tentative="1">
      <w:start w:val="1"/>
      <w:numFmt w:val="lowerRoman"/>
      <w:lvlText w:val="%6."/>
      <w:lvlJc w:val="right"/>
      <w:pPr>
        <w:tabs>
          <w:tab w:val="num" w:pos="4887"/>
        </w:tabs>
        <w:ind w:left="4887" w:hanging="180"/>
      </w:pPr>
      <w:rPr>
        <w:rFonts w:cs="Times New Roman"/>
      </w:rPr>
    </w:lvl>
    <w:lvl w:ilvl="6" w:tplc="0408000F" w:tentative="1">
      <w:start w:val="1"/>
      <w:numFmt w:val="decimal"/>
      <w:lvlText w:val="%7."/>
      <w:lvlJc w:val="left"/>
      <w:pPr>
        <w:tabs>
          <w:tab w:val="num" w:pos="5607"/>
        </w:tabs>
        <w:ind w:left="5607" w:hanging="360"/>
      </w:pPr>
      <w:rPr>
        <w:rFonts w:cs="Times New Roman"/>
      </w:rPr>
    </w:lvl>
    <w:lvl w:ilvl="7" w:tplc="04080019" w:tentative="1">
      <w:start w:val="1"/>
      <w:numFmt w:val="lowerLetter"/>
      <w:lvlText w:val="%8."/>
      <w:lvlJc w:val="left"/>
      <w:pPr>
        <w:tabs>
          <w:tab w:val="num" w:pos="6327"/>
        </w:tabs>
        <w:ind w:left="6327" w:hanging="360"/>
      </w:pPr>
      <w:rPr>
        <w:rFonts w:cs="Times New Roman"/>
      </w:rPr>
    </w:lvl>
    <w:lvl w:ilvl="8" w:tplc="0408001B" w:tentative="1">
      <w:start w:val="1"/>
      <w:numFmt w:val="lowerRoman"/>
      <w:lvlText w:val="%9."/>
      <w:lvlJc w:val="right"/>
      <w:pPr>
        <w:tabs>
          <w:tab w:val="num" w:pos="7047"/>
        </w:tabs>
        <w:ind w:left="7047" w:hanging="180"/>
      </w:pPr>
      <w:rPr>
        <w:rFonts w:cs="Times New Roman"/>
      </w:rPr>
    </w:lvl>
  </w:abstractNum>
  <w:abstractNum w:abstractNumId="16">
    <w:nsid w:val="4E3B674C"/>
    <w:multiLevelType w:val="multilevel"/>
    <w:tmpl w:val="77D6D77A"/>
    <w:lvl w:ilvl="0">
      <w:start w:val="1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E567293"/>
    <w:multiLevelType w:val="multilevel"/>
    <w:tmpl w:val="8166B99E"/>
    <w:lvl w:ilvl="0">
      <w:start w:val="17"/>
      <w:numFmt w:val="decimal"/>
      <w:lvlText w:val="%1"/>
      <w:lvlJc w:val="left"/>
      <w:pPr>
        <w:tabs>
          <w:tab w:val="num" w:pos="0"/>
        </w:tabs>
        <w:ind w:left="525" w:hanging="525"/>
      </w:pPr>
      <w:rPr>
        <w:rFonts w:cs="Times New Roman" w:hint="default"/>
      </w:rPr>
    </w:lvl>
    <w:lvl w:ilvl="1">
      <w:start w:val="1"/>
      <w:numFmt w:val="decimal"/>
      <w:lvlText w:val="%1.%2"/>
      <w:lvlJc w:val="left"/>
      <w:pPr>
        <w:tabs>
          <w:tab w:val="num" w:pos="0"/>
        </w:tabs>
        <w:ind w:left="525" w:hanging="525"/>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18">
    <w:nsid w:val="4F9E314B"/>
    <w:multiLevelType w:val="multilevel"/>
    <w:tmpl w:val="F48EB372"/>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7941A08"/>
    <w:multiLevelType w:val="multilevel"/>
    <w:tmpl w:val="25603BA6"/>
    <w:lvl w:ilvl="0">
      <w:start w:val="21"/>
      <w:numFmt w:val="decimal"/>
      <w:lvlText w:val="%1"/>
      <w:lvlJc w:val="left"/>
      <w:pPr>
        <w:tabs>
          <w:tab w:val="num" w:pos="0"/>
        </w:tabs>
        <w:ind w:left="525" w:hanging="525"/>
      </w:pPr>
      <w:rPr>
        <w:rFonts w:cs="Times New Roman" w:hint="default"/>
      </w:rPr>
    </w:lvl>
    <w:lvl w:ilvl="1">
      <w:start w:val="1"/>
      <w:numFmt w:val="decimal"/>
      <w:lvlText w:val="%1.%2"/>
      <w:lvlJc w:val="left"/>
      <w:pPr>
        <w:tabs>
          <w:tab w:val="num" w:pos="0"/>
        </w:tabs>
        <w:ind w:left="525" w:hanging="525"/>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0">
    <w:nsid w:val="5A8D0A53"/>
    <w:multiLevelType w:val="hybridMultilevel"/>
    <w:tmpl w:val="6AD4BFE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5FE769B6"/>
    <w:multiLevelType w:val="multilevel"/>
    <w:tmpl w:val="A1D87164"/>
    <w:lvl w:ilvl="0">
      <w:start w:val="18"/>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5FF5723E"/>
    <w:multiLevelType w:val="multilevel"/>
    <w:tmpl w:val="679E902E"/>
    <w:lvl w:ilvl="0">
      <w:start w:val="11"/>
      <w:numFmt w:val="decimal"/>
      <w:lvlText w:val="%1"/>
      <w:lvlJc w:val="left"/>
      <w:pPr>
        <w:tabs>
          <w:tab w:val="num" w:pos="375"/>
        </w:tabs>
        <w:ind w:left="375" w:hanging="375"/>
      </w:pPr>
      <w:rPr>
        <w:rFonts w:cs="Times New Roman" w:hint="default"/>
      </w:rPr>
    </w:lvl>
    <w:lvl w:ilvl="1">
      <w:start w:val="1"/>
      <w:numFmt w:val="decimal"/>
      <w:lvlText w:val="9.%2"/>
      <w:lvlJc w:val="left"/>
      <w:pPr>
        <w:tabs>
          <w:tab w:val="num" w:pos="375"/>
        </w:tabs>
        <w:ind w:left="375" w:hanging="375"/>
      </w:pPr>
      <w:rPr>
        <w:rFonts w:cs="Times New Roman" w:hint="default"/>
      </w:rPr>
    </w:lvl>
    <w:lvl w:ilvl="2">
      <w:start w:val="1"/>
      <w:numFmt w:val="bullet"/>
      <w:lvlText w:val=""/>
      <w:lvlJc w:val="left"/>
      <w:pPr>
        <w:tabs>
          <w:tab w:val="num" w:pos="360"/>
        </w:tabs>
        <w:ind w:left="360" w:hanging="360"/>
      </w:pPr>
      <w:rPr>
        <w:rFonts w:ascii="Wingdings" w:hAnsi="Wingdings" w:hint="default"/>
        <w:b w:val="0"/>
        <w:sz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6422369A"/>
    <w:multiLevelType w:val="multilevel"/>
    <w:tmpl w:val="9B1060E8"/>
    <w:lvl w:ilvl="0">
      <w:start w:val="20"/>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64AD16FD"/>
    <w:multiLevelType w:val="hybridMultilevel"/>
    <w:tmpl w:val="02AA7F12"/>
    <w:lvl w:ilvl="0" w:tplc="B414DD8C">
      <w:start w:val="1"/>
      <w:numFmt w:val="decimalZero"/>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nsid w:val="6FEB66C8"/>
    <w:multiLevelType w:val="hybridMultilevel"/>
    <w:tmpl w:val="99D62502"/>
    <w:lvl w:ilvl="0" w:tplc="04080001">
      <w:start w:val="1"/>
      <w:numFmt w:val="bullet"/>
      <w:lvlText w:val=""/>
      <w:lvlJc w:val="left"/>
      <w:pPr>
        <w:ind w:left="1315" w:hanging="360"/>
      </w:pPr>
      <w:rPr>
        <w:rFonts w:ascii="Symbol" w:hAnsi="Symbol" w:hint="default"/>
      </w:rPr>
    </w:lvl>
    <w:lvl w:ilvl="1" w:tplc="04080003" w:tentative="1">
      <w:start w:val="1"/>
      <w:numFmt w:val="bullet"/>
      <w:lvlText w:val="o"/>
      <w:lvlJc w:val="left"/>
      <w:pPr>
        <w:ind w:left="2035" w:hanging="360"/>
      </w:pPr>
      <w:rPr>
        <w:rFonts w:ascii="Courier New" w:hAnsi="Courier New" w:hint="default"/>
      </w:rPr>
    </w:lvl>
    <w:lvl w:ilvl="2" w:tplc="04080005" w:tentative="1">
      <w:start w:val="1"/>
      <w:numFmt w:val="bullet"/>
      <w:lvlText w:val=""/>
      <w:lvlJc w:val="left"/>
      <w:pPr>
        <w:ind w:left="2755" w:hanging="360"/>
      </w:pPr>
      <w:rPr>
        <w:rFonts w:ascii="Wingdings" w:hAnsi="Wingdings" w:hint="default"/>
      </w:rPr>
    </w:lvl>
    <w:lvl w:ilvl="3" w:tplc="04080001" w:tentative="1">
      <w:start w:val="1"/>
      <w:numFmt w:val="bullet"/>
      <w:lvlText w:val=""/>
      <w:lvlJc w:val="left"/>
      <w:pPr>
        <w:ind w:left="3475" w:hanging="360"/>
      </w:pPr>
      <w:rPr>
        <w:rFonts w:ascii="Symbol" w:hAnsi="Symbol" w:hint="default"/>
      </w:rPr>
    </w:lvl>
    <w:lvl w:ilvl="4" w:tplc="04080003" w:tentative="1">
      <w:start w:val="1"/>
      <w:numFmt w:val="bullet"/>
      <w:lvlText w:val="o"/>
      <w:lvlJc w:val="left"/>
      <w:pPr>
        <w:ind w:left="4195" w:hanging="360"/>
      </w:pPr>
      <w:rPr>
        <w:rFonts w:ascii="Courier New" w:hAnsi="Courier New" w:hint="default"/>
      </w:rPr>
    </w:lvl>
    <w:lvl w:ilvl="5" w:tplc="04080005" w:tentative="1">
      <w:start w:val="1"/>
      <w:numFmt w:val="bullet"/>
      <w:lvlText w:val=""/>
      <w:lvlJc w:val="left"/>
      <w:pPr>
        <w:ind w:left="4915" w:hanging="360"/>
      </w:pPr>
      <w:rPr>
        <w:rFonts w:ascii="Wingdings" w:hAnsi="Wingdings" w:hint="default"/>
      </w:rPr>
    </w:lvl>
    <w:lvl w:ilvl="6" w:tplc="04080001" w:tentative="1">
      <w:start w:val="1"/>
      <w:numFmt w:val="bullet"/>
      <w:lvlText w:val=""/>
      <w:lvlJc w:val="left"/>
      <w:pPr>
        <w:ind w:left="5635" w:hanging="360"/>
      </w:pPr>
      <w:rPr>
        <w:rFonts w:ascii="Symbol" w:hAnsi="Symbol" w:hint="default"/>
      </w:rPr>
    </w:lvl>
    <w:lvl w:ilvl="7" w:tplc="04080003" w:tentative="1">
      <w:start w:val="1"/>
      <w:numFmt w:val="bullet"/>
      <w:lvlText w:val="o"/>
      <w:lvlJc w:val="left"/>
      <w:pPr>
        <w:ind w:left="6355" w:hanging="360"/>
      </w:pPr>
      <w:rPr>
        <w:rFonts w:ascii="Courier New" w:hAnsi="Courier New" w:hint="default"/>
      </w:rPr>
    </w:lvl>
    <w:lvl w:ilvl="8" w:tplc="04080005" w:tentative="1">
      <w:start w:val="1"/>
      <w:numFmt w:val="bullet"/>
      <w:lvlText w:val=""/>
      <w:lvlJc w:val="left"/>
      <w:pPr>
        <w:ind w:left="7075" w:hanging="360"/>
      </w:pPr>
      <w:rPr>
        <w:rFonts w:ascii="Wingdings" w:hAnsi="Wingdings" w:hint="default"/>
      </w:rPr>
    </w:lvl>
  </w:abstractNum>
  <w:abstractNum w:abstractNumId="26">
    <w:nsid w:val="73DA4C7E"/>
    <w:multiLevelType w:val="multilevel"/>
    <w:tmpl w:val="A17EF8EA"/>
    <w:lvl w:ilvl="0">
      <w:start w:val="19"/>
      <w:numFmt w:val="decimal"/>
      <w:lvlText w:val="%1"/>
      <w:lvlJc w:val="left"/>
      <w:pPr>
        <w:tabs>
          <w:tab w:val="num" w:pos="0"/>
        </w:tabs>
        <w:ind w:left="525" w:hanging="525"/>
      </w:pPr>
      <w:rPr>
        <w:rFonts w:cs="Times New Roman" w:hint="default"/>
      </w:rPr>
    </w:lvl>
    <w:lvl w:ilvl="1">
      <w:start w:val="1"/>
      <w:numFmt w:val="decimal"/>
      <w:lvlText w:val="%1.%2"/>
      <w:lvlJc w:val="left"/>
      <w:pPr>
        <w:tabs>
          <w:tab w:val="num" w:pos="0"/>
        </w:tabs>
        <w:ind w:left="525" w:hanging="525"/>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7">
    <w:nsid w:val="741F0EFE"/>
    <w:multiLevelType w:val="hybridMultilevel"/>
    <w:tmpl w:val="AF9473B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7421556E"/>
    <w:multiLevelType w:val="multilevel"/>
    <w:tmpl w:val="B928DDE4"/>
    <w:lvl w:ilvl="0">
      <w:start w:val="11"/>
      <w:numFmt w:val="decimal"/>
      <w:lvlText w:val="%1"/>
      <w:lvlJc w:val="left"/>
      <w:pPr>
        <w:tabs>
          <w:tab w:val="num" w:pos="375"/>
        </w:tabs>
        <w:ind w:left="375" w:hanging="375"/>
      </w:pPr>
      <w:rPr>
        <w:rFonts w:cs="Times New Roman" w:hint="default"/>
      </w:rPr>
    </w:lvl>
    <w:lvl w:ilvl="1">
      <w:start w:val="1"/>
      <w:numFmt w:val="decimal"/>
      <w:lvlText w:val="10.%2"/>
      <w:lvlJc w:val="left"/>
      <w:pPr>
        <w:tabs>
          <w:tab w:val="num" w:pos="1368"/>
        </w:tabs>
        <w:ind w:left="1368"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nsid w:val="74C33B2C"/>
    <w:multiLevelType w:val="multilevel"/>
    <w:tmpl w:val="8AECF716"/>
    <w:lvl w:ilvl="0">
      <w:start w:val="1"/>
      <w:numFmt w:val="decimal"/>
      <w:lvlText w:val="%1."/>
      <w:lvlJc w:val="left"/>
      <w:pPr>
        <w:tabs>
          <w:tab w:val="num" w:pos="375"/>
        </w:tabs>
        <w:ind w:left="375" w:hanging="375"/>
      </w:pPr>
      <w:rPr>
        <w:rFonts w:ascii="Arial" w:hAnsi="Arial" w:cs="Times New Roman" w:hint="default"/>
        <w:sz w:val="20"/>
      </w:rPr>
    </w:lvl>
    <w:lvl w:ilvl="1">
      <w:start w:val="1"/>
      <w:numFmt w:val="decimal"/>
      <w:lvlText w:val="9.%2"/>
      <w:lvlJc w:val="left"/>
      <w:pPr>
        <w:tabs>
          <w:tab w:val="num" w:pos="375"/>
        </w:tabs>
        <w:ind w:left="375" w:hanging="375"/>
      </w:pPr>
      <w:rPr>
        <w:rFonts w:cs="Times New Roman" w:hint="default"/>
      </w:rPr>
    </w:lvl>
    <w:lvl w:ilvl="2">
      <w:start w:val="1"/>
      <w:numFmt w:val="upperRoman"/>
      <w:lvlText w:val="%3."/>
      <w:lvlJc w:val="right"/>
      <w:pPr>
        <w:tabs>
          <w:tab w:val="num" w:pos="786"/>
        </w:tabs>
        <w:ind w:left="786"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9DF3523"/>
    <w:multiLevelType w:val="hybridMultilevel"/>
    <w:tmpl w:val="22124E9A"/>
    <w:lvl w:ilvl="0" w:tplc="D5B2AF92">
      <w:start w:val="1"/>
      <w:numFmt w:val="decimal"/>
      <w:lvlText w:val="%1."/>
      <w:lvlJc w:val="left"/>
      <w:pPr>
        <w:ind w:left="780" w:hanging="42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1">
    <w:nsid w:val="7CB45354"/>
    <w:multiLevelType w:val="multilevel"/>
    <w:tmpl w:val="F5FAFC6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1"/>
  </w:num>
  <w:num w:numId="2">
    <w:abstractNumId w:val="18"/>
  </w:num>
  <w:num w:numId="3">
    <w:abstractNumId w:val="28"/>
  </w:num>
  <w:num w:numId="4">
    <w:abstractNumId w:val="2"/>
  </w:num>
  <w:num w:numId="5">
    <w:abstractNumId w:val="7"/>
  </w:num>
  <w:num w:numId="6">
    <w:abstractNumId w:val="4"/>
  </w:num>
  <w:num w:numId="7">
    <w:abstractNumId w:val="22"/>
  </w:num>
  <w:num w:numId="8">
    <w:abstractNumId w:val="14"/>
  </w:num>
  <w:num w:numId="9">
    <w:abstractNumId w:val="9"/>
  </w:num>
  <w:num w:numId="10">
    <w:abstractNumId w:val="13"/>
  </w:num>
  <w:num w:numId="11">
    <w:abstractNumId w:val="6"/>
  </w:num>
  <w:num w:numId="12">
    <w:abstractNumId w:val="17"/>
  </w:num>
  <w:num w:numId="13">
    <w:abstractNumId w:val="26"/>
  </w:num>
  <w:num w:numId="14">
    <w:abstractNumId w:val="19"/>
  </w:num>
  <w:num w:numId="15">
    <w:abstractNumId w:val="15"/>
  </w:num>
  <w:num w:numId="16">
    <w:abstractNumId w:val="25"/>
  </w:num>
  <w:num w:numId="17">
    <w:abstractNumId w:val="3"/>
  </w:num>
  <w:num w:numId="18">
    <w:abstractNumId w:val="27"/>
  </w:num>
  <w:num w:numId="19">
    <w:abstractNumId w:val="30"/>
  </w:num>
  <w:num w:numId="20">
    <w:abstractNumId w:val="5"/>
  </w:num>
  <w:num w:numId="21">
    <w:abstractNumId w:val="20"/>
  </w:num>
  <w:num w:numId="22">
    <w:abstractNumId w:val="10"/>
  </w:num>
  <w:num w:numId="23">
    <w:abstractNumId w:val="16"/>
  </w:num>
  <w:num w:numId="24">
    <w:abstractNumId w:val="11"/>
  </w:num>
  <w:num w:numId="25">
    <w:abstractNumId w:val="1"/>
  </w:num>
  <w:num w:numId="26">
    <w:abstractNumId w:val="8"/>
  </w:num>
  <w:num w:numId="27">
    <w:abstractNumId w:val="21"/>
  </w:num>
  <w:num w:numId="28">
    <w:abstractNumId w:val="23"/>
  </w:num>
  <w:num w:numId="29">
    <w:abstractNumId w:val="24"/>
  </w:num>
  <w:num w:numId="30">
    <w:abstractNumId w:val="29"/>
  </w:num>
  <w:num w:numId="31">
    <w:abstractNumId w:val="0"/>
  </w:num>
  <w:num w:numId="32">
    <w:abstractNumId w:val="1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3E6D"/>
    <w:rsid w:val="0000070C"/>
    <w:rsid w:val="000013FA"/>
    <w:rsid w:val="00002447"/>
    <w:rsid w:val="00003B00"/>
    <w:rsid w:val="00004F46"/>
    <w:rsid w:val="000078B1"/>
    <w:rsid w:val="000103F9"/>
    <w:rsid w:val="00011DAB"/>
    <w:rsid w:val="000168A9"/>
    <w:rsid w:val="000201E1"/>
    <w:rsid w:val="00025DAB"/>
    <w:rsid w:val="000273F4"/>
    <w:rsid w:val="0003519C"/>
    <w:rsid w:val="000409BD"/>
    <w:rsid w:val="00040C68"/>
    <w:rsid w:val="00045AD7"/>
    <w:rsid w:val="00046EF1"/>
    <w:rsid w:val="0005031A"/>
    <w:rsid w:val="00050BB7"/>
    <w:rsid w:val="0005134E"/>
    <w:rsid w:val="00056CBE"/>
    <w:rsid w:val="00056E39"/>
    <w:rsid w:val="00060360"/>
    <w:rsid w:val="000610FE"/>
    <w:rsid w:val="00066FB4"/>
    <w:rsid w:val="00067DEE"/>
    <w:rsid w:val="00070889"/>
    <w:rsid w:val="00075393"/>
    <w:rsid w:val="00075DD9"/>
    <w:rsid w:val="00080113"/>
    <w:rsid w:val="0008160C"/>
    <w:rsid w:val="00083105"/>
    <w:rsid w:val="00085BBE"/>
    <w:rsid w:val="00086F5D"/>
    <w:rsid w:val="00087C8D"/>
    <w:rsid w:val="00087D99"/>
    <w:rsid w:val="00087F86"/>
    <w:rsid w:val="00087FB4"/>
    <w:rsid w:val="00090066"/>
    <w:rsid w:val="00093BE0"/>
    <w:rsid w:val="0009613E"/>
    <w:rsid w:val="000964E5"/>
    <w:rsid w:val="00096AB2"/>
    <w:rsid w:val="000A325B"/>
    <w:rsid w:val="000B0A3E"/>
    <w:rsid w:val="000B495F"/>
    <w:rsid w:val="000C2826"/>
    <w:rsid w:val="000C29CF"/>
    <w:rsid w:val="000D0DB0"/>
    <w:rsid w:val="000D115B"/>
    <w:rsid w:val="000D24D8"/>
    <w:rsid w:val="000E2636"/>
    <w:rsid w:val="000F12A6"/>
    <w:rsid w:val="000F3A97"/>
    <w:rsid w:val="000F4E11"/>
    <w:rsid w:val="000F6CAB"/>
    <w:rsid w:val="00104526"/>
    <w:rsid w:val="00116069"/>
    <w:rsid w:val="0012214A"/>
    <w:rsid w:val="00123CD0"/>
    <w:rsid w:val="00124731"/>
    <w:rsid w:val="00130440"/>
    <w:rsid w:val="00130A63"/>
    <w:rsid w:val="00131AEF"/>
    <w:rsid w:val="00133659"/>
    <w:rsid w:val="00136CEC"/>
    <w:rsid w:val="00140B87"/>
    <w:rsid w:val="00141267"/>
    <w:rsid w:val="0014137B"/>
    <w:rsid w:val="0014470A"/>
    <w:rsid w:val="00144859"/>
    <w:rsid w:val="0014738B"/>
    <w:rsid w:val="001527D1"/>
    <w:rsid w:val="001542E2"/>
    <w:rsid w:val="001675BE"/>
    <w:rsid w:val="001712E3"/>
    <w:rsid w:val="00172172"/>
    <w:rsid w:val="00172B35"/>
    <w:rsid w:val="00174DA4"/>
    <w:rsid w:val="0017539C"/>
    <w:rsid w:val="001753FE"/>
    <w:rsid w:val="0017717E"/>
    <w:rsid w:val="0018171D"/>
    <w:rsid w:val="001820AD"/>
    <w:rsid w:val="001942BD"/>
    <w:rsid w:val="001A4322"/>
    <w:rsid w:val="001A53BA"/>
    <w:rsid w:val="001A56AB"/>
    <w:rsid w:val="001A5B31"/>
    <w:rsid w:val="001A6AF3"/>
    <w:rsid w:val="001C269B"/>
    <w:rsid w:val="001C4B17"/>
    <w:rsid w:val="001D026B"/>
    <w:rsid w:val="001D5408"/>
    <w:rsid w:val="001E3942"/>
    <w:rsid w:val="001E3E67"/>
    <w:rsid w:val="00200B57"/>
    <w:rsid w:val="00203F5F"/>
    <w:rsid w:val="002050CB"/>
    <w:rsid w:val="002069B7"/>
    <w:rsid w:val="0021040D"/>
    <w:rsid w:val="00217A7A"/>
    <w:rsid w:val="00220C71"/>
    <w:rsid w:val="00222742"/>
    <w:rsid w:val="00224EAA"/>
    <w:rsid w:val="00231231"/>
    <w:rsid w:val="00232EB8"/>
    <w:rsid w:val="00233E0A"/>
    <w:rsid w:val="00236818"/>
    <w:rsid w:val="00241535"/>
    <w:rsid w:val="00241785"/>
    <w:rsid w:val="00241986"/>
    <w:rsid w:val="00241A15"/>
    <w:rsid w:val="0024331C"/>
    <w:rsid w:val="00243625"/>
    <w:rsid w:val="00243640"/>
    <w:rsid w:val="0025139C"/>
    <w:rsid w:val="00253340"/>
    <w:rsid w:val="002538C3"/>
    <w:rsid w:val="0025771C"/>
    <w:rsid w:val="0026104E"/>
    <w:rsid w:val="002627FD"/>
    <w:rsid w:val="00263E1D"/>
    <w:rsid w:val="00266927"/>
    <w:rsid w:val="00266B2E"/>
    <w:rsid w:val="00275858"/>
    <w:rsid w:val="00276AF9"/>
    <w:rsid w:val="002838CA"/>
    <w:rsid w:val="0028700F"/>
    <w:rsid w:val="0028780B"/>
    <w:rsid w:val="00290AB4"/>
    <w:rsid w:val="00294226"/>
    <w:rsid w:val="002A15AE"/>
    <w:rsid w:val="002A1F90"/>
    <w:rsid w:val="002A634F"/>
    <w:rsid w:val="002B179A"/>
    <w:rsid w:val="002B315B"/>
    <w:rsid w:val="002B4679"/>
    <w:rsid w:val="002B5D41"/>
    <w:rsid w:val="002C4041"/>
    <w:rsid w:val="002D433D"/>
    <w:rsid w:val="002D5241"/>
    <w:rsid w:val="002D59E7"/>
    <w:rsid w:val="002E1CBB"/>
    <w:rsid w:val="002E1D7C"/>
    <w:rsid w:val="002F07F5"/>
    <w:rsid w:val="002F18AC"/>
    <w:rsid w:val="002F2D71"/>
    <w:rsid w:val="002F5AF9"/>
    <w:rsid w:val="002F5F4C"/>
    <w:rsid w:val="002F7137"/>
    <w:rsid w:val="00300C11"/>
    <w:rsid w:val="00302E1A"/>
    <w:rsid w:val="003045FD"/>
    <w:rsid w:val="003048C5"/>
    <w:rsid w:val="003049BB"/>
    <w:rsid w:val="0030636A"/>
    <w:rsid w:val="003075DD"/>
    <w:rsid w:val="003079DF"/>
    <w:rsid w:val="00307BD8"/>
    <w:rsid w:val="003107E6"/>
    <w:rsid w:val="00310E10"/>
    <w:rsid w:val="0031264F"/>
    <w:rsid w:val="00312B21"/>
    <w:rsid w:val="00313B0B"/>
    <w:rsid w:val="00314FB4"/>
    <w:rsid w:val="003164F3"/>
    <w:rsid w:val="00317DA8"/>
    <w:rsid w:val="00320373"/>
    <w:rsid w:val="00320867"/>
    <w:rsid w:val="00324476"/>
    <w:rsid w:val="00331BB6"/>
    <w:rsid w:val="003447BF"/>
    <w:rsid w:val="00344A61"/>
    <w:rsid w:val="003453D6"/>
    <w:rsid w:val="00356E84"/>
    <w:rsid w:val="00363F4D"/>
    <w:rsid w:val="00364529"/>
    <w:rsid w:val="00367624"/>
    <w:rsid w:val="00367C05"/>
    <w:rsid w:val="00371262"/>
    <w:rsid w:val="00371C1B"/>
    <w:rsid w:val="00375C39"/>
    <w:rsid w:val="00376DD7"/>
    <w:rsid w:val="00381847"/>
    <w:rsid w:val="00381AE9"/>
    <w:rsid w:val="00382BFD"/>
    <w:rsid w:val="00384924"/>
    <w:rsid w:val="003875FD"/>
    <w:rsid w:val="003920AB"/>
    <w:rsid w:val="003931C9"/>
    <w:rsid w:val="00394F92"/>
    <w:rsid w:val="003B1655"/>
    <w:rsid w:val="003B1716"/>
    <w:rsid w:val="003B5FF9"/>
    <w:rsid w:val="003C0C41"/>
    <w:rsid w:val="003C144F"/>
    <w:rsid w:val="003C170F"/>
    <w:rsid w:val="003C1830"/>
    <w:rsid w:val="003C2B1D"/>
    <w:rsid w:val="003C51B3"/>
    <w:rsid w:val="003C7A1E"/>
    <w:rsid w:val="003D15CD"/>
    <w:rsid w:val="003D49A8"/>
    <w:rsid w:val="003D4EC9"/>
    <w:rsid w:val="003D5A12"/>
    <w:rsid w:val="003D7F2D"/>
    <w:rsid w:val="003E1821"/>
    <w:rsid w:val="003E323C"/>
    <w:rsid w:val="003E3EA8"/>
    <w:rsid w:val="003F3216"/>
    <w:rsid w:val="003F37D7"/>
    <w:rsid w:val="003F60B7"/>
    <w:rsid w:val="00401CCF"/>
    <w:rsid w:val="004022F0"/>
    <w:rsid w:val="004025BE"/>
    <w:rsid w:val="00402AB3"/>
    <w:rsid w:val="00405363"/>
    <w:rsid w:val="004109A7"/>
    <w:rsid w:val="00413D77"/>
    <w:rsid w:val="004340EF"/>
    <w:rsid w:val="00434DBA"/>
    <w:rsid w:val="00435484"/>
    <w:rsid w:val="0043616A"/>
    <w:rsid w:val="00442224"/>
    <w:rsid w:val="00444B3E"/>
    <w:rsid w:val="00445121"/>
    <w:rsid w:val="0045061D"/>
    <w:rsid w:val="00450CFB"/>
    <w:rsid w:val="0046009E"/>
    <w:rsid w:val="004600F0"/>
    <w:rsid w:val="004640ED"/>
    <w:rsid w:val="00464CDA"/>
    <w:rsid w:val="004666F4"/>
    <w:rsid w:val="004677BD"/>
    <w:rsid w:val="00472A4B"/>
    <w:rsid w:val="004739E8"/>
    <w:rsid w:val="004748BA"/>
    <w:rsid w:val="00474F17"/>
    <w:rsid w:val="00474F33"/>
    <w:rsid w:val="004778E8"/>
    <w:rsid w:val="00484047"/>
    <w:rsid w:val="0049130A"/>
    <w:rsid w:val="004915A6"/>
    <w:rsid w:val="0049437C"/>
    <w:rsid w:val="00495840"/>
    <w:rsid w:val="00497E3D"/>
    <w:rsid w:val="004A312F"/>
    <w:rsid w:val="004A38D7"/>
    <w:rsid w:val="004A7CD3"/>
    <w:rsid w:val="004B0767"/>
    <w:rsid w:val="004B1214"/>
    <w:rsid w:val="004B3C29"/>
    <w:rsid w:val="004B4FC1"/>
    <w:rsid w:val="004C0A5E"/>
    <w:rsid w:val="004C2761"/>
    <w:rsid w:val="004C77B9"/>
    <w:rsid w:val="004D2097"/>
    <w:rsid w:val="004D57A1"/>
    <w:rsid w:val="004D6444"/>
    <w:rsid w:val="004E0813"/>
    <w:rsid w:val="004E123E"/>
    <w:rsid w:val="004E1693"/>
    <w:rsid w:val="004E2487"/>
    <w:rsid w:val="004E30B9"/>
    <w:rsid w:val="004E5C77"/>
    <w:rsid w:val="004E798E"/>
    <w:rsid w:val="004E7F08"/>
    <w:rsid w:val="004F00AB"/>
    <w:rsid w:val="004F2B67"/>
    <w:rsid w:val="00512ED6"/>
    <w:rsid w:val="00514E11"/>
    <w:rsid w:val="00520258"/>
    <w:rsid w:val="00520901"/>
    <w:rsid w:val="00532698"/>
    <w:rsid w:val="00537F92"/>
    <w:rsid w:val="0054793E"/>
    <w:rsid w:val="00547A3A"/>
    <w:rsid w:val="00547F43"/>
    <w:rsid w:val="00557677"/>
    <w:rsid w:val="00561547"/>
    <w:rsid w:val="00562EE3"/>
    <w:rsid w:val="00566A78"/>
    <w:rsid w:val="00570866"/>
    <w:rsid w:val="0057505E"/>
    <w:rsid w:val="0057528E"/>
    <w:rsid w:val="00575FC8"/>
    <w:rsid w:val="00581477"/>
    <w:rsid w:val="00581DD3"/>
    <w:rsid w:val="00583E6D"/>
    <w:rsid w:val="005848E1"/>
    <w:rsid w:val="00584E18"/>
    <w:rsid w:val="005912B6"/>
    <w:rsid w:val="00591A1E"/>
    <w:rsid w:val="0059501D"/>
    <w:rsid w:val="0059639E"/>
    <w:rsid w:val="005A0CE9"/>
    <w:rsid w:val="005A1C94"/>
    <w:rsid w:val="005A3E4F"/>
    <w:rsid w:val="005A5BF2"/>
    <w:rsid w:val="005A60BE"/>
    <w:rsid w:val="005A6DD7"/>
    <w:rsid w:val="005A71DC"/>
    <w:rsid w:val="005B0F55"/>
    <w:rsid w:val="005B300E"/>
    <w:rsid w:val="005B6337"/>
    <w:rsid w:val="005B70D9"/>
    <w:rsid w:val="005C0C6E"/>
    <w:rsid w:val="005C20F4"/>
    <w:rsid w:val="005C29E8"/>
    <w:rsid w:val="005C565F"/>
    <w:rsid w:val="005C691B"/>
    <w:rsid w:val="005D316C"/>
    <w:rsid w:val="005D42CC"/>
    <w:rsid w:val="005D4817"/>
    <w:rsid w:val="005D541C"/>
    <w:rsid w:val="005D7CBA"/>
    <w:rsid w:val="005E15A6"/>
    <w:rsid w:val="005E2BF9"/>
    <w:rsid w:val="005E53CD"/>
    <w:rsid w:val="005F6829"/>
    <w:rsid w:val="0060025E"/>
    <w:rsid w:val="00601644"/>
    <w:rsid w:val="00601ADC"/>
    <w:rsid w:val="00610FD6"/>
    <w:rsid w:val="00625EE8"/>
    <w:rsid w:val="00626669"/>
    <w:rsid w:val="0063198C"/>
    <w:rsid w:val="00631D39"/>
    <w:rsid w:val="00632156"/>
    <w:rsid w:val="006322E9"/>
    <w:rsid w:val="00634D76"/>
    <w:rsid w:val="006367F2"/>
    <w:rsid w:val="00637C67"/>
    <w:rsid w:val="0064510F"/>
    <w:rsid w:val="0065150B"/>
    <w:rsid w:val="00652555"/>
    <w:rsid w:val="00654507"/>
    <w:rsid w:val="006553A1"/>
    <w:rsid w:val="00655BF0"/>
    <w:rsid w:val="00660A0E"/>
    <w:rsid w:val="006627F6"/>
    <w:rsid w:val="0066408A"/>
    <w:rsid w:val="00671748"/>
    <w:rsid w:val="0067402C"/>
    <w:rsid w:val="00675224"/>
    <w:rsid w:val="006768AE"/>
    <w:rsid w:val="0068293A"/>
    <w:rsid w:val="00684236"/>
    <w:rsid w:val="006A24EA"/>
    <w:rsid w:val="006A54BE"/>
    <w:rsid w:val="006A5E41"/>
    <w:rsid w:val="006A7F72"/>
    <w:rsid w:val="006B21FD"/>
    <w:rsid w:val="006B3C75"/>
    <w:rsid w:val="006C2A11"/>
    <w:rsid w:val="006C2AD7"/>
    <w:rsid w:val="006D073A"/>
    <w:rsid w:val="006D15EF"/>
    <w:rsid w:val="006D176F"/>
    <w:rsid w:val="006D381A"/>
    <w:rsid w:val="006E064D"/>
    <w:rsid w:val="006E607F"/>
    <w:rsid w:val="006F3177"/>
    <w:rsid w:val="006F3799"/>
    <w:rsid w:val="006F4C5B"/>
    <w:rsid w:val="0070589C"/>
    <w:rsid w:val="00706EF9"/>
    <w:rsid w:val="00707DF5"/>
    <w:rsid w:val="007128BA"/>
    <w:rsid w:val="007155C5"/>
    <w:rsid w:val="00720B91"/>
    <w:rsid w:val="00722F97"/>
    <w:rsid w:val="0072403B"/>
    <w:rsid w:val="007266E5"/>
    <w:rsid w:val="007279C0"/>
    <w:rsid w:val="00730844"/>
    <w:rsid w:val="007341D8"/>
    <w:rsid w:val="00740160"/>
    <w:rsid w:val="00741891"/>
    <w:rsid w:val="00746CE7"/>
    <w:rsid w:val="00747E78"/>
    <w:rsid w:val="0075070A"/>
    <w:rsid w:val="007560BD"/>
    <w:rsid w:val="007567A8"/>
    <w:rsid w:val="007661CD"/>
    <w:rsid w:val="00770B9C"/>
    <w:rsid w:val="00772863"/>
    <w:rsid w:val="00773DBF"/>
    <w:rsid w:val="00775CBD"/>
    <w:rsid w:val="00776EF1"/>
    <w:rsid w:val="0078058C"/>
    <w:rsid w:val="0078324D"/>
    <w:rsid w:val="007844E4"/>
    <w:rsid w:val="00786EFF"/>
    <w:rsid w:val="0079054E"/>
    <w:rsid w:val="0079141C"/>
    <w:rsid w:val="00794591"/>
    <w:rsid w:val="00797415"/>
    <w:rsid w:val="007A2A8A"/>
    <w:rsid w:val="007A38AD"/>
    <w:rsid w:val="007B4B05"/>
    <w:rsid w:val="007B4E74"/>
    <w:rsid w:val="007B5D7C"/>
    <w:rsid w:val="007B637D"/>
    <w:rsid w:val="007C0C24"/>
    <w:rsid w:val="007C0C85"/>
    <w:rsid w:val="007C0F6B"/>
    <w:rsid w:val="007C3155"/>
    <w:rsid w:val="007C4FBE"/>
    <w:rsid w:val="007D3AAB"/>
    <w:rsid w:val="007D4C71"/>
    <w:rsid w:val="007D5D7B"/>
    <w:rsid w:val="007D5F12"/>
    <w:rsid w:val="007E48E1"/>
    <w:rsid w:val="007E521C"/>
    <w:rsid w:val="007F354F"/>
    <w:rsid w:val="007F4562"/>
    <w:rsid w:val="007F4E68"/>
    <w:rsid w:val="007F4F61"/>
    <w:rsid w:val="007F5A3A"/>
    <w:rsid w:val="0080093B"/>
    <w:rsid w:val="0081467D"/>
    <w:rsid w:val="00816509"/>
    <w:rsid w:val="00817256"/>
    <w:rsid w:val="008274D3"/>
    <w:rsid w:val="00832BFB"/>
    <w:rsid w:val="00836BB2"/>
    <w:rsid w:val="008371E2"/>
    <w:rsid w:val="0084029C"/>
    <w:rsid w:val="00840DD3"/>
    <w:rsid w:val="00841248"/>
    <w:rsid w:val="008463C2"/>
    <w:rsid w:val="008502AB"/>
    <w:rsid w:val="00851CF2"/>
    <w:rsid w:val="00855186"/>
    <w:rsid w:val="00860C5A"/>
    <w:rsid w:val="00860D82"/>
    <w:rsid w:val="00861894"/>
    <w:rsid w:val="00861BAC"/>
    <w:rsid w:val="008644ED"/>
    <w:rsid w:val="008671F0"/>
    <w:rsid w:val="008702C8"/>
    <w:rsid w:val="00872853"/>
    <w:rsid w:val="00873BD0"/>
    <w:rsid w:val="00873CD4"/>
    <w:rsid w:val="00882D0D"/>
    <w:rsid w:val="008846A6"/>
    <w:rsid w:val="008855D4"/>
    <w:rsid w:val="00885E6D"/>
    <w:rsid w:val="0089276B"/>
    <w:rsid w:val="008944F4"/>
    <w:rsid w:val="00894772"/>
    <w:rsid w:val="008973E6"/>
    <w:rsid w:val="008A0727"/>
    <w:rsid w:val="008A459B"/>
    <w:rsid w:val="008B1EFF"/>
    <w:rsid w:val="008B37B7"/>
    <w:rsid w:val="008B4ADA"/>
    <w:rsid w:val="008B57C2"/>
    <w:rsid w:val="008C20D9"/>
    <w:rsid w:val="008C31EA"/>
    <w:rsid w:val="008D0597"/>
    <w:rsid w:val="008D0686"/>
    <w:rsid w:val="008D2D19"/>
    <w:rsid w:val="008D3F5C"/>
    <w:rsid w:val="008E2A52"/>
    <w:rsid w:val="008E33DD"/>
    <w:rsid w:val="008E73A0"/>
    <w:rsid w:val="008F04DD"/>
    <w:rsid w:val="008F65D3"/>
    <w:rsid w:val="00901D74"/>
    <w:rsid w:val="00903F3D"/>
    <w:rsid w:val="009062DE"/>
    <w:rsid w:val="00910FBC"/>
    <w:rsid w:val="009124C6"/>
    <w:rsid w:val="00916719"/>
    <w:rsid w:val="00916BAE"/>
    <w:rsid w:val="00917C16"/>
    <w:rsid w:val="00923F4C"/>
    <w:rsid w:val="009304BC"/>
    <w:rsid w:val="00930B1F"/>
    <w:rsid w:val="00932C3D"/>
    <w:rsid w:val="0093669E"/>
    <w:rsid w:val="0094420C"/>
    <w:rsid w:val="00947BFF"/>
    <w:rsid w:val="00947E8E"/>
    <w:rsid w:val="00950A61"/>
    <w:rsid w:val="009537FF"/>
    <w:rsid w:val="0095388A"/>
    <w:rsid w:val="00954BDD"/>
    <w:rsid w:val="009578CF"/>
    <w:rsid w:val="00957E15"/>
    <w:rsid w:val="009606EA"/>
    <w:rsid w:val="009658B3"/>
    <w:rsid w:val="00972727"/>
    <w:rsid w:val="00974742"/>
    <w:rsid w:val="009869EC"/>
    <w:rsid w:val="00987B5C"/>
    <w:rsid w:val="00990A4C"/>
    <w:rsid w:val="00991BAE"/>
    <w:rsid w:val="0099234A"/>
    <w:rsid w:val="00993579"/>
    <w:rsid w:val="0099420A"/>
    <w:rsid w:val="009943A2"/>
    <w:rsid w:val="009A1357"/>
    <w:rsid w:val="009A26EC"/>
    <w:rsid w:val="009A6775"/>
    <w:rsid w:val="009B2472"/>
    <w:rsid w:val="009B2D9E"/>
    <w:rsid w:val="009B53D0"/>
    <w:rsid w:val="009C06E0"/>
    <w:rsid w:val="009C1190"/>
    <w:rsid w:val="009C6469"/>
    <w:rsid w:val="009D1B8E"/>
    <w:rsid w:val="009D54F6"/>
    <w:rsid w:val="009E40AD"/>
    <w:rsid w:val="009E4730"/>
    <w:rsid w:val="009E59FE"/>
    <w:rsid w:val="009F12A6"/>
    <w:rsid w:val="009F1413"/>
    <w:rsid w:val="009F44EA"/>
    <w:rsid w:val="009F4C4B"/>
    <w:rsid w:val="009F569C"/>
    <w:rsid w:val="00A01E82"/>
    <w:rsid w:val="00A058E3"/>
    <w:rsid w:val="00A0635F"/>
    <w:rsid w:val="00A1385F"/>
    <w:rsid w:val="00A153A3"/>
    <w:rsid w:val="00A25775"/>
    <w:rsid w:val="00A35FBF"/>
    <w:rsid w:val="00A365F1"/>
    <w:rsid w:val="00A37C26"/>
    <w:rsid w:val="00A4007B"/>
    <w:rsid w:val="00A5110B"/>
    <w:rsid w:val="00A546EC"/>
    <w:rsid w:val="00A557CD"/>
    <w:rsid w:val="00A55D59"/>
    <w:rsid w:val="00A61996"/>
    <w:rsid w:val="00A621F8"/>
    <w:rsid w:val="00A6422E"/>
    <w:rsid w:val="00A64F12"/>
    <w:rsid w:val="00A700C0"/>
    <w:rsid w:val="00A70E92"/>
    <w:rsid w:val="00A72ED2"/>
    <w:rsid w:val="00A734E3"/>
    <w:rsid w:val="00A777ED"/>
    <w:rsid w:val="00A815B5"/>
    <w:rsid w:val="00A83D53"/>
    <w:rsid w:val="00A86984"/>
    <w:rsid w:val="00A947D0"/>
    <w:rsid w:val="00A950DE"/>
    <w:rsid w:val="00AA0044"/>
    <w:rsid w:val="00AB073B"/>
    <w:rsid w:val="00AB2672"/>
    <w:rsid w:val="00AB4EAE"/>
    <w:rsid w:val="00AC0E8A"/>
    <w:rsid w:val="00AC687F"/>
    <w:rsid w:val="00AD2F2C"/>
    <w:rsid w:val="00AD69BE"/>
    <w:rsid w:val="00AE23F9"/>
    <w:rsid w:val="00AE27D5"/>
    <w:rsid w:val="00AE4550"/>
    <w:rsid w:val="00AE7537"/>
    <w:rsid w:val="00AF2F6A"/>
    <w:rsid w:val="00AF43BF"/>
    <w:rsid w:val="00AF5D91"/>
    <w:rsid w:val="00AF662E"/>
    <w:rsid w:val="00AF7425"/>
    <w:rsid w:val="00B071BF"/>
    <w:rsid w:val="00B10992"/>
    <w:rsid w:val="00B11375"/>
    <w:rsid w:val="00B1550F"/>
    <w:rsid w:val="00B25A6C"/>
    <w:rsid w:val="00B261B6"/>
    <w:rsid w:val="00B32C80"/>
    <w:rsid w:val="00B40166"/>
    <w:rsid w:val="00B411AA"/>
    <w:rsid w:val="00B45DA2"/>
    <w:rsid w:val="00B4648B"/>
    <w:rsid w:val="00B5079E"/>
    <w:rsid w:val="00B567AE"/>
    <w:rsid w:val="00B64328"/>
    <w:rsid w:val="00B73FB9"/>
    <w:rsid w:val="00B771AD"/>
    <w:rsid w:val="00B85616"/>
    <w:rsid w:val="00B957B3"/>
    <w:rsid w:val="00B95C41"/>
    <w:rsid w:val="00B97DD0"/>
    <w:rsid w:val="00BA12CF"/>
    <w:rsid w:val="00BA1961"/>
    <w:rsid w:val="00BA21AF"/>
    <w:rsid w:val="00BB177B"/>
    <w:rsid w:val="00BB3E6D"/>
    <w:rsid w:val="00BB75CF"/>
    <w:rsid w:val="00BC158D"/>
    <w:rsid w:val="00BC3CE0"/>
    <w:rsid w:val="00BC4C72"/>
    <w:rsid w:val="00BC654A"/>
    <w:rsid w:val="00BC7844"/>
    <w:rsid w:val="00BD00E6"/>
    <w:rsid w:val="00BD29F1"/>
    <w:rsid w:val="00BE100D"/>
    <w:rsid w:val="00BE5FB7"/>
    <w:rsid w:val="00BE62D5"/>
    <w:rsid w:val="00BE751A"/>
    <w:rsid w:val="00BE7A31"/>
    <w:rsid w:val="00BF5980"/>
    <w:rsid w:val="00BF69BE"/>
    <w:rsid w:val="00C054B4"/>
    <w:rsid w:val="00C1369E"/>
    <w:rsid w:val="00C14C2E"/>
    <w:rsid w:val="00C157DD"/>
    <w:rsid w:val="00C16840"/>
    <w:rsid w:val="00C2333B"/>
    <w:rsid w:val="00C273B9"/>
    <w:rsid w:val="00C45226"/>
    <w:rsid w:val="00C52B44"/>
    <w:rsid w:val="00C57096"/>
    <w:rsid w:val="00C641C0"/>
    <w:rsid w:val="00C6465D"/>
    <w:rsid w:val="00C677B5"/>
    <w:rsid w:val="00C73DA6"/>
    <w:rsid w:val="00C73DB9"/>
    <w:rsid w:val="00C74B4A"/>
    <w:rsid w:val="00C77DEC"/>
    <w:rsid w:val="00C8193F"/>
    <w:rsid w:val="00C83012"/>
    <w:rsid w:val="00C86A12"/>
    <w:rsid w:val="00C8717A"/>
    <w:rsid w:val="00C87439"/>
    <w:rsid w:val="00C8769E"/>
    <w:rsid w:val="00C90A7E"/>
    <w:rsid w:val="00C919AA"/>
    <w:rsid w:val="00C91D40"/>
    <w:rsid w:val="00C95DEE"/>
    <w:rsid w:val="00CA0625"/>
    <w:rsid w:val="00CA7DA8"/>
    <w:rsid w:val="00CA7DB2"/>
    <w:rsid w:val="00CB042D"/>
    <w:rsid w:val="00CB1960"/>
    <w:rsid w:val="00CB2399"/>
    <w:rsid w:val="00CD3D2A"/>
    <w:rsid w:val="00CD6EF9"/>
    <w:rsid w:val="00CE0759"/>
    <w:rsid w:val="00CE09CF"/>
    <w:rsid w:val="00CE3E0D"/>
    <w:rsid w:val="00CE7694"/>
    <w:rsid w:val="00CE7F77"/>
    <w:rsid w:val="00CF4026"/>
    <w:rsid w:val="00D0040B"/>
    <w:rsid w:val="00D004DF"/>
    <w:rsid w:val="00D00A5B"/>
    <w:rsid w:val="00D0366D"/>
    <w:rsid w:val="00D11251"/>
    <w:rsid w:val="00D173AC"/>
    <w:rsid w:val="00D324CC"/>
    <w:rsid w:val="00D32A04"/>
    <w:rsid w:val="00D32A97"/>
    <w:rsid w:val="00D340D2"/>
    <w:rsid w:val="00D36E1B"/>
    <w:rsid w:val="00D432E8"/>
    <w:rsid w:val="00D45038"/>
    <w:rsid w:val="00D4763E"/>
    <w:rsid w:val="00D5212E"/>
    <w:rsid w:val="00D521C1"/>
    <w:rsid w:val="00D60537"/>
    <w:rsid w:val="00D6119D"/>
    <w:rsid w:val="00D718B0"/>
    <w:rsid w:val="00D71A0A"/>
    <w:rsid w:val="00D72974"/>
    <w:rsid w:val="00D75CCC"/>
    <w:rsid w:val="00D765FC"/>
    <w:rsid w:val="00D81B70"/>
    <w:rsid w:val="00D8333B"/>
    <w:rsid w:val="00D8391B"/>
    <w:rsid w:val="00D83FA1"/>
    <w:rsid w:val="00D84089"/>
    <w:rsid w:val="00D84557"/>
    <w:rsid w:val="00D860B5"/>
    <w:rsid w:val="00D8682A"/>
    <w:rsid w:val="00D91A3B"/>
    <w:rsid w:val="00D91AF4"/>
    <w:rsid w:val="00D91F59"/>
    <w:rsid w:val="00DA5EC3"/>
    <w:rsid w:val="00DB0B3B"/>
    <w:rsid w:val="00DB20F1"/>
    <w:rsid w:val="00DB7369"/>
    <w:rsid w:val="00DC32CE"/>
    <w:rsid w:val="00DC3993"/>
    <w:rsid w:val="00DC6430"/>
    <w:rsid w:val="00DC70BE"/>
    <w:rsid w:val="00DC72B7"/>
    <w:rsid w:val="00DC76DD"/>
    <w:rsid w:val="00DD0AA1"/>
    <w:rsid w:val="00DD19FD"/>
    <w:rsid w:val="00DD69A8"/>
    <w:rsid w:val="00DE0215"/>
    <w:rsid w:val="00DE1FDF"/>
    <w:rsid w:val="00DE2D35"/>
    <w:rsid w:val="00DE4195"/>
    <w:rsid w:val="00DE52D5"/>
    <w:rsid w:val="00DE548C"/>
    <w:rsid w:val="00DE5A5E"/>
    <w:rsid w:val="00E00FB8"/>
    <w:rsid w:val="00E01FC7"/>
    <w:rsid w:val="00E0277A"/>
    <w:rsid w:val="00E03148"/>
    <w:rsid w:val="00E03944"/>
    <w:rsid w:val="00E071A6"/>
    <w:rsid w:val="00E11818"/>
    <w:rsid w:val="00E13F2F"/>
    <w:rsid w:val="00E1437A"/>
    <w:rsid w:val="00E143B4"/>
    <w:rsid w:val="00E234E7"/>
    <w:rsid w:val="00E2526D"/>
    <w:rsid w:val="00E26425"/>
    <w:rsid w:val="00E379A1"/>
    <w:rsid w:val="00E45836"/>
    <w:rsid w:val="00E464BF"/>
    <w:rsid w:val="00E4683F"/>
    <w:rsid w:val="00E46902"/>
    <w:rsid w:val="00E54DF3"/>
    <w:rsid w:val="00E56D5A"/>
    <w:rsid w:val="00E57C8F"/>
    <w:rsid w:val="00E6030C"/>
    <w:rsid w:val="00E661B7"/>
    <w:rsid w:val="00E66CF0"/>
    <w:rsid w:val="00E6784A"/>
    <w:rsid w:val="00E67C80"/>
    <w:rsid w:val="00E70758"/>
    <w:rsid w:val="00E7160E"/>
    <w:rsid w:val="00E8041A"/>
    <w:rsid w:val="00E81114"/>
    <w:rsid w:val="00E865E2"/>
    <w:rsid w:val="00E87F37"/>
    <w:rsid w:val="00E92063"/>
    <w:rsid w:val="00E9340A"/>
    <w:rsid w:val="00E95A47"/>
    <w:rsid w:val="00E9684D"/>
    <w:rsid w:val="00EA195B"/>
    <w:rsid w:val="00EA22B2"/>
    <w:rsid w:val="00EA2324"/>
    <w:rsid w:val="00EB3397"/>
    <w:rsid w:val="00EB373F"/>
    <w:rsid w:val="00EB450A"/>
    <w:rsid w:val="00EB603B"/>
    <w:rsid w:val="00EC4952"/>
    <w:rsid w:val="00EC542E"/>
    <w:rsid w:val="00EC6737"/>
    <w:rsid w:val="00EC67F0"/>
    <w:rsid w:val="00ED37D2"/>
    <w:rsid w:val="00ED38A4"/>
    <w:rsid w:val="00ED53C6"/>
    <w:rsid w:val="00ED5856"/>
    <w:rsid w:val="00EE0A21"/>
    <w:rsid w:val="00EE36C2"/>
    <w:rsid w:val="00EF4D8E"/>
    <w:rsid w:val="00EF63A0"/>
    <w:rsid w:val="00EF7B52"/>
    <w:rsid w:val="00F0212E"/>
    <w:rsid w:val="00F02300"/>
    <w:rsid w:val="00F02348"/>
    <w:rsid w:val="00F06857"/>
    <w:rsid w:val="00F0785E"/>
    <w:rsid w:val="00F1309B"/>
    <w:rsid w:val="00F1349E"/>
    <w:rsid w:val="00F15D59"/>
    <w:rsid w:val="00F164C1"/>
    <w:rsid w:val="00F1687C"/>
    <w:rsid w:val="00F20F7D"/>
    <w:rsid w:val="00F24338"/>
    <w:rsid w:val="00F26176"/>
    <w:rsid w:val="00F26BC2"/>
    <w:rsid w:val="00F30668"/>
    <w:rsid w:val="00F3196A"/>
    <w:rsid w:val="00F31BDD"/>
    <w:rsid w:val="00F33CC2"/>
    <w:rsid w:val="00F347D7"/>
    <w:rsid w:val="00F364B9"/>
    <w:rsid w:val="00F37265"/>
    <w:rsid w:val="00F40538"/>
    <w:rsid w:val="00F406D6"/>
    <w:rsid w:val="00F40BDE"/>
    <w:rsid w:val="00F42907"/>
    <w:rsid w:val="00F439B9"/>
    <w:rsid w:val="00F4457F"/>
    <w:rsid w:val="00F52B09"/>
    <w:rsid w:val="00F5450F"/>
    <w:rsid w:val="00F61E2A"/>
    <w:rsid w:val="00F65C13"/>
    <w:rsid w:val="00F67741"/>
    <w:rsid w:val="00F70FCA"/>
    <w:rsid w:val="00F712B0"/>
    <w:rsid w:val="00F72D23"/>
    <w:rsid w:val="00F77025"/>
    <w:rsid w:val="00F81811"/>
    <w:rsid w:val="00F85398"/>
    <w:rsid w:val="00F85460"/>
    <w:rsid w:val="00F872F7"/>
    <w:rsid w:val="00F877B8"/>
    <w:rsid w:val="00F902B0"/>
    <w:rsid w:val="00F90761"/>
    <w:rsid w:val="00F91088"/>
    <w:rsid w:val="00F97B95"/>
    <w:rsid w:val="00FA1609"/>
    <w:rsid w:val="00FA4601"/>
    <w:rsid w:val="00FA56E6"/>
    <w:rsid w:val="00FA5AE4"/>
    <w:rsid w:val="00FA7B4A"/>
    <w:rsid w:val="00FA7E66"/>
    <w:rsid w:val="00FB1906"/>
    <w:rsid w:val="00FB2A8B"/>
    <w:rsid w:val="00FB3138"/>
    <w:rsid w:val="00FB53CD"/>
    <w:rsid w:val="00FB5D8A"/>
    <w:rsid w:val="00FB6E39"/>
    <w:rsid w:val="00FB7FD8"/>
    <w:rsid w:val="00FC18BE"/>
    <w:rsid w:val="00FC4357"/>
    <w:rsid w:val="00FC5C25"/>
    <w:rsid w:val="00FC5CC0"/>
    <w:rsid w:val="00FC767B"/>
    <w:rsid w:val="00FC7957"/>
    <w:rsid w:val="00FD066C"/>
    <w:rsid w:val="00FD11F4"/>
    <w:rsid w:val="00FE02E7"/>
    <w:rsid w:val="00FE2AE0"/>
    <w:rsid w:val="00FE3E82"/>
    <w:rsid w:val="00FE442B"/>
    <w:rsid w:val="00FE60FB"/>
    <w:rsid w:val="00FE632B"/>
    <w:rsid w:val="00FF02CE"/>
    <w:rsid w:val="00FF1B6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B3E6D"/>
    <w:rPr>
      <w:rFonts w:ascii="Times New Roman" w:eastAsia="Times New Roman" w:hAnsi="Times New Roman"/>
      <w:sz w:val="24"/>
      <w:szCs w:val="24"/>
    </w:rPr>
  </w:style>
  <w:style w:type="paragraph" w:styleId="Heading1">
    <w:name w:val="heading 1"/>
    <w:basedOn w:val="BodyText"/>
    <w:next w:val="Normal"/>
    <w:link w:val="Heading1Char"/>
    <w:autoRedefine/>
    <w:uiPriority w:val="99"/>
    <w:qFormat/>
    <w:rsid w:val="00D8333B"/>
    <w:pPr>
      <w:keepNext/>
      <w:numPr>
        <w:numId w:val="22"/>
      </w:numPr>
      <w:tabs>
        <w:tab w:val="clear" w:pos="720"/>
        <w:tab w:val="left" w:pos="567"/>
      </w:tabs>
      <w:spacing w:before="120" w:after="120" w:line="320" w:lineRule="exact"/>
      <w:ind w:left="567" w:hanging="567"/>
      <w:outlineLvl w:val="0"/>
    </w:pPr>
    <w:rPr>
      <w:rFonts w:eastAsia="Calibri" w:cs="Arial"/>
      <w:b/>
      <w:sz w:val="20"/>
    </w:rPr>
  </w:style>
  <w:style w:type="paragraph" w:styleId="Heading2">
    <w:name w:val="heading 2"/>
    <w:basedOn w:val="Normal"/>
    <w:next w:val="Normal"/>
    <w:link w:val="Heading2Char"/>
    <w:uiPriority w:val="99"/>
    <w:qFormat/>
    <w:rsid w:val="00BB3E6D"/>
    <w:pPr>
      <w:keepNext/>
      <w:jc w:val="center"/>
      <w:outlineLvl w:val="1"/>
    </w:pPr>
    <w:rPr>
      <w:rFonts w:ascii="Arial" w:hAnsi="Arial"/>
      <w:b/>
      <w:bCs/>
      <w:sz w:val="20"/>
      <w:szCs w:val="20"/>
    </w:rPr>
  </w:style>
  <w:style w:type="paragraph" w:styleId="Heading3">
    <w:name w:val="heading 3"/>
    <w:basedOn w:val="Normal"/>
    <w:next w:val="Normal"/>
    <w:link w:val="Heading3Char"/>
    <w:uiPriority w:val="99"/>
    <w:qFormat/>
    <w:rsid w:val="00BB3E6D"/>
    <w:pPr>
      <w:keepNext/>
      <w:outlineLvl w:val="2"/>
    </w:pPr>
    <w:rPr>
      <w:b/>
      <w:bCs/>
      <w:color w:val="000000"/>
    </w:rPr>
  </w:style>
  <w:style w:type="paragraph" w:styleId="Heading4">
    <w:name w:val="heading 4"/>
    <w:basedOn w:val="Normal"/>
    <w:next w:val="Normal"/>
    <w:link w:val="Heading4Char"/>
    <w:uiPriority w:val="99"/>
    <w:qFormat/>
    <w:rsid w:val="00BB3E6D"/>
    <w:pPr>
      <w:keepNext/>
      <w:ind w:right="170"/>
      <w:jc w:val="right"/>
      <w:outlineLvl w:val="3"/>
    </w:pPr>
    <w:rPr>
      <w:rFonts w:ascii="Arial" w:hAnsi="Arial"/>
      <w:b/>
      <w:bCs/>
      <w:sz w:val="20"/>
      <w:szCs w:val="20"/>
    </w:rPr>
  </w:style>
  <w:style w:type="paragraph" w:styleId="Heading5">
    <w:name w:val="heading 5"/>
    <w:basedOn w:val="Normal"/>
    <w:next w:val="Normal"/>
    <w:link w:val="Heading5Char"/>
    <w:uiPriority w:val="99"/>
    <w:qFormat/>
    <w:rsid w:val="00BB3E6D"/>
    <w:pPr>
      <w:keepNext/>
      <w:outlineLvl w:val="4"/>
    </w:pPr>
    <w:rPr>
      <w:rFonts w:ascii="Arial" w:eastAsia="Calibri" w:hAnsi="Arial"/>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333B"/>
    <w:rPr>
      <w:rFonts w:ascii="Arial" w:hAnsi="Arial" w:cs="Times New Roman"/>
      <w:b/>
      <w:lang w:val="el-GR" w:eastAsia="el-GR"/>
    </w:rPr>
  </w:style>
  <w:style w:type="character" w:customStyle="1" w:styleId="Heading2Char">
    <w:name w:val="Heading 2 Char"/>
    <w:basedOn w:val="DefaultParagraphFont"/>
    <w:link w:val="Heading2"/>
    <w:uiPriority w:val="99"/>
    <w:locked/>
    <w:rsid w:val="00BB3E6D"/>
    <w:rPr>
      <w:rFonts w:ascii="Arial" w:hAnsi="Arial" w:cs="Times New Roman"/>
      <w:b/>
      <w:sz w:val="20"/>
      <w:lang w:val="el-GR" w:eastAsia="el-GR"/>
    </w:rPr>
  </w:style>
  <w:style w:type="character" w:customStyle="1" w:styleId="Heading3Char">
    <w:name w:val="Heading 3 Char"/>
    <w:basedOn w:val="DefaultParagraphFont"/>
    <w:link w:val="Heading3"/>
    <w:uiPriority w:val="99"/>
    <w:locked/>
    <w:rsid w:val="00BB3E6D"/>
    <w:rPr>
      <w:rFonts w:ascii="Times New Roman" w:hAnsi="Times New Roman" w:cs="Times New Roman"/>
      <w:b/>
      <w:color w:val="000000"/>
      <w:sz w:val="24"/>
      <w:lang w:val="el-GR" w:eastAsia="el-GR"/>
    </w:rPr>
  </w:style>
  <w:style w:type="character" w:customStyle="1" w:styleId="Heading4Char">
    <w:name w:val="Heading 4 Char"/>
    <w:basedOn w:val="DefaultParagraphFont"/>
    <w:link w:val="Heading4"/>
    <w:uiPriority w:val="99"/>
    <w:locked/>
    <w:rsid w:val="00BB3E6D"/>
    <w:rPr>
      <w:rFonts w:ascii="Arial" w:hAnsi="Arial" w:cs="Times New Roman"/>
      <w:b/>
      <w:sz w:val="20"/>
      <w:lang w:val="el-GR" w:eastAsia="el-GR"/>
    </w:rPr>
  </w:style>
  <w:style w:type="character" w:customStyle="1" w:styleId="Heading5Char">
    <w:name w:val="Heading 5 Char"/>
    <w:basedOn w:val="DefaultParagraphFont"/>
    <w:link w:val="Heading5"/>
    <w:uiPriority w:val="99"/>
    <w:locked/>
    <w:rsid w:val="00BB3E6D"/>
    <w:rPr>
      <w:rFonts w:ascii="Arial" w:hAnsi="Arial" w:cs="Times New Roman"/>
      <w:b/>
      <w:sz w:val="20"/>
      <w:lang w:val="el-GR" w:eastAsia="el-GR"/>
    </w:rPr>
  </w:style>
  <w:style w:type="paragraph" w:styleId="BodyText">
    <w:name w:val="Body Text"/>
    <w:basedOn w:val="Normal"/>
    <w:link w:val="BodyTextChar"/>
    <w:uiPriority w:val="99"/>
    <w:rsid w:val="00BB3E6D"/>
    <w:pPr>
      <w:jc w:val="both"/>
    </w:pPr>
    <w:rPr>
      <w:rFonts w:ascii="Arial" w:hAnsi="Arial"/>
      <w:szCs w:val="20"/>
    </w:rPr>
  </w:style>
  <w:style w:type="character" w:customStyle="1" w:styleId="BodyTextChar">
    <w:name w:val="Body Text Char"/>
    <w:basedOn w:val="DefaultParagraphFont"/>
    <w:link w:val="BodyText"/>
    <w:uiPriority w:val="99"/>
    <w:locked/>
    <w:rsid w:val="00BB3E6D"/>
    <w:rPr>
      <w:rFonts w:ascii="Arial" w:hAnsi="Arial" w:cs="Times New Roman"/>
      <w:sz w:val="20"/>
      <w:lang w:eastAsia="el-GR"/>
    </w:rPr>
  </w:style>
  <w:style w:type="character" w:styleId="CommentReference">
    <w:name w:val="annotation reference"/>
    <w:basedOn w:val="DefaultParagraphFont"/>
    <w:uiPriority w:val="99"/>
    <w:semiHidden/>
    <w:rsid w:val="00BB3E6D"/>
    <w:rPr>
      <w:rFonts w:cs="Times New Roman"/>
      <w:sz w:val="16"/>
    </w:rPr>
  </w:style>
  <w:style w:type="paragraph" w:styleId="FootnoteText">
    <w:name w:val="footnote text"/>
    <w:basedOn w:val="Normal"/>
    <w:link w:val="FootnoteTextChar"/>
    <w:uiPriority w:val="99"/>
    <w:semiHidden/>
    <w:rsid w:val="00BB3E6D"/>
    <w:rPr>
      <w:sz w:val="20"/>
      <w:szCs w:val="20"/>
    </w:rPr>
  </w:style>
  <w:style w:type="character" w:customStyle="1" w:styleId="FootnoteTextChar">
    <w:name w:val="Footnote Text Char"/>
    <w:basedOn w:val="DefaultParagraphFont"/>
    <w:link w:val="FootnoteText"/>
    <w:uiPriority w:val="99"/>
    <w:semiHidden/>
    <w:locked/>
    <w:rsid w:val="00BB3E6D"/>
    <w:rPr>
      <w:rFonts w:ascii="Times New Roman" w:hAnsi="Times New Roman" w:cs="Times New Roman"/>
      <w:sz w:val="20"/>
      <w:lang w:val="el-GR" w:eastAsia="el-GR"/>
    </w:rPr>
  </w:style>
  <w:style w:type="character" w:styleId="PageNumber">
    <w:name w:val="page number"/>
    <w:basedOn w:val="DefaultParagraphFont"/>
    <w:uiPriority w:val="99"/>
    <w:rsid w:val="00BB3E6D"/>
    <w:rPr>
      <w:rFonts w:cs="Times New Roman"/>
    </w:rPr>
  </w:style>
  <w:style w:type="paragraph" w:styleId="Header">
    <w:name w:val="header"/>
    <w:basedOn w:val="Normal"/>
    <w:link w:val="HeaderChar"/>
    <w:uiPriority w:val="99"/>
    <w:rsid w:val="00BB3E6D"/>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BB3E6D"/>
    <w:rPr>
      <w:rFonts w:ascii="Times New Roman" w:hAnsi="Times New Roman" w:cs="Times New Roman"/>
      <w:sz w:val="20"/>
      <w:lang w:eastAsia="el-GR"/>
    </w:rPr>
  </w:style>
  <w:style w:type="paragraph" w:styleId="Footer">
    <w:name w:val="footer"/>
    <w:basedOn w:val="Normal"/>
    <w:link w:val="FooterChar"/>
    <w:uiPriority w:val="99"/>
    <w:rsid w:val="00BB3E6D"/>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BB3E6D"/>
    <w:rPr>
      <w:rFonts w:ascii="Times New Roman" w:hAnsi="Times New Roman" w:cs="Times New Roman"/>
      <w:sz w:val="20"/>
      <w:lang w:eastAsia="el-GR"/>
    </w:rPr>
  </w:style>
  <w:style w:type="paragraph" w:styleId="BodyTextIndent">
    <w:name w:val="Body Text Indent"/>
    <w:basedOn w:val="Normal"/>
    <w:link w:val="BodyTextIndentChar"/>
    <w:uiPriority w:val="99"/>
    <w:rsid w:val="00BB3E6D"/>
    <w:pPr>
      <w:ind w:firstLine="761"/>
      <w:jc w:val="both"/>
    </w:pPr>
    <w:rPr>
      <w:rFonts w:ascii="Arial" w:hAnsi="Arial"/>
      <w:color w:val="000000"/>
    </w:rPr>
  </w:style>
  <w:style w:type="character" w:customStyle="1" w:styleId="BodyTextIndentChar">
    <w:name w:val="Body Text Indent Char"/>
    <w:basedOn w:val="DefaultParagraphFont"/>
    <w:link w:val="BodyTextIndent"/>
    <w:uiPriority w:val="99"/>
    <w:locked/>
    <w:rsid w:val="00BB3E6D"/>
    <w:rPr>
      <w:rFonts w:ascii="Arial" w:hAnsi="Arial" w:cs="Times New Roman"/>
      <w:color w:val="000000"/>
      <w:sz w:val="24"/>
      <w:lang w:val="el-GR" w:eastAsia="el-GR"/>
    </w:rPr>
  </w:style>
  <w:style w:type="paragraph" w:customStyle="1" w:styleId="xl24">
    <w:name w:val="xl24"/>
    <w:basedOn w:val="Normal"/>
    <w:uiPriority w:val="99"/>
    <w:rsid w:val="00BB3E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rPr>
  </w:style>
  <w:style w:type="paragraph" w:customStyle="1" w:styleId="xl25">
    <w:name w:val="xl25"/>
    <w:basedOn w:val="Normal"/>
    <w:uiPriority w:val="99"/>
    <w:rsid w:val="00BB3E6D"/>
    <w:pPr>
      <w:spacing w:before="100" w:beforeAutospacing="1" w:after="100" w:afterAutospacing="1"/>
      <w:jc w:val="center"/>
    </w:pPr>
    <w:rPr>
      <w:rFonts w:ascii="Arial" w:eastAsia="Calibri" w:hAnsi="Arial" w:cs="Arial"/>
    </w:rPr>
  </w:style>
  <w:style w:type="paragraph" w:styleId="BodyText3">
    <w:name w:val="Body Text 3"/>
    <w:basedOn w:val="Normal"/>
    <w:link w:val="BodyText3Char"/>
    <w:uiPriority w:val="99"/>
    <w:rsid w:val="00BB3E6D"/>
    <w:pPr>
      <w:spacing w:after="120"/>
    </w:pPr>
    <w:rPr>
      <w:sz w:val="16"/>
      <w:szCs w:val="16"/>
    </w:rPr>
  </w:style>
  <w:style w:type="character" w:customStyle="1" w:styleId="BodyText3Char">
    <w:name w:val="Body Text 3 Char"/>
    <w:basedOn w:val="DefaultParagraphFont"/>
    <w:link w:val="BodyText3"/>
    <w:uiPriority w:val="99"/>
    <w:locked/>
    <w:rsid w:val="00BB3E6D"/>
    <w:rPr>
      <w:rFonts w:ascii="Times New Roman" w:hAnsi="Times New Roman" w:cs="Times New Roman"/>
      <w:sz w:val="16"/>
      <w:lang w:val="el-GR" w:eastAsia="el-GR"/>
    </w:rPr>
  </w:style>
  <w:style w:type="paragraph" w:styleId="BodyText2">
    <w:name w:val="Body Text 2"/>
    <w:basedOn w:val="Normal"/>
    <w:link w:val="BodyText2Char"/>
    <w:uiPriority w:val="99"/>
    <w:rsid w:val="00BB3E6D"/>
    <w:pPr>
      <w:spacing w:after="120" w:line="480" w:lineRule="auto"/>
    </w:pPr>
  </w:style>
  <w:style w:type="character" w:customStyle="1" w:styleId="BodyText2Char">
    <w:name w:val="Body Text 2 Char"/>
    <w:basedOn w:val="DefaultParagraphFont"/>
    <w:link w:val="BodyText2"/>
    <w:uiPriority w:val="99"/>
    <w:locked/>
    <w:rsid w:val="00BB3E6D"/>
    <w:rPr>
      <w:rFonts w:ascii="Times New Roman" w:hAnsi="Times New Roman" w:cs="Times New Roman"/>
      <w:sz w:val="24"/>
      <w:lang w:val="el-GR" w:eastAsia="el-GR"/>
    </w:rPr>
  </w:style>
  <w:style w:type="paragraph" w:styleId="TOC1">
    <w:name w:val="toc 1"/>
    <w:basedOn w:val="Normal"/>
    <w:next w:val="Normal"/>
    <w:autoRedefine/>
    <w:uiPriority w:val="99"/>
    <w:rsid w:val="003F3216"/>
    <w:pPr>
      <w:tabs>
        <w:tab w:val="right" w:leader="dot" w:pos="8364"/>
      </w:tabs>
      <w:spacing w:line="360" w:lineRule="auto"/>
      <w:ind w:left="540" w:hanging="540"/>
    </w:pPr>
    <w:rPr>
      <w:rFonts w:ascii="Arial" w:hAnsi="Arial" w:cs="Arial"/>
      <w:b/>
      <w:bCs/>
      <w:noProof/>
      <w:color w:val="000000"/>
    </w:rPr>
  </w:style>
  <w:style w:type="character" w:styleId="Hyperlink">
    <w:name w:val="Hyperlink"/>
    <w:basedOn w:val="DefaultParagraphFont"/>
    <w:uiPriority w:val="99"/>
    <w:rsid w:val="00BB3E6D"/>
    <w:rPr>
      <w:rFonts w:cs="Times New Roman"/>
      <w:color w:val="0000FF"/>
      <w:u w:val="single"/>
    </w:rPr>
  </w:style>
  <w:style w:type="paragraph" w:styleId="BalloonText">
    <w:name w:val="Balloon Text"/>
    <w:basedOn w:val="Normal"/>
    <w:link w:val="BalloonTextChar"/>
    <w:uiPriority w:val="99"/>
    <w:semiHidden/>
    <w:rsid w:val="00BB3E6D"/>
    <w:rPr>
      <w:rFonts w:ascii="Tahoma" w:hAnsi="Tahoma"/>
      <w:sz w:val="16"/>
      <w:szCs w:val="16"/>
    </w:rPr>
  </w:style>
  <w:style w:type="character" w:customStyle="1" w:styleId="BalloonTextChar">
    <w:name w:val="Balloon Text Char"/>
    <w:basedOn w:val="DefaultParagraphFont"/>
    <w:link w:val="BalloonText"/>
    <w:uiPriority w:val="99"/>
    <w:semiHidden/>
    <w:locked/>
    <w:rsid w:val="00BB3E6D"/>
    <w:rPr>
      <w:rFonts w:ascii="Tahoma" w:hAnsi="Tahoma" w:cs="Times New Roman"/>
      <w:sz w:val="16"/>
      <w:lang w:val="el-GR" w:eastAsia="el-GR"/>
    </w:rPr>
  </w:style>
  <w:style w:type="paragraph" w:styleId="CommentText">
    <w:name w:val="annotation text"/>
    <w:basedOn w:val="Normal"/>
    <w:link w:val="CommentTextChar"/>
    <w:uiPriority w:val="99"/>
    <w:rsid w:val="00BB3E6D"/>
    <w:rPr>
      <w:sz w:val="20"/>
      <w:szCs w:val="20"/>
    </w:rPr>
  </w:style>
  <w:style w:type="character" w:customStyle="1" w:styleId="CommentTextChar">
    <w:name w:val="Comment Text Char"/>
    <w:basedOn w:val="DefaultParagraphFont"/>
    <w:link w:val="CommentText"/>
    <w:uiPriority w:val="99"/>
    <w:locked/>
    <w:rsid w:val="00BB3E6D"/>
    <w:rPr>
      <w:rFonts w:ascii="Times New Roman" w:hAnsi="Times New Roman" w:cs="Times New Roman"/>
      <w:sz w:val="20"/>
      <w:lang w:val="el-GR" w:eastAsia="el-GR"/>
    </w:rPr>
  </w:style>
  <w:style w:type="paragraph" w:styleId="CommentSubject">
    <w:name w:val="annotation subject"/>
    <w:basedOn w:val="CommentText"/>
    <w:next w:val="CommentText"/>
    <w:link w:val="CommentSubjectChar"/>
    <w:uiPriority w:val="99"/>
    <w:rsid w:val="00BB3E6D"/>
    <w:rPr>
      <w:b/>
      <w:bCs/>
    </w:rPr>
  </w:style>
  <w:style w:type="character" w:customStyle="1" w:styleId="CommentSubjectChar">
    <w:name w:val="Comment Subject Char"/>
    <w:basedOn w:val="CommentTextChar"/>
    <w:link w:val="CommentSubject"/>
    <w:uiPriority w:val="99"/>
    <w:locked/>
    <w:rsid w:val="00BB3E6D"/>
    <w:rPr>
      <w:b/>
    </w:rPr>
  </w:style>
  <w:style w:type="character" w:customStyle="1" w:styleId="Char3">
    <w:name w:val="Char3"/>
    <w:uiPriority w:val="99"/>
    <w:rsid w:val="00BB3E6D"/>
    <w:rPr>
      <w:rFonts w:ascii="Tahoma" w:hAnsi="Tahoma"/>
      <w:b/>
      <w:spacing w:val="20"/>
      <w:kern w:val="28"/>
      <w:sz w:val="24"/>
      <w:lang w:val="el-GR" w:eastAsia="en-US"/>
    </w:rPr>
  </w:style>
  <w:style w:type="paragraph" w:customStyle="1" w:styleId="b1l">
    <w:name w:val="b1l"/>
    <w:basedOn w:val="Normal"/>
    <w:next w:val="Normal"/>
    <w:uiPriority w:val="99"/>
    <w:semiHidden/>
    <w:rsid w:val="00BB3E6D"/>
    <w:pPr>
      <w:overflowPunct w:val="0"/>
      <w:autoSpaceDE w:val="0"/>
      <w:autoSpaceDN w:val="0"/>
      <w:adjustRightInd w:val="0"/>
      <w:spacing w:before="120" w:after="120" w:line="300" w:lineRule="atLeast"/>
      <w:jc w:val="both"/>
      <w:textAlignment w:val="baseline"/>
    </w:pPr>
    <w:rPr>
      <w:rFonts w:ascii="Tahoma" w:hAnsi="Tahoma"/>
      <w:sz w:val="22"/>
      <w:szCs w:val="20"/>
      <w:lang w:eastAsia="en-US"/>
    </w:rPr>
  </w:style>
  <w:style w:type="paragraph" w:customStyle="1" w:styleId="CharCharCharCharChar">
    <w:name w:val="Char Char Char Char Char"/>
    <w:basedOn w:val="Normal"/>
    <w:uiPriority w:val="99"/>
    <w:rsid w:val="00BB3E6D"/>
    <w:pPr>
      <w:spacing w:after="160" w:line="240" w:lineRule="exact"/>
    </w:pPr>
    <w:rPr>
      <w:rFonts w:ascii="Verdana" w:hAnsi="Verdana"/>
      <w:sz w:val="20"/>
      <w:szCs w:val="20"/>
      <w:lang w:val="en-US" w:eastAsia="en-US"/>
    </w:rPr>
  </w:style>
  <w:style w:type="paragraph" w:customStyle="1" w:styleId="StyleTimesNewRoman12ptLinespacingsingle">
    <w:name w:val="Style Times New Roman 12 pt Line spacing:  single"/>
    <w:basedOn w:val="Normal"/>
    <w:uiPriority w:val="99"/>
    <w:semiHidden/>
    <w:rsid w:val="00BB3E6D"/>
    <w:pPr>
      <w:spacing w:after="120"/>
      <w:jc w:val="both"/>
    </w:pPr>
    <w:rPr>
      <w:rFonts w:ascii="Tahoma" w:hAnsi="Tahoma"/>
      <w:sz w:val="22"/>
      <w:szCs w:val="20"/>
      <w:lang w:eastAsia="en-US"/>
    </w:rPr>
  </w:style>
  <w:style w:type="table" w:styleId="TableGrid">
    <w:name w:val="Table Grid"/>
    <w:basedOn w:val="TableNormal"/>
    <w:uiPriority w:val="99"/>
    <w:rsid w:val="008E33D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0168A9"/>
    <w:rPr>
      <w:rFonts w:ascii="Times New Roman" w:eastAsia="Times New Roman" w:hAnsi="Times New Roman"/>
      <w:sz w:val="24"/>
      <w:szCs w:val="24"/>
    </w:rPr>
  </w:style>
  <w:style w:type="paragraph" w:customStyle="1" w:styleId="StyleParagraphKov">
    <w:name w:val="Style Paragraph Kov"/>
    <w:basedOn w:val="Normal"/>
    <w:uiPriority w:val="99"/>
    <w:rsid w:val="007B637D"/>
    <w:pPr>
      <w:spacing w:before="120" w:after="120" w:line="288" w:lineRule="auto"/>
      <w:jc w:val="both"/>
    </w:pPr>
    <w:rPr>
      <w:rFonts w:ascii="Tahoma" w:hAnsi="Tahoma" w:cs="Tahoma"/>
      <w:sz w:val="20"/>
      <w:szCs w:val="20"/>
    </w:rPr>
  </w:style>
  <w:style w:type="character" w:customStyle="1" w:styleId="Styleheader">
    <w:name w:val="Style header"/>
    <w:uiPriority w:val="99"/>
    <w:rsid w:val="007B637D"/>
    <w:rPr>
      <w:rFonts w:ascii="Tahoma" w:hAnsi="Tahoma"/>
      <w:b/>
      <w:sz w:val="20"/>
      <w:lang w:val="el-GR"/>
    </w:rPr>
  </w:style>
  <w:style w:type="paragraph" w:styleId="ListParagraph">
    <w:name w:val="List Paragraph"/>
    <w:basedOn w:val="Normal"/>
    <w:uiPriority w:val="99"/>
    <w:qFormat/>
    <w:rsid w:val="000F3A97"/>
    <w:pPr>
      <w:ind w:left="720"/>
      <w:contextualSpacing/>
    </w:pPr>
  </w:style>
  <w:style w:type="paragraph" w:customStyle="1" w:styleId="Char">
    <w:name w:val="Char"/>
    <w:basedOn w:val="Normal"/>
    <w:uiPriority w:val="99"/>
    <w:rsid w:val="008F04DD"/>
    <w:pPr>
      <w:spacing w:after="160" w:line="240" w:lineRule="exact"/>
      <w:jc w:val="both"/>
    </w:pPr>
    <w:rPr>
      <w:rFonts w:ascii="Verdana" w:hAnsi="Verdana"/>
      <w:sz w:val="20"/>
      <w:szCs w:val="20"/>
      <w:lang w:val="en-US" w:eastAsia="en-US"/>
    </w:rPr>
  </w:style>
  <w:style w:type="paragraph" w:customStyle="1" w:styleId="ListParagraph1">
    <w:name w:val="List Paragraph1"/>
    <w:basedOn w:val="Normal"/>
    <w:uiPriority w:val="99"/>
    <w:rsid w:val="009F569C"/>
    <w:pPr>
      <w:ind w:left="720"/>
    </w:pPr>
  </w:style>
  <w:style w:type="paragraph" w:styleId="NormalWeb">
    <w:name w:val="Normal (Web)"/>
    <w:basedOn w:val="Normal"/>
    <w:uiPriority w:val="99"/>
    <w:rsid w:val="00F902B0"/>
    <w:pPr>
      <w:spacing w:before="100" w:beforeAutospacing="1" w:after="100" w:afterAutospacing="1"/>
    </w:pPr>
  </w:style>
  <w:style w:type="paragraph" w:customStyle="1" w:styleId="1">
    <w:name w:val="Στυλ1"/>
    <w:basedOn w:val="Heading1"/>
    <w:uiPriority w:val="99"/>
    <w:rsid w:val="00EA19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eraklion.gr/municipality/auc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deptahaeot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19</Pages>
  <Words>6077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cp:lastModifiedBy>
  <cp:revision>31</cp:revision>
  <cp:lastPrinted>2016-07-07T08:32:00Z</cp:lastPrinted>
  <dcterms:created xsi:type="dcterms:W3CDTF">2016-06-30T08:27:00Z</dcterms:created>
  <dcterms:modified xsi:type="dcterms:W3CDTF">2016-07-11T11:14:00Z</dcterms:modified>
</cp:coreProperties>
</file>