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61" w:type="dxa"/>
        <w:tblInd w:w="-851" w:type="dxa"/>
        <w:tblLook w:val="04A0"/>
      </w:tblPr>
      <w:tblGrid>
        <w:gridCol w:w="425"/>
        <w:gridCol w:w="11341"/>
        <w:gridCol w:w="1480"/>
        <w:gridCol w:w="236"/>
        <w:gridCol w:w="383"/>
        <w:gridCol w:w="236"/>
        <w:gridCol w:w="928"/>
        <w:gridCol w:w="317"/>
        <w:gridCol w:w="81"/>
        <w:gridCol w:w="214"/>
        <w:gridCol w:w="960"/>
        <w:gridCol w:w="960"/>
      </w:tblGrid>
      <w:tr w:rsidR="00413753" w:rsidRPr="006A2E72" w:rsidTr="006B1A06">
        <w:trPr>
          <w:trHeight w:val="300"/>
        </w:trPr>
        <w:tc>
          <w:tcPr>
            <w:tcW w:w="1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D029F3" w:rsidP="00413753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E72">
              <w:rPr>
                <w:rFonts w:ascii="Calibri" w:eastAsia="Times New Roman" w:hAnsi="Calibri" w:cs="Times New Roman"/>
                <w:lang w:eastAsia="el-GR"/>
              </w:rPr>
              <w:t xml:space="preserve">        </w:t>
            </w:r>
            <w:r w:rsidR="00413753" w:rsidRPr="006A2E72">
              <w:rPr>
                <w:rFonts w:ascii="Calibri" w:eastAsia="Times New Roman" w:hAnsi="Calibri" w:cs="Times New Roman"/>
                <w:lang w:eastAsia="el-GR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13753" w:rsidRPr="006A2E72" w:rsidTr="006B1A06">
        <w:trPr>
          <w:trHeight w:val="300"/>
        </w:trPr>
        <w:tc>
          <w:tcPr>
            <w:tcW w:w="1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D029F3" w:rsidP="00413753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E72">
              <w:rPr>
                <w:rFonts w:ascii="Calibri" w:eastAsia="Times New Roman" w:hAnsi="Calibri" w:cs="Times New Roman"/>
                <w:lang w:eastAsia="el-GR"/>
              </w:rPr>
              <w:t xml:space="preserve">           </w:t>
            </w:r>
            <w:r w:rsidR="00413753" w:rsidRPr="006A2E72">
              <w:rPr>
                <w:rFonts w:ascii="Calibri" w:eastAsia="Times New Roman" w:hAnsi="Calibri" w:cs="Times New Roman"/>
                <w:lang w:eastAsia="el-GR"/>
              </w:rPr>
              <w:t>ΔΗΜΟΣ 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53" w:rsidRPr="006A2E72" w:rsidRDefault="00413753" w:rsidP="0041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trHeight w:val="300"/>
        </w:trPr>
        <w:tc>
          <w:tcPr>
            <w:tcW w:w="1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787A78" w:rsidRDefault="006601E7" w:rsidP="00204AF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 w:rsidRPr="006A2E72">
              <w:rPr>
                <w:rFonts w:ascii="Calibri" w:eastAsia="Times New Roman" w:hAnsi="Calibri" w:cs="Times New Roman"/>
                <w:lang w:eastAsia="el-GR"/>
              </w:rPr>
              <w:t xml:space="preserve">  </w:t>
            </w:r>
            <w:r w:rsidR="00D029F3" w:rsidRPr="006A2E72">
              <w:rPr>
                <w:rFonts w:ascii="Calibri" w:eastAsia="Times New Roman" w:hAnsi="Calibri" w:cs="Times New Roman"/>
                <w:lang w:eastAsia="el-GR"/>
              </w:rPr>
              <w:t xml:space="preserve">              </w:t>
            </w:r>
            <w:r w:rsidR="00397BDF" w:rsidRPr="006A2E72">
              <w:rPr>
                <w:rFonts w:ascii="Calibri" w:eastAsia="Times New Roman" w:hAnsi="Calibri" w:cs="Times New Roman"/>
                <w:lang w:eastAsia="el-GR"/>
              </w:rPr>
              <w:t>Δ</w:t>
            </w:r>
            <w:r w:rsidRPr="006A2E72">
              <w:rPr>
                <w:rFonts w:ascii="Calibri" w:eastAsia="Times New Roman" w:hAnsi="Calibri" w:cs="Times New Roman"/>
                <w:lang w:eastAsia="el-GR"/>
              </w:rPr>
              <w:t xml:space="preserve">ΟΠΑΦΜΑΗ                                                                                                                ΗΡΑΚΛΕΙΟ     </w:t>
            </w:r>
            <w:r w:rsidR="00204AFF">
              <w:rPr>
                <w:rFonts w:ascii="Calibri" w:eastAsia="Times New Roman" w:hAnsi="Calibri" w:cs="Times New Roman"/>
                <w:lang w:val="en-US" w:eastAsia="el-GR"/>
              </w:rPr>
              <w:t>19</w:t>
            </w:r>
            <w:r w:rsidR="00653474">
              <w:rPr>
                <w:rFonts w:ascii="Calibri" w:eastAsia="Times New Roman" w:hAnsi="Calibri" w:cs="Times New Roman"/>
                <w:lang w:eastAsia="el-GR"/>
              </w:rPr>
              <w:t>/4/2016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903344" w:rsidP="0090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</w:t>
            </w:r>
            <w:r w:rsidR="00D029F3"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</w:t>
            </w:r>
            <w:r w:rsidR="0084051D"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ΑΡ.ΠΡΩΤ.:     </w:t>
            </w:r>
            <w:r w:rsidR="0090455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6601E7" w:rsidRPr="006A2E72" w:rsidTr="006B1A06">
        <w:trPr>
          <w:gridAfter w:val="5"/>
          <w:wAfter w:w="2532" w:type="dxa"/>
          <w:trHeight w:val="375"/>
        </w:trPr>
        <w:tc>
          <w:tcPr>
            <w:tcW w:w="1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</w:pPr>
            <w:r w:rsidRPr="006A2E72"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  <w:t xml:space="preserve">                                                  </w:t>
            </w:r>
          </w:p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</w:pPr>
            <w:r w:rsidRPr="006A2E72"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  <w:t xml:space="preserve">                                  </w:t>
            </w:r>
            <w:r w:rsidR="00D029F3" w:rsidRPr="006A2E72"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  <w:t xml:space="preserve">                 </w:t>
            </w:r>
            <w:r w:rsidRPr="006A2E72"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  <w:t xml:space="preserve"> ΕΝΔΕΙΚΤΙΚΟΣ ΠΡΟΥΠΟΛΟΓΙΣΜΟΣ</w:t>
            </w:r>
          </w:p>
        </w:tc>
      </w:tr>
      <w:tr w:rsidR="006601E7" w:rsidRPr="006A2E72" w:rsidTr="006B1A0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</w:pPr>
          </w:p>
          <w:p w:rsidR="006601E7" w:rsidRPr="006A2E72" w:rsidRDefault="006601E7" w:rsidP="0066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2C5DEF" w:rsidRDefault="00D029F3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</w:t>
            </w:r>
            <w:r w:rsidRPr="006A2E72">
              <w:rPr>
                <w:rFonts w:ascii="Arial" w:hAnsi="Arial" w:cs="Arial"/>
                <w:sz w:val="24"/>
                <w:szCs w:val="24"/>
              </w:rPr>
              <w:t xml:space="preserve">Κ.Α:10-6662.006 </w:t>
            </w:r>
            <w:r w:rsidRPr="006A2E72">
              <w:rPr>
                <w:rFonts w:ascii="Arial" w:hAnsi="Arial" w:cs="Arial"/>
              </w:rPr>
              <w:t xml:space="preserve"> </w:t>
            </w:r>
            <w:r w:rsidRPr="006A2E72">
              <w:rPr>
                <w:rFonts w:ascii="Calibri" w:eastAsia="Times New Roman" w:hAnsi="Calibri" w:cs="Times New Roman"/>
                <w:lang w:eastAsia="el-GR"/>
              </w:rPr>
              <w:t xml:space="preserve"> «Προμήθεια χρωμάτων για την συντήρηση τοιχοποιίας κτιρίων του ΔΟΠΑΦΜΑΗ»</w:t>
            </w:r>
          </w:p>
          <w:p w:rsidR="00904554" w:rsidRPr="006A2E72" w:rsidRDefault="00904554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tbl>
            <w:tblPr>
              <w:tblW w:w="10278" w:type="dxa"/>
              <w:tblLook w:val="04A0"/>
            </w:tblPr>
            <w:tblGrid>
              <w:gridCol w:w="580"/>
              <w:gridCol w:w="6160"/>
              <w:gridCol w:w="1325"/>
              <w:gridCol w:w="1505"/>
              <w:gridCol w:w="1303"/>
            </w:tblGrid>
            <w:tr w:rsidR="0069117E" w:rsidRPr="0069117E" w:rsidTr="0069117E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Α/Α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ΕΙΔΟΣ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ΠΟΣΟΤΗΤΑ 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ΤΙΜΗ ΤΕΜΑΧΙΟΥ(€)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ΣΥΝΟΛΟ(€)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69117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l-GR"/>
                    </w:rPr>
                    <w:t>Πλαστικό οικολογικό χρώμα γενικής εσωτερικής χρήσης</w:t>
                  </w: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 Σύσκ.9ltr≥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850,00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ΑΚΡΥΛΙΚΟ 100%   ΠΛΑΣΤΙΚΟ ΧΡΩΜΑ                                                          ΕΣΩΤΕΡΙΚΟΥ ΧΩΡΟΥ  Σύσκ.9ltr≥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1.000,00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6911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Υδατοδιάλυτο</w:t>
                  </w:r>
                  <w:proofErr w:type="spellEnd"/>
                  <w:r w:rsidRPr="006911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, ακρυλικό, </w:t>
                  </w:r>
                  <w:proofErr w:type="spellStart"/>
                  <w:r w:rsidRPr="006911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μικρονιζέ</w:t>
                  </w:r>
                  <w:proofErr w:type="spellEnd"/>
                  <w:r w:rsidRPr="006911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 αστάρι,10 λίτρων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720,00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ΜΟΝΩΤΙΚΟ ΤΑΡΑΤΣΩΝ-ΤΟΙΧΩΝ                                                                           Σύσκ.9ltr≥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1.200,00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Πλαστικό χρώμα υψηλής ποιότητας,  σε διάφορες αποχρώσεις</w:t>
                  </w: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,0.75l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205,00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ΒΕΡΝΙΚΟΧΡΩΜΑ (ΝΤΟΥΚΟ)  ΝΕΡΟΥ                                                                         Σύσκ.0,750ltr≥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325,00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ΒΕΡΝΙΚΟΧΡΩΜΑ (ΝΤΟΥΚΟ)  ΝΕΡΟΥ                                                                         Σύσκ.2,25ltr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360,00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Βερνικόχρωμα</w:t>
                  </w:r>
                  <w:proofErr w:type="spellEnd"/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(</w:t>
                  </w:r>
                  <w:r w:rsidRPr="006911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ριπολίνη</w:t>
                  </w: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) οικοδομών (</w:t>
                  </w:r>
                  <w:proofErr w:type="spellStart"/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νεφτιου</w:t>
                  </w:r>
                  <w:proofErr w:type="spellEnd"/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)Σύσκ.0,750ltr≥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204,00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Βερνικόχρωμα</w:t>
                  </w:r>
                  <w:proofErr w:type="spellEnd"/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(ριπολίνη) οικοδομών (νεφτιού)Σύσκ.2,25ltr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400,00</w:t>
                  </w:r>
                </w:p>
              </w:tc>
            </w:tr>
            <w:tr w:rsidR="0069117E" w:rsidRPr="0069117E" w:rsidTr="0069117E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ΑΝΤΙΣΚΩΡΙΑΚΟ ΑΣΤΑΡΙ ΓΙΑ METAΛΛΙΚΕΣ ΕΠΙΦΑΝΕΙΕΣ-0,75λτ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66,00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ΔΙΑΛΥΤΙΚΟ ΠΙΝΕΛΟΥ 0,75ΛΤ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25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62,50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ΔΙΑΛΥΤΙΚΟ ΠΙΝΕΛΟΥ  5,0ΛΤ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8,9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178,00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ΔΙΑΛΥΤΙΚΟ ΝΙΤΡΟΥ  0,75ΛΤ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75,00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ΔΙΑΛΥΤΙΚΟ ΝΙΤΡΟΥ   5,0ΛΤ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12,2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366,00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ΒΕΛΑΤΟΥΡΑ 0,75ΛΤ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30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135,00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ΣΙΔΗΡΟΣΤΟΚΟΣ 850γρ+25γρΑΒ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25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5,8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145,00</w:t>
                  </w:r>
                </w:p>
              </w:tc>
            </w:tr>
            <w:tr w:rsidR="0069117E" w:rsidRPr="0069117E" w:rsidTr="0069117E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ΚΟΝΤΑΡΙ ΡΟΛΟΥ ΑΛΟΥΜ. 3Μ                                            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7,5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37,50</w:t>
                  </w:r>
                </w:p>
              </w:tc>
            </w:tr>
            <w:tr w:rsidR="0069117E" w:rsidRPr="0069117E" w:rsidTr="0069117E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ΚΟΝΤΑΡΙ ΡΟΛΟΥ ΑΛΟΥΜ. 5Μ               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45,00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9117E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 </w:t>
                  </w: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  <w:proofErr w:type="spellStart"/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συνολο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6.374,00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 </w:t>
                  </w:r>
                </w:p>
              </w:tc>
              <w:tc>
                <w:tcPr>
                  <w:tcW w:w="6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 </w:t>
                  </w: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φπα 23%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 xml:space="preserve">1.466,02  </w:t>
                  </w:r>
                </w:p>
              </w:tc>
            </w:tr>
            <w:tr w:rsidR="0069117E" w:rsidRPr="0069117E" w:rsidTr="0069117E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</w:p>
              </w:tc>
              <w:tc>
                <w:tcPr>
                  <w:tcW w:w="6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  <w:proofErr w:type="spellStart"/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γεν.συνολο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17E" w:rsidRPr="0069117E" w:rsidRDefault="0069117E" w:rsidP="0069117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69117E">
                    <w:rPr>
                      <w:rFonts w:ascii="Calibri" w:eastAsia="Times New Roman" w:hAnsi="Calibri" w:cs="Arial Greek"/>
                      <w:lang w:eastAsia="el-GR"/>
                    </w:rPr>
                    <w:t>7.840,02</w:t>
                  </w:r>
                </w:p>
              </w:tc>
            </w:tr>
          </w:tbl>
          <w:p w:rsidR="002C5DEF" w:rsidRDefault="002C5DEF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4174B7" w:rsidRPr="006A2E72" w:rsidRDefault="004174B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trHeight w:val="50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ind w:left="-567"/>
              <w:rPr>
                <w:rFonts w:ascii="Arial" w:eastAsia="Times New Roman" w:hAnsi="Arial" w:cs="Arial"/>
                <w:b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lang w:eastAsia="el-GR"/>
              </w:rPr>
              <w:t xml:space="preserve">Για  </w:t>
            </w:r>
            <w:r w:rsidR="004174B7">
              <w:rPr>
                <w:rFonts w:ascii="Arial" w:eastAsia="Times New Roman" w:hAnsi="Arial" w:cs="Arial"/>
                <w:b/>
                <w:lang w:eastAsia="el-GR"/>
              </w:rPr>
              <w:t xml:space="preserve">  </w:t>
            </w:r>
          </w:p>
          <w:p w:rsidR="006601E7" w:rsidRPr="006A2E72" w:rsidRDefault="00B605C6" w:rsidP="00B605C6">
            <w:pPr>
              <w:spacing w:after="0" w:line="240" w:lineRule="auto"/>
              <w:ind w:left="1135"/>
              <w:rPr>
                <w:rFonts w:ascii="Arial" w:eastAsia="Times New Roman" w:hAnsi="Arial" w:cs="Arial"/>
                <w:b/>
                <w:lang w:eastAsia="el-GR"/>
              </w:rPr>
            </w:pPr>
            <w:r w:rsidRPr="006A2E72">
              <w:rPr>
                <w:rFonts w:ascii="Arial" w:eastAsia="Times New Roman" w:hAnsi="Arial" w:cs="Times New Roman"/>
                <w:b/>
                <w:sz w:val="24"/>
                <w:szCs w:val="24"/>
                <w:lang w:eastAsia="el-GR"/>
              </w:rPr>
              <w:t xml:space="preserve">         Ο  Συντάκτης</w:t>
            </w:r>
            <w:r w:rsidRPr="006A2E72">
              <w:rPr>
                <w:rFonts w:ascii="Arial" w:eastAsia="Times New Roman" w:hAnsi="Arial" w:cs="Arial"/>
                <w:b/>
                <w:lang w:eastAsia="el-GR"/>
              </w:rPr>
              <w:t xml:space="preserve">                                          </w:t>
            </w:r>
            <w:r w:rsidR="004174B7">
              <w:rPr>
                <w:rFonts w:ascii="Arial" w:eastAsia="Times New Roman" w:hAnsi="Arial" w:cs="Arial"/>
                <w:b/>
                <w:lang w:eastAsia="el-GR"/>
              </w:rPr>
              <w:t xml:space="preserve">   </w:t>
            </w:r>
            <w:r w:rsidRPr="006A2E72">
              <w:rPr>
                <w:rFonts w:ascii="Arial" w:eastAsia="Times New Roman" w:hAnsi="Arial" w:cs="Arial"/>
                <w:b/>
                <w:lang w:eastAsia="el-GR"/>
              </w:rPr>
              <w:t xml:space="preserve">  </w:t>
            </w:r>
            <w:r w:rsidR="00E3152B" w:rsidRPr="006A2E72">
              <w:rPr>
                <w:rFonts w:ascii="Arial" w:eastAsia="Times New Roman" w:hAnsi="Arial" w:cs="Arial"/>
                <w:b/>
                <w:lang w:eastAsia="el-GR"/>
              </w:rPr>
              <w:t>Για</w:t>
            </w:r>
            <w:r w:rsidR="006601E7" w:rsidRPr="006A2E72">
              <w:rPr>
                <w:rFonts w:ascii="Arial" w:eastAsia="Times New Roman" w:hAnsi="Arial" w:cs="Arial"/>
                <w:b/>
                <w:lang w:eastAsia="el-GR"/>
              </w:rPr>
              <w:t xml:space="preserve">   τον ΔΟΠΑΦΜΑΗ</w:t>
            </w:r>
          </w:p>
          <w:p w:rsidR="006601E7" w:rsidRPr="006A2E72" w:rsidRDefault="006B1A06" w:rsidP="006B1A06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lang w:eastAsia="el-GR"/>
              </w:rPr>
              <w:t xml:space="preserve">                               </w:t>
            </w:r>
            <w:r w:rsidR="004174B7">
              <w:rPr>
                <w:rFonts w:ascii="Arial" w:eastAsia="Times New Roman" w:hAnsi="Arial" w:cs="Arial"/>
                <w:b/>
                <w:lang w:eastAsia="el-GR"/>
              </w:rPr>
              <w:t xml:space="preserve">  </w:t>
            </w:r>
            <w:r w:rsidRPr="006A2E72">
              <w:rPr>
                <w:rFonts w:ascii="Arial" w:eastAsia="Times New Roman" w:hAnsi="Arial" w:cs="Arial"/>
                <w:b/>
                <w:lang w:eastAsia="el-GR"/>
              </w:rPr>
              <w:t xml:space="preserve">  </w:t>
            </w:r>
            <w:r w:rsidR="006601E7" w:rsidRPr="006A2E72">
              <w:rPr>
                <w:rFonts w:ascii="Arial" w:eastAsia="Times New Roman" w:hAnsi="Arial" w:cs="Arial"/>
                <w:b/>
                <w:lang w:eastAsia="el-GR"/>
              </w:rPr>
              <w:t>ο πρόεδρος  του  Οργανισμού</w:t>
            </w:r>
          </w:p>
          <w:p w:rsidR="006601E7" w:rsidRPr="006A2E72" w:rsidRDefault="006601E7" w:rsidP="006B1A06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E011D3" w:rsidRPr="006A2E72" w:rsidRDefault="00E011D3" w:rsidP="006B1A06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l-GR"/>
              </w:rPr>
            </w:pPr>
          </w:p>
          <w:p w:rsidR="009A204F" w:rsidRPr="006A2E72" w:rsidRDefault="009A204F" w:rsidP="006B1A06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l-GR"/>
              </w:rPr>
            </w:pPr>
          </w:p>
          <w:p w:rsidR="006B1A06" w:rsidRPr="006A2E72" w:rsidRDefault="006B1A06" w:rsidP="006B1A06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Times New Roman"/>
                <w:b/>
                <w:lang w:eastAsia="el-GR"/>
              </w:rPr>
            </w:pPr>
            <w:r w:rsidRPr="006A2E72">
              <w:rPr>
                <w:rFonts w:ascii="Arial" w:eastAsia="Times New Roman" w:hAnsi="Arial" w:cs="Times New Roman"/>
                <w:b/>
                <w:lang w:eastAsia="el-GR"/>
              </w:rPr>
              <w:t xml:space="preserve">                             </w:t>
            </w:r>
          </w:p>
          <w:p w:rsidR="006601E7" w:rsidRPr="006A2E72" w:rsidRDefault="006B1A06" w:rsidP="006B1A06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A2E72">
              <w:rPr>
                <w:rFonts w:ascii="Arial" w:eastAsia="Times New Roman" w:hAnsi="Arial" w:cs="Times New Roman"/>
                <w:b/>
                <w:lang w:eastAsia="el-GR"/>
              </w:rPr>
              <w:t xml:space="preserve">                           </w:t>
            </w:r>
            <w:r w:rsidR="00B605C6" w:rsidRPr="006A2E72">
              <w:rPr>
                <w:rFonts w:ascii="Arial" w:eastAsia="Times New Roman" w:hAnsi="Arial" w:cs="Times New Roman"/>
                <w:b/>
                <w:lang w:eastAsia="el-GR"/>
              </w:rPr>
              <w:t xml:space="preserve">ΔΕΛΑΤΟΛΑΣ ΝΙΚΟΛΑΟΣ                          </w:t>
            </w:r>
            <w:r w:rsidR="00D36D24" w:rsidRPr="006A2E72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6601E7" w:rsidRPr="006A2E72">
              <w:rPr>
                <w:rFonts w:ascii="Arial" w:eastAsia="Times New Roman" w:hAnsi="Arial" w:cs="Arial"/>
                <w:b/>
                <w:lang w:eastAsia="el-GR"/>
              </w:rPr>
              <w:t>ΓΕΩΡΓΙΟΣ ΒΟΥΡΕΞΑΚΗΣ</w:t>
            </w:r>
          </w:p>
          <w:p w:rsidR="006B1A06" w:rsidRPr="006A2E72" w:rsidRDefault="006B1A06" w:rsidP="006B1A06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6B1A06" w:rsidRDefault="006B1A06" w:rsidP="00397BDF">
            <w:pPr>
              <w:tabs>
                <w:tab w:val="left" w:pos="5010"/>
              </w:tabs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904554" w:rsidRDefault="00904554" w:rsidP="00397BDF">
            <w:pPr>
              <w:tabs>
                <w:tab w:val="left" w:pos="5010"/>
              </w:tabs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904554" w:rsidRPr="006A2E72" w:rsidRDefault="00904554" w:rsidP="00397BDF">
            <w:pPr>
              <w:tabs>
                <w:tab w:val="left" w:pos="5010"/>
              </w:tabs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ind w:left="-1231" w:right="20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DAE" w:rsidRPr="006A2E72" w:rsidRDefault="00862DAE" w:rsidP="0086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ΕΛΛΗΝΙΚΗ ΔΗΜΟΚΡΑΤΙΑ</w:t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</w:p>
          <w:p w:rsidR="00862DAE" w:rsidRPr="006A2E72" w:rsidRDefault="00862DAE" w:rsidP="0086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ΔΗΜΟΣ  ΗΡΑΚΛΕΙΟΥ</w:t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</w:p>
          <w:p w:rsidR="00862DAE" w:rsidRPr="006A2E72" w:rsidRDefault="00862DAE" w:rsidP="0086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ΔΟΠΑΦΜΑΗ                                                                                                                ΗΡΑΚΛΕΙΟ     </w:t>
            </w:r>
            <w:r w:rsidR="00204AFF" w:rsidRPr="009035A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19</w:t>
            </w:r>
            <w:r w:rsidR="004174B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/04/2016</w:t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</w:p>
          <w:p w:rsidR="006B1A06" w:rsidRPr="006A2E72" w:rsidRDefault="00862DAE" w:rsidP="0086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 xml:space="preserve">                                                                                             </w:t>
            </w:r>
          </w:p>
          <w:p w:rsidR="00862DAE" w:rsidRPr="006A2E72" w:rsidRDefault="00862DAE" w:rsidP="0086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  </w:t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</w:p>
          <w:p w:rsidR="00862DAE" w:rsidRPr="006A2E72" w:rsidRDefault="00862DAE" w:rsidP="0086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              </w:t>
            </w:r>
          </w:p>
          <w:p w:rsidR="006601E7" w:rsidRPr="006A2E72" w:rsidRDefault="006B1A06" w:rsidP="006B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                                               </w:t>
            </w:r>
            <w:r w:rsidR="00862DAE" w:rsidRPr="006A2E7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ΤΕΧΝΙΚΕΣ ΠΡΟΔΙΑΓΡΑΦΕΣ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trHeight w:val="1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gridAfter w:val="3"/>
          <w:wAfter w:w="213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2C5DEF">
            <w:pPr>
              <w:spacing w:after="0" w:line="240" w:lineRule="auto"/>
              <w:ind w:right="169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601E7" w:rsidRPr="006A2E72" w:rsidTr="006B1A06">
        <w:trPr>
          <w:gridAfter w:val="3"/>
          <w:wAfter w:w="2134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862DAE" w:rsidP="006B1A06">
            <w:pPr>
              <w:spacing w:after="0" w:line="240" w:lineRule="auto"/>
              <w:ind w:left="2586" w:right="-1803" w:hanging="2586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2E7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</w:t>
            </w:r>
            <w:r w:rsidR="006B1A06" w:rsidRPr="006A2E72">
              <w:rPr>
                <w:rFonts w:ascii="Arial" w:hAnsi="Arial" w:cs="Arial"/>
                <w:sz w:val="24"/>
                <w:szCs w:val="24"/>
              </w:rPr>
              <w:t xml:space="preserve">Κ.Α:10-6662.006 </w:t>
            </w:r>
            <w:r w:rsidR="006B1A06" w:rsidRPr="006A2E72">
              <w:rPr>
                <w:rFonts w:ascii="Arial" w:hAnsi="Arial" w:cs="Arial"/>
              </w:rPr>
              <w:t xml:space="preserve"> </w:t>
            </w:r>
            <w:r w:rsidR="006B1A06" w:rsidRPr="006A2E72">
              <w:rPr>
                <w:rFonts w:ascii="Calibri" w:eastAsia="Times New Roman" w:hAnsi="Calibri" w:cs="Times New Roman"/>
                <w:lang w:eastAsia="el-GR"/>
              </w:rPr>
              <w:t xml:space="preserve"> «Προμήθεια χρωμάτων για την συντήρηση τοιχοποιίας κτιρίων του  ΔΟΠΑΦΜΑΗ»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B1A06">
            <w:pPr>
              <w:spacing w:after="0" w:line="240" w:lineRule="auto"/>
              <w:ind w:left="95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E7" w:rsidRPr="006A2E72" w:rsidRDefault="006601E7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62DAE" w:rsidRPr="006A2E72" w:rsidRDefault="002746EB" w:rsidP="006601E7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  <w:r w:rsidRPr="006A2E72">
        <w:rPr>
          <w:rFonts w:ascii="Arial" w:eastAsia="Times New Roman" w:hAnsi="Arial" w:cs="Arial"/>
          <w:b/>
          <w:lang w:eastAsia="el-GR"/>
        </w:rPr>
        <w:t xml:space="preserve">         </w:t>
      </w:r>
    </w:p>
    <w:tbl>
      <w:tblPr>
        <w:tblW w:w="10881" w:type="dxa"/>
        <w:tblLayout w:type="fixed"/>
        <w:tblLook w:val="04A0"/>
      </w:tblPr>
      <w:tblGrid>
        <w:gridCol w:w="534"/>
        <w:gridCol w:w="10347"/>
      </w:tblGrid>
      <w:tr w:rsidR="00B67A44" w:rsidRPr="006A2E72" w:rsidTr="006A2E72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4" w:rsidRPr="006A2E72" w:rsidRDefault="00B67A44" w:rsidP="00862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ΕΙΔΟΣ</w:t>
            </w:r>
          </w:p>
        </w:tc>
      </w:tr>
      <w:tr w:rsidR="00B67A44" w:rsidRPr="006A2E72" w:rsidTr="006A2E72">
        <w:trPr>
          <w:trHeight w:val="16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44" w:rsidRPr="006A2E72" w:rsidRDefault="00B67A44" w:rsidP="001D7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Πλαστικό οικολογικό χρώμα γενικής εσωτερικής χρήσης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ΝΑ Έχει μεγάλη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καλυπτικότητα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και υψηλή απόδοση. Απλώνει πολύ καλά και δίνει λεία ματ επιφάνεια. Χαμηλής οσμής, ΝΑ ΜΗΝ  περιέχει επικίνδυνες ενώσεις όπως αρωματικούς υδρογονάνθρακες, αμμωνία, ελεύθερη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φορμαλδεϋδη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βαρέα μέταλλα ή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αλκυλοφαινολαιθοξυλικές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ενώσεις. Πιστοποιημένο από το Ανώτατο Συμβούλιο Απονομής Οικολογικού Σήματος της Ελλάδος (ΑΣΑΟΣ) σύμφωνα με τα κριτήρια του Συμβουλίου Απονομής Οικολογικού Σήματος της Ε.Ε.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Σύσκ.9ltr≥</w:t>
            </w:r>
          </w:p>
        </w:tc>
      </w:tr>
      <w:tr w:rsidR="00B67A44" w:rsidRPr="006A2E72" w:rsidTr="006A2E72">
        <w:trPr>
          <w:trHeight w:val="3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44" w:rsidRPr="006A2E72" w:rsidRDefault="00B67A44" w:rsidP="00F4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ΑΚΡΥΛΙΚΟ 100%ΠΛΑΣΤΙΚΟ ΧΡΩΜΑ  ΕΣΩΤΕΡΙΚΟΥ ΧΩΡΟΥ  Σύσκ.9ltr≥  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Οικολογικό Ματ πλαστικό χρώμα εσωτερικής χρήσης, κατάλληλο για βαφή</w:t>
            </w:r>
            <w:r w:rsidR="00F40E25"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καινούριων ή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επαναβαφή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σοβάδων, μπετόν,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σπατουλαριστών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επιφανειών,</w:t>
            </w:r>
            <w:r w:rsidR="00F40E25"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γυψοσανίδων.Το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Οικολογικό Πλαστικό να  συνδυάζει μεγάλη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καλυπτικότητα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,</w:t>
            </w:r>
            <w:r w:rsidR="00F40E25"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εύκολη και ευχάριστη εφαρμογή λόγω της χαμηλής οσμής του και της απουσίας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αμμωνίας.Να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Δουλεύεται εύκολα και απλώνει θαυμάσια.</w:t>
            </w:r>
            <w:r w:rsidR="00F40E25"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Ιδανική για οικολογικό &amp; οικονομικό βάψιμο.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ΤΕΧΝΙΚΑ ΧΑΡΑΚΤΗΡΙΣΤΙΚΑ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Απόδοση : 10 –12 m2 /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lt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 στρώση, ανάλογα με την επιφάνεια.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Καλυπτική Ικανότητα : &gt;10 m2/lt (ISO 6504/1).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Αραίωση : 5–15% σε όγκο με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νερό.Κατηγορία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VOC : «Ματ επιχρίσματα εσωτερικών τοίχων και οροφών». Τύπος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Υ. Οριακή τιμή VOC = 30gr/lt. Μέγιστη περιεκτικότητα VOC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προϊόντος έτοιμου προς χρήση = 14gr/lt. Πληροί τις απαιτήσεις της Νομοθεσίας και μετά το έτος 2011. VOC ή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ΠΟΕ: οργανικές πτητικές ενώσεις με σημείο βρασμού &lt;250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0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C.Στέγνωμα : Επιφανειακό σε 1-2 ώρες. </w:t>
            </w:r>
          </w:p>
        </w:tc>
      </w:tr>
      <w:tr w:rsidR="00B67A44" w:rsidRPr="006A2E72" w:rsidTr="006A2E72">
        <w:trPr>
          <w:trHeight w:val="1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44" w:rsidRPr="006A2E72" w:rsidRDefault="00B67A44" w:rsidP="00C8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6A2E7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Υδατοδιάλυτο</w:t>
            </w:r>
            <w:proofErr w:type="spellEnd"/>
            <w:r w:rsidRPr="006A2E7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, ακρυλικό, </w:t>
            </w:r>
            <w:proofErr w:type="spellStart"/>
            <w:r w:rsidRPr="006A2E7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μικρονιζέ</w:t>
            </w:r>
            <w:proofErr w:type="spellEnd"/>
            <w:r w:rsidRPr="006A2E7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αστάρι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φιλικό προς το περιβάλλον, ιδανικό για εσωτερικούς χώρους. Αυξάνει την πρόσφυση των υπερκείμενων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υδατοδιάλυτων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πλαστικών και ακρυλικών χρωμάτων-10 λίτρων</w:t>
            </w:r>
          </w:p>
        </w:tc>
      </w:tr>
      <w:tr w:rsidR="00B67A44" w:rsidRPr="006A2E72" w:rsidTr="006A2E72">
        <w:trPr>
          <w:trHeight w:val="1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44" w:rsidRPr="006A2E72" w:rsidRDefault="00B67A44" w:rsidP="00963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ΜΟΝΩΤΙΚΟ ΤΑΡΑΤΣΩΝ &amp;ΤΟΙΧΩΝ Σύσκ.9ltr≥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Εξαιρετικό μονωτικό,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στεγανοποιητικό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ταρατσών με καλή πρόσφυση σε κάθε δομική επιφάνεια (μπετόν, προϊόντα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αμιαντοτσιμέντου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τούβλα κεραμίδια κ.α.). Να έχει μεγάλη ελαστικότητα και αντοχή που παραμένει και στις ποιο ακραίες καιρικές συνθήκες (-20°C έως +110°C). </w:t>
            </w:r>
          </w:p>
        </w:tc>
      </w:tr>
      <w:tr w:rsidR="00B67A44" w:rsidRPr="006A2E72" w:rsidTr="006A2E72">
        <w:trPr>
          <w:trHeight w:val="15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44" w:rsidRPr="006A2E72" w:rsidRDefault="00B67A44" w:rsidP="00300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3616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Πλαστικό χρώμα υψηλής ποιότητας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για εσωτερική χρήση σε διάφορες αποχρώσεις , με βάση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συμπολυμερείς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ρητίνες</w:t>
            </w:r>
            <w:r w:rsidRPr="006A2E72">
              <w:rPr>
                <w:rStyle w:val="caps"/>
                <w:rFonts w:ascii="Arial" w:hAnsi="Arial" w:cs="Arial"/>
                <w:sz w:val="20"/>
                <w:szCs w:val="20"/>
                <w:shd w:val="clear" w:color="auto" w:fill="FFFFFF"/>
              </w:rPr>
              <w:t>PVA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Pr="006A2E72">
              <w:rPr>
                <w:rStyle w:val="caps"/>
                <w:rFonts w:ascii="Arial" w:hAnsi="Arial" w:cs="Arial"/>
                <w:sz w:val="20"/>
                <w:szCs w:val="20"/>
                <w:shd w:val="clear" w:color="auto" w:fill="FFFFFF"/>
              </w:rPr>
              <w:t>VEOVA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Προσφέρει μεγάλη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καλυπτικότητα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ασυναγώνιστη απόδοση και εξαιρετική αντοχή στο συχνό πλύσιμο και τις δυσμενείς καιρικές συνθήκες. Απλώνει πολύ καλά, δίνοντας λεία ματ επιφάνεια. </w:t>
            </w:r>
            <w:r w:rsidR="00300C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Τύπου </w:t>
            </w:r>
            <w:r w:rsidRPr="006A2E7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A2E72">
              <w:rPr>
                <w:rStyle w:val="caps"/>
                <w:rFonts w:ascii="Arial" w:hAnsi="Arial" w:cs="Arial"/>
                <w:sz w:val="20"/>
                <w:szCs w:val="20"/>
                <w:shd w:val="clear" w:color="auto" w:fill="FFFFFF"/>
              </w:rPr>
              <w:t>VITEX</w:t>
            </w:r>
            <w:r w:rsidRPr="006A2E7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A2E72">
              <w:rPr>
                <w:rStyle w:val="caps"/>
                <w:rFonts w:ascii="Arial" w:hAnsi="Arial" w:cs="Arial"/>
                <w:sz w:val="20"/>
                <w:szCs w:val="20"/>
                <w:shd w:val="clear" w:color="auto" w:fill="FFFFFF"/>
              </w:rPr>
              <w:t>CLASSIC</w:t>
            </w:r>
            <w:r w:rsidR="00300CDC">
              <w:rPr>
                <w:rStyle w:val="caps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Να </w:t>
            </w:r>
            <w:r w:rsidRPr="006A2E7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μπορεί να χρησιμοποιηθεί σε επιφάνειες οποιουδήποτε υλικού μετά από κατάλληλη προετοιμασία. Είναι πρακτικά άοσμο κατά την εφαρμογή του διότι δεν περιέχει αμμωνία.</w:t>
            </w:r>
          </w:p>
        </w:tc>
      </w:tr>
      <w:tr w:rsidR="00B67A44" w:rsidRPr="006A2E72" w:rsidTr="006A2E72">
        <w:trPr>
          <w:trHeight w:val="15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44" w:rsidRPr="006A2E72" w:rsidRDefault="00B67A44" w:rsidP="00BB6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ΒΕΡΝΙΚΟΧΡΩΜΑ (ΝΤΟΥΚΟ), ΟΙΚΟΛΟΓΙΚΟ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Σύσκ.0,750ltr≥Εξαιρετικό μονωτικό,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στεγανοποιητικό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ταρατσών με καλή πρόσφυση σε κάθε δομική επιφάνεια (μπετόν, προϊόντα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αμιαντοτσιμέντου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τούβλα κεραμίδια κ.α.). Έχει μεγάλη ελαστικότητα και αντοχή που παραμένει και στις ποιο ακραίες καιρικές συνθήκες (-20°C έως +110°C). </w:t>
            </w:r>
          </w:p>
        </w:tc>
      </w:tr>
      <w:tr w:rsidR="00B67A44" w:rsidRPr="006A2E72" w:rsidTr="006A2E72">
        <w:trPr>
          <w:trHeight w:val="12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lastRenderedPageBreak/>
              <w:t>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BB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ΒΕΡΝΙΚΟΧΡΩΜΑ (ΝΤΟΥΚΟ), ΟΙΚΟΛΟΓΙΚΟ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          Σύσκ.2.25ltr≥Εξαιρετικό μονωτικό,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στεγανοποιητικό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ταρατσών με καλή πρόσφυση σε κάθε δομική επιφάνεια (μπετόν, προϊόντα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αμιαντοτσιμέντου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τούβλα κεραμίδια κ.α.). Έχει μεγάλη ελαστικότητα και αντοχή που παραμένει και στις ποιο ακραίες καιρικές συνθήκες (-20°C έως +110°C).</w:t>
            </w:r>
          </w:p>
        </w:tc>
      </w:tr>
      <w:tr w:rsidR="00B67A44" w:rsidRPr="006A2E72" w:rsidTr="006A2E72">
        <w:trPr>
          <w:trHeight w:val="29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A44" w:rsidRPr="006A2E72" w:rsidRDefault="00B67A44" w:rsidP="006A2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</w:pPr>
            <w:proofErr w:type="spellStart"/>
            <w:r w:rsidRPr="006A2E7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Βερνικόχρωμα</w:t>
            </w:r>
            <w:proofErr w:type="spellEnd"/>
            <w:r w:rsidRPr="006A2E7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(ριπολίνη) οικοδομών</w:t>
            </w:r>
            <w:r w:rsidRPr="006A2E7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  <w:t xml:space="preserve"> (</w:t>
            </w:r>
            <w:proofErr w:type="spellStart"/>
            <w:r w:rsidRPr="006A2E7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  <w:t>νεφτιου</w:t>
            </w:r>
            <w:proofErr w:type="spellEnd"/>
            <w:r w:rsidRPr="006A2E7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  <w:t>)Σύσκ.0,750ltr≥</w:t>
            </w:r>
          </w:p>
          <w:p w:rsidR="00B67A44" w:rsidRPr="006A2E72" w:rsidRDefault="00B67A44" w:rsidP="006A2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Εφαρμόζεται σε εσωτερικές και εξωτερικές επιφάνειες ξύλου ή μετάλλου. </w:t>
            </w: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Δουλεύεται εύκολα και απλώνει ομοιόμορφα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 στην επιφάνεια, δίνοντας ένα </w:t>
            </w: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εξαιρετικό φινίρισμα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. Έχει μεγάλη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καλυπτικότητα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 και γρήγορο στέγνωμα. Προσφέρει μια ελαστική αλλά εξαιρετικά ανθεκτική επιφάνεια. Παρουσιάζει μεγάλη αντοχή στην επίδραση δυσμενών καιρικών συνθηκών και στο συχνό πλύσιμο.</w:t>
            </w:r>
          </w:p>
          <w:p w:rsidR="00B67A44" w:rsidRPr="006A2E72" w:rsidRDefault="00B67A44" w:rsidP="006A2E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Αποχρώσεις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διατίθεται σε λευκό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gloss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satinet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mat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σε 38 ετοιμοπαράδοτες αποχρώσεις και σε χιλιάδες αποχρώσεις μέσω του συστήματος ανάμιξης CHROMASYSTEM.</w:t>
            </w:r>
          </w:p>
          <w:p w:rsidR="00B67A44" w:rsidRPr="006A2E72" w:rsidRDefault="00B67A44" w:rsidP="006A2E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Μέθοδος εφαρμογής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πινέλο, ρολό, πιστόλι.</w:t>
            </w:r>
          </w:p>
          <w:p w:rsidR="00B67A44" w:rsidRPr="006A2E72" w:rsidRDefault="00B67A44" w:rsidP="006A2E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Στέγνωμα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στεγνό σε βάθος: 6±1 ώρες.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Επαναβαφή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24 ώρες.</w:t>
            </w:r>
          </w:p>
        </w:tc>
      </w:tr>
      <w:tr w:rsidR="00B67A44" w:rsidRPr="006A2E72" w:rsidTr="006A2E72">
        <w:trPr>
          <w:trHeight w:val="28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6A2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</w:pPr>
            <w:proofErr w:type="spellStart"/>
            <w:r w:rsidRPr="006A2E7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Βερνικόχρωμα</w:t>
            </w:r>
            <w:proofErr w:type="spellEnd"/>
            <w:r w:rsidRPr="006A2E7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(ριπολίνη) οικοδομών</w:t>
            </w:r>
            <w:r w:rsidRPr="006A2E7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  <w:t xml:space="preserve"> (</w:t>
            </w:r>
            <w:proofErr w:type="spellStart"/>
            <w:r w:rsidRPr="006A2E7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  <w:t>νεφτιου</w:t>
            </w:r>
            <w:proofErr w:type="spellEnd"/>
            <w:r w:rsidRPr="006A2E7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 w:themeFill="background1"/>
                <w:lang w:eastAsia="el-GR"/>
              </w:rPr>
              <w:t>)Σύσκ.2,25ltr≥</w:t>
            </w:r>
          </w:p>
          <w:p w:rsidR="00B67A44" w:rsidRPr="006A2E72" w:rsidRDefault="00B67A44" w:rsidP="006A2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Εφαρμόζεται σε εσωτερικές και εξωτερικές επιφάνειες ξύλου ή μετάλλου. </w:t>
            </w: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Δουλεύεται εύκολα και απλώνει ομοιόμορφα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 στην επιφάνεια, δίνοντας ένα </w:t>
            </w: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εξαιρετικό φινίρισμα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. Έχει μεγάλη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καλυπτικότητα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 και γρήγορο στέγνωμα. Προσφέρει μια ελαστική αλλά εξαιρετικά ανθεκτική επιφάνεια. Παρουσιάζει μεγάλη αντοχή στην επίδραση δυσμενών καιρικών συνθηκών και στο συχνό πλύσιμο.</w:t>
            </w:r>
          </w:p>
          <w:p w:rsidR="00B67A44" w:rsidRPr="006A2E72" w:rsidRDefault="00B67A44" w:rsidP="006A2E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Αποχρώσεις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διατίθεται σε λευκό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gloss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satinet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mat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σε 38 ετοιμοπαράδοτες αποχρώσεις και σε χιλιάδες αποχρώσεις.</w:t>
            </w:r>
          </w:p>
          <w:p w:rsidR="00B67A44" w:rsidRPr="006A2E72" w:rsidRDefault="00B67A44" w:rsidP="006A2E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Μέθοδος εφαρμογής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πινέλο, ρολό, πιστόλι.</w:t>
            </w:r>
          </w:p>
          <w:p w:rsidR="00B67A44" w:rsidRPr="006A2E72" w:rsidRDefault="00B67A44" w:rsidP="006A2E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31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Στέγνωμα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στεγνό σε βάθος: 6±1 ώρες.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Επαναβαφή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24 ώρες.</w:t>
            </w:r>
          </w:p>
        </w:tc>
      </w:tr>
      <w:tr w:rsidR="00B67A44" w:rsidRPr="006A2E72" w:rsidTr="006A2E72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862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E72">
              <w:rPr>
                <w:rFonts w:ascii="Arial" w:hAnsi="Arial" w:cs="Arial"/>
                <w:b/>
                <w:sz w:val="20"/>
                <w:szCs w:val="20"/>
              </w:rPr>
              <w:t>ΑΝΤΙΣΚΩΡΙΑΚΟ ΑΣΤΑΡΙ ΓΙΑ METAΛΛΙΚΕΣ ΕΠΙΦΑΝΕΙΕΣ-0,75λτ</w:t>
            </w:r>
          </w:p>
          <w:p w:rsidR="00B67A44" w:rsidRPr="006A2E72" w:rsidRDefault="00B67A44" w:rsidP="00862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ταχυστέγνωτο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ισχυρότατο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αντισκωριακό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αστάρι που περιέχει μη τοξικά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αντισκωριακά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πιγμέντα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>. Είναι απαραίτητο για την προστασία μεταλλικών επιφανειών όπως αμαξώματα, γεωργικά μηχανήματα, κάγκελα και γενικά σιδηρές κατασκευές. Έχει μεγάλη ελαστικότητα και ισχυρή πρόσφυση</w:t>
            </w:r>
          </w:p>
          <w:p w:rsidR="00B67A44" w:rsidRPr="006A2E72" w:rsidRDefault="00B67A44" w:rsidP="009A2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hAnsi="Arial" w:cs="Arial"/>
                <w:sz w:val="20"/>
                <w:szCs w:val="20"/>
              </w:rPr>
              <w:t xml:space="preserve">Τύπος: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Αντισκωριακό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αστάρι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αλκυδικών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ρητινών. Ειδικό βάρος: 5-10%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κ.ο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. με ΔΙΑΛΥΤΙΚΟ ΠΙΝΕΛΟΥ . Μέθοδος εφαρμογής: Πινέλο, ρολό. Αραίωση: έως 3%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κ.ο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. με ΔΙΑΛΥΤΙΚΟ ΠΙΝΕΛΟΥ . Απόδοση: Περίπου 13 m2 ανά λίτρο στις κατάλληλα προετοιμασμένες επιφάνειες. Στέγνωμα: Στην αφή σε 1 ώρα και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επαναβάφεται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μετά από 8 ώρες. Οι χρόνοι αυτοί διαφοροποιούνται ανάλογα με τις καιρικές συνθήκες (υγρασία, θερμοκρασία) Αποχρώσεις: Διατίθεται σε γκρι και καφέ. Αποθήκευση: Να αποθηκεύεται σε θερμοκρασία από 5°C έως 40°C</w:t>
            </w:r>
          </w:p>
        </w:tc>
      </w:tr>
      <w:tr w:rsidR="00B67A44" w:rsidRPr="006A2E72" w:rsidTr="006A2E72">
        <w:trPr>
          <w:trHeight w:val="17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806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E72">
              <w:rPr>
                <w:rFonts w:ascii="Arial" w:hAnsi="Arial" w:cs="Arial"/>
                <w:b/>
                <w:sz w:val="20"/>
                <w:szCs w:val="20"/>
              </w:rPr>
              <w:t>ΔΙΑΛΥΤΙΚΟ ΠΙΝΕΛΟΥ 0,75ΛΤ</w:t>
            </w:r>
            <w:r w:rsidRPr="006A2E72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B67A44" w:rsidRPr="006A2E72" w:rsidRDefault="00B67A44" w:rsidP="00806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hAnsi="Arial" w:cs="Arial"/>
                <w:sz w:val="20"/>
                <w:szCs w:val="20"/>
              </w:rPr>
              <w:t xml:space="preserve">Για υποστρώματα και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βερνικοχρώματα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που εφαρμόζονται με πινέλο ή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ρολό.άχρωμο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διαλυτικό για την αραίωση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βερνικοχρωμάτων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, τα οποία εφαρμόζονται με πινέλο ή ρολό. Είναι αδιάλυτο στο νερό και πρέπει να χρησιμοποιείται για τα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βερνικοχρώματα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βάσης οργανικού διαλύτη . Είναι ιδανικό για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ντούκα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και ριπολίνες και βελτιώνει σημαντικά το άπλωμα και ελαττώνει το κιτρίνισμα.</w:t>
            </w:r>
          </w:p>
        </w:tc>
      </w:tr>
      <w:tr w:rsidR="00B67A44" w:rsidRPr="006A2E72" w:rsidTr="006A2E72">
        <w:trPr>
          <w:trHeight w:val="17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8064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E72">
              <w:rPr>
                <w:rFonts w:ascii="Arial" w:hAnsi="Arial" w:cs="Arial"/>
                <w:b/>
                <w:sz w:val="20"/>
                <w:szCs w:val="20"/>
              </w:rPr>
              <w:t>ΔΙΑΛΥΤΙΚΟ ΠΙΝΕΛΟΥ 5ΛΤ-</w:t>
            </w:r>
          </w:p>
          <w:p w:rsidR="00B67A44" w:rsidRPr="006A2E72" w:rsidRDefault="00B67A44" w:rsidP="00806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hAnsi="Arial" w:cs="Arial"/>
                <w:sz w:val="20"/>
                <w:szCs w:val="20"/>
              </w:rPr>
              <w:t xml:space="preserve"> Για υποστρώματα και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βερνικοχρώματα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που εφαρμόζονται με πινέλο ή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ρολό.άχρωμο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διαλυτικό για την αραίωση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βερνικοχρωμάτων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, τα οποία εφαρμόζονται με πινέλο ή ρολό. Είναι αδιάλυτο στο νερό και πρέπει να χρησιμοποιείται για τα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βερνικοχρώματα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βάσης οργανικού διαλύτη . Είναι ιδανικό για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ντούκα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και ριπολίνες και βελτιώνει σημαντικά το άπλωμα και ελαττώνει το κιτρίνισμα.</w:t>
            </w:r>
          </w:p>
        </w:tc>
      </w:tr>
      <w:tr w:rsidR="00B67A44" w:rsidRPr="006A2E72" w:rsidTr="006A2E72">
        <w:trPr>
          <w:trHeight w:val="16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8064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E72">
              <w:rPr>
                <w:rFonts w:ascii="Arial" w:hAnsi="Arial" w:cs="Arial"/>
                <w:b/>
                <w:sz w:val="20"/>
                <w:szCs w:val="20"/>
              </w:rPr>
              <w:t xml:space="preserve">ΔΙΑΛΥΤΙΚΟ ΝΙΤΡΟΥ 0,75ΛΤ- </w:t>
            </w:r>
          </w:p>
          <w:p w:rsidR="00B67A44" w:rsidRPr="006A2E72" w:rsidRDefault="00B67A44" w:rsidP="00B67A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μίγμα εξαιρετικά πτητικών οργανικών διαλυτών, άχρωμο, αδιάλυτο στο νερό, κατάλληλο για χρήση ως διαλυτικό σε βερνίκια, χρώματα και αστάρια διαλύτη, εξασφαλίζοντας γρήγορο στέγνωμα.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l-GR"/>
              </w:rPr>
              <w:t>ΧΡΩΜΑ: Άχρωμο-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l-GR"/>
              </w:rPr>
              <w:t>ΕΦΑΡΜΟΓΗ:Ως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l-GR"/>
              </w:rPr>
              <w:t xml:space="preserve"> διαλυτικό σε βερνίκια, αστάρια και χρώματα που έχουν ως βάση διαλύτη</w:t>
            </w:r>
          </w:p>
        </w:tc>
      </w:tr>
      <w:tr w:rsidR="00B67A44" w:rsidRPr="006A2E72" w:rsidTr="006A2E72">
        <w:trPr>
          <w:trHeight w:val="1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8064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2E72">
              <w:rPr>
                <w:rFonts w:ascii="Arial" w:hAnsi="Arial" w:cs="Arial"/>
                <w:b/>
                <w:sz w:val="20"/>
                <w:szCs w:val="20"/>
              </w:rPr>
              <w:t>ΔΙΑΛΥΤΙΚΟ ΝΙΤΡΟΥ 5ΛΤ</w:t>
            </w:r>
          </w:p>
          <w:p w:rsidR="00B67A44" w:rsidRPr="006A2E72" w:rsidRDefault="00B67A44" w:rsidP="00806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μίγμα εξαιρετικά πτητικών οργανικών διαλυτών, άχρωμο, αδιάλυτο στο νερό, κατάλληλο για χρήση ως διαλυτικό σε βερνίκια, χρώματα και αστάρια διαλύτη, εξασφαλίζοντας γρήγορο στέγνωμα.</w:t>
            </w:r>
            <w:r w:rsidRPr="006A2E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l-GR"/>
              </w:rPr>
              <w:t>ΧΡΩΜΑ: Άχρωμο-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l-GR"/>
              </w:rPr>
              <w:t>ΕΦΑΡΜΟΓΗ:Ως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l-GR"/>
              </w:rPr>
              <w:t xml:space="preserve"> διαλυτικό σε βερνίκια, αστάρια και χρώματα που έχουν ως βάση διαλύτη</w:t>
            </w:r>
          </w:p>
        </w:tc>
      </w:tr>
      <w:tr w:rsidR="00B67A44" w:rsidRPr="006A2E72" w:rsidTr="006A2E72">
        <w:trPr>
          <w:trHeight w:val="1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A44" w:rsidRPr="006A2E72" w:rsidRDefault="00B67A44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44" w:rsidRPr="006A2E72" w:rsidRDefault="00B67A44" w:rsidP="008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ΒΕΛΑΤΟΥΡΑ 0,75ΛΤ</w:t>
            </w:r>
          </w:p>
          <w:p w:rsidR="00B67A44" w:rsidRPr="006A2E72" w:rsidRDefault="00B67A44" w:rsidP="00F40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Εφαρμόζεται σε επιφάνειες ξύλου, </w:t>
            </w:r>
            <w:proofErr w:type="spellStart"/>
            <w:r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σπατουλαριστών</w:t>
            </w:r>
            <w:proofErr w:type="spellEnd"/>
            <w:r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 τοίχων κ.λπ. Παρουσιάζει </w:t>
            </w:r>
            <w:r w:rsidRPr="00080E0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ισχυρή πρόσφυση</w:t>
            </w:r>
            <w:r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, δουλεύεται εύκολα και απλώνει ομοιόμορφα στην επιφάνεια. </w:t>
            </w:r>
            <w:r w:rsidRPr="00080E0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Τρίβεται άνετα </w:t>
            </w:r>
            <w:r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 xml:space="preserve">και δεν επηρεάζει την στιλπνότητα του τελικού </w:t>
            </w:r>
            <w:proofErr w:type="spellStart"/>
            <w:r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βερνικοχρώματος.</w:t>
            </w:r>
            <w:proofErr w:type="spellEnd"/>
            <w:r w:rsidR="00F40E25" w:rsidRPr="00080E0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l-GR"/>
              </w:rPr>
              <w:t>-</w:t>
            </w:r>
            <w:r w:rsidRPr="00080E0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 w:themeFill="background1"/>
                <w:lang w:eastAsia="el-GR"/>
              </w:rPr>
              <w:t>Μέθοδος</w:t>
            </w: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εφαρμογής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ρολό, πινέλο, πιστόλι.</w:t>
            </w:r>
            <w:r w:rsidR="00F40E25"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Στέγνωμα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στην αφή: 30±10 λεπτά. Τρίβεται μετά από τουλάχιστον 5 ώρες.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Επαναβαφή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/εφαρμογή τελικού προϊόντος σε 16 ώρες.</w:t>
            </w:r>
            <w:r w:rsidR="00F40E25"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Αραίωση</w:t>
            </w:r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για βαφή με πινέλο, ρολό έως 6%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κ.ό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με Διαλυτικό Πινέλου και για βαφή με πιστόλι έως 6%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κ.ο.με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διαλυτικό </w:t>
            </w:r>
            <w:proofErr w:type="spellStart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Πιστολιού.</w:t>
            </w: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Απόδοση</w:t>
            </w:r>
            <w:proofErr w:type="spellEnd"/>
            <w:r w:rsidRPr="006A2E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9±2 m²/Lt ανά στρώση.</w:t>
            </w:r>
          </w:p>
          <w:p w:rsidR="00B67A44" w:rsidRPr="006A2E72" w:rsidRDefault="00B67A44" w:rsidP="00862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4174B7" w:rsidRPr="006A2E72" w:rsidTr="006A2E72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B7" w:rsidRDefault="004174B7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B7" w:rsidRPr="006A2E72" w:rsidRDefault="004174B7" w:rsidP="00417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ΣΙΔΗΡΟΣΤΟΚΟΣ 850γρ+25γρΑΒ</w:t>
            </w:r>
          </w:p>
          <w:p w:rsidR="004174B7" w:rsidRPr="006A2E72" w:rsidRDefault="004174B7" w:rsidP="00417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A2E72">
              <w:rPr>
                <w:rFonts w:ascii="Arial" w:hAnsi="Arial" w:cs="Arial"/>
                <w:sz w:val="20"/>
                <w:szCs w:val="20"/>
              </w:rPr>
              <w:t>υψηλής ποιότητας πολυεστερικός στόκος (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σιδηρόστοκος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Χρησιµοποιείται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γενικά σε µ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εταλλικές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επιφάνειες. Να είναι κατάλληλος για το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κλείσιµο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µ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εγάλων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κοιλοτήτων του µ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ετάλλου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>, µε µία επίστρωση. Να σκληραίνει ταχύτατα σε οποιοδήποτε πάχος χωρίς να σκάει.  Να έχει πολύ καλή πρόσφυση και σε ξύλα, µ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άρµαρο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και διάφορες πλαστικές ύλες είναι ανθεκτικός στο νερό, στη βενζίνη, στα αλκαλικά </w:t>
            </w:r>
            <w:proofErr w:type="spellStart"/>
            <w:r w:rsidRPr="006A2E72">
              <w:rPr>
                <w:rFonts w:ascii="Arial" w:hAnsi="Arial" w:cs="Arial"/>
                <w:sz w:val="20"/>
                <w:szCs w:val="20"/>
              </w:rPr>
              <w:t>διαλύµατα</w:t>
            </w:r>
            <w:proofErr w:type="spellEnd"/>
            <w:r w:rsidRPr="006A2E72">
              <w:rPr>
                <w:rFonts w:ascii="Arial" w:hAnsi="Arial" w:cs="Arial"/>
                <w:sz w:val="20"/>
                <w:szCs w:val="20"/>
              </w:rPr>
              <w:t xml:space="preserve"> και στα οξέα</w:t>
            </w:r>
            <w:r w:rsidRPr="006A2E7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174B7" w:rsidRPr="006A2E72" w:rsidTr="006A2E72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B7" w:rsidRDefault="004174B7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B7" w:rsidRPr="009035AF" w:rsidRDefault="004174B7" w:rsidP="00417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5AF">
              <w:rPr>
                <w:rFonts w:ascii="Arial" w:hAnsi="Arial" w:cs="Arial"/>
                <w:b/>
                <w:sz w:val="20"/>
                <w:szCs w:val="20"/>
              </w:rPr>
              <w:t xml:space="preserve">ΚΟΝΤΑΡΙ ΡΟΛΟΥ ΑΛΟΥΜ. 3Μ                                             </w:t>
            </w:r>
          </w:p>
        </w:tc>
      </w:tr>
      <w:tr w:rsidR="004174B7" w:rsidRPr="006A2E72" w:rsidTr="006A2E72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B7" w:rsidRPr="006A2E72" w:rsidRDefault="004174B7" w:rsidP="00862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B7" w:rsidRPr="009035AF" w:rsidRDefault="004174B7" w:rsidP="001E27FE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35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ΚΟΝΤΑΡΙ ΡΟΛΟΥ ΑΛΟΥΜ. 5Μ</w:t>
            </w:r>
          </w:p>
        </w:tc>
      </w:tr>
    </w:tbl>
    <w:p w:rsidR="00397BDF" w:rsidRPr="006A2E72" w:rsidRDefault="00397BDF" w:rsidP="006601E7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</w:p>
    <w:p w:rsidR="00397BDF" w:rsidRPr="006A2E72" w:rsidRDefault="00397BDF" w:rsidP="006601E7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</w:p>
    <w:p w:rsidR="002E3D5B" w:rsidRPr="006A2E72" w:rsidRDefault="002746EB" w:rsidP="006601E7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  <w:r w:rsidRPr="006A2E72">
        <w:rPr>
          <w:rFonts w:ascii="Arial" w:eastAsia="Times New Roman" w:hAnsi="Arial" w:cs="Arial"/>
          <w:b/>
          <w:lang w:eastAsia="el-GR"/>
        </w:rPr>
        <w:t xml:space="preserve">    </w:t>
      </w:r>
    </w:p>
    <w:p w:rsidR="00D029F3" w:rsidRPr="006A2E72" w:rsidRDefault="00D029F3" w:rsidP="00D029F3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  <w:r w:rsidRPr="006A2E72">
        <w:rPr>
          <w:rFonts w:ascii="Arial" w:eastAsia="Times New Roman" w:hAnsi="Arial" w:cs="Arial"/>
          <w:b/>
          <w:lang w:eastAsia="el-GR"/>
        </w:rPr>
        <w:t xml:space="preserve">                           </w:t>
      </w:r>
      <w:r w:rsidR="00B605C6" w:rsidRPr="006A2E72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Ο </w:t>
      </w:r>
      <w:r w:rsidRPr="006A2E72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Συντάκτ</w:t>
      </w:r>
      <w:r w:rsidR="00B605C6" w:rsidRPr="006A2E72">
        <w:rPr>
          <w:rFonts w:ascii="Arial" w:eastAsia="Times New Roman" w:hAnsi="Arial" w:cs="Times New Roman"/>
          <w:b/>
          <w:sz w:val="24"/>
          <w:szCs w:val="24"/>
          <w:lang w:eastAsia="el-GR"/>
        </w:rPr>
        <w:t>ης</w:t>
      </w:r>
      <w:r w:rsidRPr="006A2E72">
        <w:rPr>
          <w:rFonts w:ascii="Arial" w:eastAsia="Times New Roman" w:hAnsi="Arial" w:cs="Arial"/>
          <w:b/>
          <w:lang w:eastAsia="el-GR"/>
        </w:rPr>
        <w:t xml:space="preserve">                                            Για   τον ΔΟΠΑΦΜΑΗ                                              </w:t>
      </w:r>
    </w:p>
    <w:p w:rsidR="006B1A06" w:rsidRPr="006A2E72" w:rsidRDefault="00D029F3" w:rsidP="006B1A06">
      <w:pPr>
        <w:tabs>
          <w:tab w:val="left" w:pos="5010"/>
        </w:tabs>
        <w:spacing w:after="0" w:line="240" w:lineRule="auto"/>
        <w:ind w:left="993" w:hanging="993"/>
        <w:rPr>
          <w:rFonts w:ascii="Arial" w:eastAsia="Times New Roman" w:hAnsi="Arial" w:cs="Arial"/>
          <w:lang w:eastAsia="el-GR"/>
        </w:rPr>
      </w:pPr>
      <w:r w:rsidRPr="006A2E72">
        <w:rPr>
          <w:rFonts w:ascii="Arial" w:eastAsia="Times New Roman" w:hAnsi="Arial" w:cs="Arial"/>
          <w:b/>
          <w:lang w:eastAsia="el-GR"/>
        </w:rPr>
        <w:t xml:space="preserve">                                                                                 ο πρόεδρος  του  Οργανισμού       </w:t>
      </w:r>
      <w:r w:rsidRPr="006A2E72">
        <w:rPr>
          <w:rFonts w:ascii="Arial" w:eastAsia="Times New Roman" w:hAnsi="Arial" w:cs="Arial"/>
          <w:lang w:eastAsia="el-GR"/>
        </w:rPr>
        <w:t xml:space="preserve">                </w:t>
      </w:r>
      <w:r w:rsidR="006B1A06" w:rsidRPr="006A2E72">
        <w:rPr>
          <w:rFonts w:ascii="Arial" w:eastAsia="Times New Roman" w:hAnsi="Arial" w:cs="Arial"/>
          <w:lang w:eastAsia="el-GR"/>
        </w:rPr>
        <w:t xml:space="preserve">                                                    </w:t>
      </w:r>
    </w:p>
    <w:p w:rsidR="006B1A06" w:rsidRPr="006A2E72" w:rsidRDefault="006B1A06" w:rsidP="006B1A06">
      <w:pPr>
        <w:tabs>
          <w:tab w:val="left" w:pos="5010"/>
        </w:tabs>
        <w:spacing w:after="0" w:line="240" w:lineRule="auto"/>
        <w:ind w:left="993" w:hanging="993"/>
        <w:rPr>
          <w:rFonts w:ascii="Arial" w:eastAsia="Times New Roman" w:hAnsi="Arial" w:cs="Arial"/>
          <w:lang w:eastAsia="el-GR"/>
        </w:rPr>
      </w:pPr>
    </w:p>
    <w:p w:rsidR="00486E01" w:rsidRPr="006A2E72" w:rsidRDefault="006B1A06" w:rsidP="006B1A06">
      <w:pPr>
        <w:tabs>
          <w:tab w:val="left" w:pos="5010"/>
        </w:tabs>
        <w:spacing w:after="0" w:line="240" w:lineRule="auto"/>
        <w:ind w:left="993" w:hanging="993"/>
        <w:rPr>
          <w:rFonts w:ascii="Arial" w:eastAsia="Times New Roman" w:hAnsi="Arial" w:cs="Times New Roman"/>
          <w:b/>
          <w:lang w:eastAsia="el-GR"/>
        </w:rPr>
      </w:pPr>
      <w:r w:rsidRPr="006A2E72">
        <w:rPr>
          <w:rFonts w:ascii="Arial" w:eastAsia="Times New Roman" w:hAnsi="Arial" w:cs="Times New Roman"/>
          <w:b/>
          <w:lang w:eastAsia="el-GR"/>
        </w:rPr>
        <w:t xml:space="preserve">              </w:t>
      </w:r>
    </w:p>
    <w:p w:rsidR="00486E01" w:rsidRPr="006A2E72" w:rsidRDefault="00486E01" w:rsidP="006B1A06">
      <w:pPr>
        <w:tabs>
          <w:tab w:val="left" w:pos="5010"/>
        </w:tabs>
        <w:spacing w:after="0" w:line="240" w:lineRule="auto"/>
        <w:ind w:left="993" w:hanging="993"/>
        <w:rPr>
          <w:rFonts w:ascii="Arial" w:eastAsia="Times New Roman" w:hAnsi="Arial" w:cs="Times New Roman"/>
          <w:b/>
          <w:lang w:eastAsia="el-GR"/>
        </w:rPr>
      </w:pPr>
    </w:p>
    <w:p w:rsidR="00486E01" w:rsidRPr="006A2E72" w:rsidRDefault="00486E01" w:rsidP="006B1A06">
      <w:pPr>
        <w:tabs>
          <w:tab w:val="left" w:pos="5010"/>
        </w:tabs>
        <w:spacing w:after="0" w:line="240" w:lineRule="auto"/>
        <w:ind w:left="993" w:hanging="993"/>
        <w:rPr>
          <w:rFonts w:ascii="Arial" w:eastAsia="Times New Roman" w:hAnsi="Arial" w:cs="Times New Roman"/>
          <w:b/>
          <w:lang w:eastAsia="el-GR"/>
        </w:rPr>
      </w:pPr>
    </w:p>
    <w:p w:rsidR="00052456" w:rsidRDefault="00B605C6" w:rsidP="006B1A06">
      <w:pPr>
        <w:tabs>
          <w:tab w:val="left" w:pos="5010"/>
        </w:tabs>
        <w:spacing w:after="0" w:line="240" w:lineRule="auto"/>
        <w:ind w:left="993" w:hanging="993"/>
        <w:rPr>
          <w:rFonts w:ascii="Arial" w:eastAsia="Times New Roman" w:hAnsi="Arial" w:cs="Arial"/>
          <w:b/>
          <w:lang w:eastAsia="el-GR"/>
        </w:rPr>
      </w:pPr>
      <w:r w:rsidRPr="006A2E72">
        <w:rPr>
          <w:rFonts w:ascii="Arial" w:eastAsia="Times New Roman" w:hAnsi="Arial" w:cs="Times New Roman"/>
          <w:b/>
          <w:lang w:eastAsia="el-GR"/>
        </w:rPr>
        <w:t xml:space="preserve">               ΔΕΛΑΤ</w:t>
      </w:r>
      <w:r>
        <w:rPr>
          <w:rFonts w:ascii="Arial" w:eastAsia="Times New Roman" w:hAnsi="Arial" w:cs="Times New Roman"/>
          <w:b/>
          <w:lang w:eastAsia="el-GR"/>
        </w:rPr>
        <w:t>ΟΛΑΣ ΝΙΚΟΛΑΟΣ</w:t>
      </w:r>
      <w:r w:rsidR="00D029F3">
        <w:rPr>
          <w:rFonts w:ascii="Arial" w:eastAsia="Times New Roman" w:hAnsi="Arial" w:cs="Times New Roman"/>
          <w:b/>
          <w:lang w:eastAsia="el-GR"/>
        </w:rPr>
        <w:t xml:space="preserve">                              </w:t>
      </w:r>
      <w:r w:rsidR="00D029F3">
        <w:rPr>
          <w:rFonts w:ascii="Arial" w:eastAsia="Times New Roman" w:hAnsi="Arial" w:cs="Arial"/>
          <w:b/>
          <w:lang w:eastAsia="el-GR"/>
        </w:rPr>
        <w:t>ΓΕΩΡΓΙΟΣ ΒΟΥΡΕΞΑΚΗΣ</w:t>
      </w:r>
      <w:r w:rsidR="00D029F3" w:rsidRPr="002746EB">
        <w:rPr>
          <w:rFonts w:ascii="Arial" w:eastAsia="Times New Roman" w:hAnsi="Arial" w:cs="Arial"/>
          <w:b/>
          <w:lang w:eastAsia="el-GR"/>
        </w:rPr>
        <w:t xml:space="preserve">      </w:t>
      </w:r>
    </w:p>
    <w:sectPr w:rsidR="00052456" w:rsidSect="006B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FF" w:rsidRDefault="00204AFF" w:rsidP="00413753">
      <w:pPr>
        <w:spacing w:after="0" w:line="240" w:lineRule="auto"/>
      </w:pPr>
      <w:r>
        <w:separator/>
      </w:r>
    </w:p>
  </w:endnote>
  <w:endnote w:type="continuationSeparator" w:id="0">
    <w:p w:rsidR="00204AFF" w:rsidRDefault="00204AFF" w:rsidP="0041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FF" w:rsidRDefault="00204AFF" w:rsidP="00413753">
      <w:pPr>
        <w:spacing w:after="0" w:line="240" w:lineRule="auto"/>
      </w:pPr>
      <w:r>
        <w:separator/>
      </w:r>
    </w:p>
  </w:footnote>
  <w:footnote w:type="continuationSeparator" w:id="0">
    <w:p w:rsidR="00204AFF" w:rsidRDefault="00204AFF" w:rsidP="0041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74"/>
    <w:multiLevelType w:val="multilevel"/>
    <w:tmpl w:val="968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50AEF"/>
    <w:multiLevelType w:val="multilevel"/>
    <w:tmpl w:val="CDF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A63AC"/>
    <w:multiLevelType w:val="multilevel"/>
    <w:tmpl w:val="2BE6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53"/>
    <w:rsid w:val="000344AC"/>
    <w:rsid w:val="00052456"/>
    <w:rsid w:val="00080E08"/>
    <w:rsid w:val="001B2ACB"/>
    <w:rsid w:val="001D77C6"/>
    <w:rsid w:val="001E27FE"/>
    <w:rsid w:val="001E2C04"/>
    <w:rsid w:val="00204AFF"/>
    <w:rsid w:val="0022115C"/>
    <w:rsid w:val="00232204"/>
    <w:rsid w:val="0023230C"/>
    <w:rsid w:val="002746EB"/>
    <w:rsid w:val="00284D46"/>
    <w:rsid w:val="002B619A"/>
    <w:rsid w:val="002B65CB"/>
    <w:rsid w:val="002C5DEF"/>
    <w:rsid w:val="002C7624"/>
    <w:rsid w:val="002D69DF"/>
    <w:rsid w:val="002E3D5B"/>
    <w:rsid w:val="00300CDC"/>
    <w:rsid w:val="0031587C"/>
    <w:rsid w:val="00334082"/>
    <w:rsid w:val="00347047"/>
    <w:rsid w:val="00397BDF"/>
    <w:rsid w:val="003E5F9F"/>
    <w:rsid w:val="00413753"/>
    <w:rsid w:val="004174B7"/>
    <w:rsid w:val="00452681"/>
    <w:rsid w:val="004573B7"/>
    <w:rsid w:val="00486E01"/>
    <w:rsid w:val="004F27C5"/>
    <w:rsid w:val="005518E9"/>
    <w:rsid w:val="005E55B5"/>
    <w:rsid w:val="005F039D"/>
    <w:rsid w:val="006074FE"/>
    <w:rsid w:val="0061070D"/>
    <w:rsid w:val="00653474"/>
    <w:rsid w:val="006601E7"/>
    <w:rsid w:val="0069117E"/>
    <w:rsid w:val="006A2E72"/>
    <w:rsid w:val="006B190F"/>
    <w:rsid w:val="006B1A06"/>
    <w:rsid w:val="006E5A7A"/>
    <w:rsid w:val="006F3469"/>
    <w:rsid w:val="006F7206"/>
    <w:rsid w:val="0078175A"/>
    <w:rsid w:val="00787A78"/>
    <w:rsid w:val="00790B41"/>
    <w:rsid w:val="007B2993"/>
    <w:rsid w:val="007B5200"/>
    <w:rsid w:val="007D07D0"/>
    <w:rsid w:val="007F202C"/>
    <w:rsid w:val="007F47CA"/>
    <w:rsid w:val="0080642C"/>
    <w:rsid w:val="0084051D"/>
    <w:rsid w:val="0085349B"/>
    <w:rsid w:val="00855AC9"/>
    <w:rsid w:val="00862DAE"/>
    <w:rsid w:val="00876FE3"/>
    <w:rsid w:val="008E41C5"/>
    <w:rsid w:val="008E6469"/>
    <w:rsid w:val="00901375"/>
    <w:rsid w:val="00903344"/>
    <w:rsid w:val="009035AF"/>
    <w:rsid w:val="00904554"/>
    <w:rsid w:val="009318AF"/>
    <w:rsid w:val="00963A12"/>
    <w:rsid w:val="009A204F"/>
    <w:rsid w:val="009A2E81"/>
    <w:rsid w:val="00A24D63"/>
    <w:rsid w:val="00A63011"/>
    <w:rsid w:val="00AC44B0"/>
    <w:rsid w:val="00AE07C6"/>
    <w:rsid w:val="00B12453"/>
    <w:rsid w:val="00B34854"/>
    <w:rsid w:val="00B44949"/>
    <w:rsid w:val="00B4703E"/>
    <w:rsid w:val="00B478C6"/>
    <w:rsid w:val="00B605C6"/>
    <w:rsid w:val="00B65CC8"/>
    <w:rsid w:val="00B67A44"/>
    <w:rsid w:val="00BB6065"/>
    <w:rsid w:val="00BF4C2E"/>
    <w:rsid w:val="00C04E6D"/>
    <w:rsid w:val="00C414BE"/>
    <w:rsid w:val="00C41B32"/>
    <w:rsid w:val="00C8619A"/>
    <w:rsid w:val="00CA31A1"/>
    <w:rsid w:val="00D00087"/>
    <w:rsid w:val="00D029F3"/>
    <w:rsid w:val="00D36161"/>
    <w:rsid w:val="00D36D24"/>
    <w:rsid w:val="00D479D3"/>
    <w:rsid w:val="00D54167"/>
    <w:rsid w:val="00E011D3"/>
    <w:rsid w:val="00E10A48"/>
    <w:rsid w:val="00E3152B"/>
    <w:rsid w:val="00E33E27"/>
    <w:rsid w:val="00F40E25"/>
    <w:rsid w:val="00FB13A9"/>
    <w:rsid w:val="00FC0D3C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46"/>
  </w:style>
  <w:style w:type="paragraph" w:styleId="1">
    <w:name w:val="heading 1"/>
    <w:basedOn w:val="a"/>
    <w:link w:val="1Char"/>
    <w:uiPriority w:val="9"/>
    <w:qFormat/>
    <w:rsid w:val="0087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5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3753"/>
  </w:style>
  <w:style w:type="paragraph" w:styleId="a4">
    <w:name w:val="footer"/>
    <w:basedOn w:val="a"/>
    <w:link w:val="Char0"/>
    <w:uiPriority w:val="99"/>
    <w:unhideWhenUsed/>
    <w:rsid w:val="0041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3753"/>
  </w:style>
  <w:style w:type="paragraph" w:styleId="a5">
    <w:name w:val="Balloon Text"/>
    <w:basedOn w:val="a"/>
    <w:link w:val="Char1"/>
    <w:uiPriority w:val="99"/>
    <w:semiHidden/>
    <w:unhideWhenUsed/>
    <w:rsid w:val="007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07D0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a0"/>
    <w:rsid w:val="0023230C"/>
  </w:style>
  <w:style w:type="character" w:customStyle="1" w:styleId="apple-converted-space">
    <w:name w:val="apple-converted-space"/>
    <w:basedOn w:val="a0"/>
    <w:rsid w:val="0023230C"/>
  </w:style>
  <w:style w:type="character" w:customStyle="1" w:styleId="1Char">
    <w:name w:val="Επικεφαλίδα 1 Char"/>
    <w:basedOn w:val="a0"/>
    <w:link w:val="1"/>
    <w:uiPriority w:val="9"/>
    <w:rsid w:val="00876FE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6">
    <w:name w:val="Strong"/>
    <w:basedOn w:val="a0"/>
    <w:uiPriority w:val="22"/>
    <w:qFormat/>
    <w:rsid w:val="00FB13A9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3E5F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Web">
    <w:name w:val="Normal (Web)"/>
    <w:basedOn w:val="a"/>
    <w:uiPriority w:val="99"/>
    <w:unhideWhenUsed/>
    <w:rsid w:val="003E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ΒΡΕΝΤΖΟΥ</dc:creator>
  <cp:keywords/>
  <dc:description/>
  <cp:lastModifiedBy>user</cp:lastModifiedBy>
  <cp:revision>43</cp:revision>
  <cp:lastPrinted>2015-03-24T08:33:00Z</cp:lastPrinted>
  <dcterms:created xsi:type="dcterms:W3CDTF">2015-03-24T07:33:00Z</dcterms:created>
  <dcterms:modified xsi:type="dcterms:W3CDTF">2016-04-22T05:51:00Z</dcterms:modified>
</cp:coreProperties>
</file>