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8B" w:rsidRPr="00292C35" w:rsidRDefault="00E2500E">
      <w:pPr>
        <w:pStyle w:val="a3"/>
        <w:rPr>
          <w:b/>
          <w:sz w:val="52"/>
          <w:szCs w:val="52"/>
        </w:rPr>
      </w:pPr>
      <w:r>
        <w:rPr>
          <w:sz w:val="21"/>
        </w:rPr>
        <w:t xml:space="preserve">   </w:t>
      </w:r>
      <w:r>
        <w:rPr>
          <w:rFonts w:ascii="Arial" w:hAnsi="Arial" w:cs="Arial"/>
          <w:noProof/>
          <w:sz w:val="32"/>
          <w:lang w:eastAsia="el-GR"/>
        </w:rPr>
        <w:drawing>
          <wp:inline distT="0" distB="0" distL="0" distR="0">
            <wp:extent cx="533400" cy="533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2C35">
        <w:rPr>
          <w:sz w:val="21"/>
        </w:rPr>
        <w:t xml:space="preserve">                                                                   </w:t>
      </w:r>
      <w:r w:rsidR="00292C35" w:rsidRPr="00292C35">
        <w:rPr>
          <w:b/>
          <w:sz w:val="52"/>
          <w:szCs w:val="52"/>
        </w:rPr>
        <w:t xml:space="preserve"> </w:t>
      </w:r>
    </w:p>
    <w:p w:rsidR="00FE588B" w:rsidRDefault="00FE588B">
      <w:pPr>
        <w:pStyle w:val="a3"/>
        <w:rPr>
          <w:sz w:val="21"/>
        </w:rPr>
      </w:pPr>
    </w:p>
    <w:p w:rsidR="00875ACA" w:rsidRPr="0037620C" w:rsidRDefault="0037620C">
      <w:pPr>
        <w:pStyle w:val="a3"/>
      </w:pPr>
      <w:r w:rsidRPr="0037620C">
        <w:rPr>
          <w:sz w:val="21"/>
        </w:rPr>
        <w:t xml:space="preserve">    </w:t>
      </w:r>
      <w:r w:rsidRPr="0037620C">
        <w:t>ΕΛΛΗΝΙΚΗ ΔΗΜΟΚΡΑΤΙΑ</w:t>
      </w:r>
      <w:r>
        <w:t xml:space="preserve">                                                                Ηράκλειο</w:t>
      </w:r>
      <w:r w:rsidR="00C866FA">
        <w:t xml:space="preserve">    </w:t>
      </w:r>
      <w:r w:rsidR="00794A00">
        <w:t>16/9/2020</w:t>
      </w:r>
      <w:r w:rsidR="00246D13">
        <w:t xml:space="preserve">  </w:t>
      </w:r>
    </w:p>
    <w:p w:rsidR="00875ACA" w:rsidRDefault="0084751A">
      <w:pPr>
        <w:pStyle w:val="a3"/>
        <w:tabs>
          <w:tab w:val="left" w:pos="5974"/>
        </w:tabs>
        <w:ind w:left="213"/>
      </w:pPr>
      <w:r>
        <w:rPr>
          <w:color w:val="212121"/>
        </w:rPr>
        <w:t>Δ</w:t>
      </w:r>
      <w:r w:rsidR="0037620C">
        <w:rPr>
          <w:color w:val="212121"/>
        </w:rPr>
        <w:t xml:space="preserve">ΗΜΟΣ ΗΡΑΚΛΕΙΟΥ ΚΡΗΤΗΣ                                                         Αριθ. πρωτ. </w:t>
      </w:r>
      <w:r w:rsidR="00794A00">
        <w:rPr>
          <w:color w:val="212121"/>
        </w:rPr>
        <w:t>83.741</w:t>
      </w:r>
      <w:bookmarkStart w:id="0" w:name="_GoBack"/>
      <w:bookmarkEnd w:id="0"/>
      <w:r w:rsidR="00246D13">
        <w:rPr>
          <w:color w:val="212121"/>
        </w:rPr>
        <w:t xml:space="preserve"> </w:t>
      </w:r>
      <w:r w:rsidR="0037620C">
        <w:rPr>
          <w:color w:val="212121"/>
        </w:rPr>
        <w:t xml:space="preserve">                                                                              </w:t>
      </w:r>
    </w:p>
    <w:p w:rsidR="0037620C" w:rsidRDefault="0037620C">
      <w:pPr>
        <w:pStyle w:val="a3"/>
        <w:tabs>
          <w:tab w:val="left" w:pos="5974"/>
        </w:tabs>
        <w:spacing w:before="41" w:line="278" w:lineRule="auto"/>
        <w:ind w:left="213" w:right="2822"/>
        <w:rPr>
          <w:color w:val="212121"/>
        </w:rPr>
      </w:pPr>
      <w:r>
        <w:rPr>
          <w:color w:val="212121"/>
        </w:rPr>
        <w:t xml:space="preserve">ΔΙΕΥΘΥΝΣΗ </w:t>
      </w:r>
      <w:r w:rsidR="0084751A">
        <w:rPr>
          <w:color w:val="212121"/>
        </w:rPr>
        <w:t>ΔΙΟΙΚΗΤΙΚΩΝ</w:t>
      </w:r>
      <w:r w:rsidR="0084751A">
        <w:rPr>
          <w:color w:val="212121"/>
          <w:spacing w:val="-2"/>
        </w:rPr>
        <w:t xml:space="preserve"> </w:t>
      </w:r>
      <w:r w:rsidR="0084751A">
        <w:rPr>
          <w:color w:val="212121"/>
        </w:rPr>
        <w:t>ΥΠΗΡΕΣΙΩΝ</w:t>
      </w:r>
      <w:r>
        <w:rPr>
          <w:color w:val="212121"/>
        </w:rPr>
        <w:t xml:space="preserve">                                 </w:t>
      </w:r>
    </w:p>
    <w:p w:rsidR="00875ACA" w:rsidRDefault="0084751A">
      <w:pPr>
        <w:pStyle w:val="a3"/>
        <w:tabs>
          <w:tab w:val="left" w:pos="5974"/>
        </w:tabs>
        <w:spacing w:before="41" w:line="278" w:lineRule="auto"/>
        <w:ind w:left="213" w:right="2822"/>
        <w:rPr>
          <w:color w:val="212121"/>
        </w:rPr>
      </w:pPr>
      <w:r>
        <w:rPr>
          <w:color w:val="212121"/>
        </w:rPr>
        <w:t>ΤΜΗΜΑ ΑΝΘΡΩΠΙΝΟΥ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ΔΥΝΑΜΙΚΟΥ</w:t>
      </w:r>
    </w:p>
    <w:p w:rsidR="0037620C" w:rsidRDefault="0037620C">
      <w:pPr>
        <w:pStyle w:val="a3"/>
        <w:tabs>
          <w:tab w:val="left" w:pos="5974"/>
        </w:tabs>
        <w:spacing w:before="41" w:line="278" w:lineRule="auto"/>
        <w:ind w:left="213" w:right="2822"/>
      </w:pPr>
    </w:p>
    <w:p w:rsidR="00875ACA" w:rsidRDefault="00875ACA">
      <w:pPr>
        <w:pStyle w:val="a3"/>
        <w:rPr>
          <w:sz w:val="20"/>
        </w:rPr>
      </w:pPr>
    </w:p>
    <w:p w:rsidR="00875ACA" w:rsidRDefault="00875ACA">
      <w:pPr>
        <w:pStyle w:val="a3"/>
        <w:rPr>
          <w:sz w:val="20"/>
        </w:rPr>
      </w:pPr>
    </w:p>
    <w:p w:rsidR="00875ACA" w:rsidRPr="00F43FEE" w:rsidRDefault="0084751A">
      <w:pPr>
        <w:pStyle w:val="1"/>
        <w:spacing w:before="219"/>
        <w:ind w:right="19"/>
        <w:rPr>
          <w:sz w:val="36"/>
          <w:szCs w:val="36"/>
        </w:rPr>
      </w:pPr>
      <w:r w:rsidRPr="00F43FEE">
        <w:rPr>
          <w:sz w:val="36"/>
          <w:szCs w:val="36"/>
        </w:rPr>
        <w:t>ΑΝΑΚΟΙΝΩΣΗ</w:t>
      </w:r>
    </w:p>
    <w:p w:rsidR="00875ACA" w:rsidRDefault="0084751A">
      <w:pPr>
        <w:ind w:left="213" w:right="224"/>
        <w:jc w:val="both"/>
        <w:rPr>
          <w:b/>
          <w:sz w:val="24"/>
        </w:rPr>
      </w:pPr>
      <w:r>
        <w:rPr>
          <w:b/>
          <w:sz w:val="24"/>
        </w:rPr>
        <w:t xml:space="preserve">ΠΡΟΣΛΗΨΗΣ </w:t>
      </w:r>
      <w:r w:rsidR="00574EFC">
        <w:rPr>
          <w:b/>
          <w:sz w:val="24"/>
        </w:rPr>
        <w:t>ΔΕΚΑΠΕΝΤΕ</w:t>
      </w:r>
      <w:r>
        <w:rPr>
          <w:b/>
          <w:sz w:val="24"/>
        </w:rPr>
        <w:t xml:space="preserve"> (</w:t>
      </w:r>
      <w:r w:rsidR="00574EFC">
        <w:rPr>
          <w:b/>
          <w:sz w:val="24"/>
        </w:rPr>
        <w:t>15</w:t>
      </w:r>
      <w:r>
        <w:rPr>
          <w:b/>
          <w:sz w:val="24"/>
        </w:rPr>
        <w:t>) ΑΤΟΜΩΝ ΜΕ ΣΥΜΒΑΣΗ ΕΡΓΑΣΙΑΣ ΙΔΙΩΤΙΚΟΥ ΔΙΚΑΙΟΥ ΟΡΙΣΜΕΝΟΥ ΧΡΟΝΟΥ ΣΥΜΦΩΝΑ ΜΕ ΤΙΣ ΔΙΑΤΑΞΕΙΣ ΤΟΥ ΑΡ. 206 ΤΟΥ Ν. 3584/07 ΚΑΙ ΤΙΣ ΑΠΟ 11/3/2020 (ΦΕΚ 55Α/11-3-2020) ΚΑΙ 14/3/2020 (ΦΕΚ 64Α/14-3-2020) ΠΡΑΞΕΙΣ ΝΟΜΟΘΕΤΙΚΟΥ ΠΕΡΙΕΧΟΜΕΝΟΥ, ΜΕ ΣΚΟΠΟ ΤΗΝ ΑΝΤΙΜΕΤΩΠΙΣΗ ΚΑΤΕΠΕΙΓΟΥΣΩΝ, ΕΠΟΧΙΚΩΝ Η΄ ΠΡΟΣΚΑΙΡΩΝ ΑΝΑΓΚΩΝ ΚΑΙ ΣΥΓΚΕΚΡΙΜΕΝΑ ΓΙΑ ΤΗΝ ΑΝΤΙΜΕΤΩΠΙΣΗ ΤΗΣ ΑΝΑΓΚΗΣ ΠΕΡΙΟΡΙΣΜΟΥ ΤΗΣ ΔΙΑΣΠΟΡΑΣ ΤΟΥ ΚΟΡΟΝΟΪΟΥ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COVID-19</w:t>
      </w:r>
    </w:p>
    <w:p w:rsidR="00875ACA" w:rsidRDefault="00875ACA">
      <w:pPr>
        <w:pStyle w:val="a3"/>
        <w:rPr>
          <w:b/>
          <w:sz w:val="26"/>
        </w:rPr>
      </w:pPr>
    </w:p>
    <w:p w:rsidR="00875ACA" w:rsidRDefault="00875ACA">
      <w:pPr>
        <w:pStyle w:val="a3"/>
        <w:spacing w:before="9"/>
        <w:rPr>
          <w:b/>
          <w:sz w:val="25"/>
        </w:rPr>
      </w:pPr>
    </w:p>
    <w:p w:rsidR="00875ACA" w:rsidRDefault="00803D0A">
      <w:pPr>
        <w:ind w:right="15"/>
        <w:jc w:val="center"/>
        <w:rPr>
          <w:b/>
          <w:sz w:val="24"/>
        </w:rPr>
      </w:pPr>
      <w:r>
        <w:rPr>
          <w:b/>
          <w:sz w:val="24"/>
        </w:rPr>
        <w:t>Η ΑΝΤΙ</w:t>
      </w:r>
      <w:r w:rsidR="0084751A">
        <w:rPr>
          <w:b/>
          <w:sz w:val="24"/>
        </w:rPr>
        <w:t>ΔΗΜΑΡΧΟΣ</w:t>
      </w:r>
      <w:r>
        <w:rPr>
          <w:b/>
          <w:sz w:val="24"/>
        </w:rPr>
        <w:t xml:space="preserve"> ΗΡΑΚΛΕΙΟΥ</w:t>
      </w:r>
    </w:p>
    <w:p w:rsidR="00875ACA" w:rsidRDefault="00875ACA">
      <w:pPr>
        <w:pStyle w:val="a3"/>
        <w:spacing w:before="8"/>
        <w:rPr>
          <w:b/>
          <w:sz w:val="30"/>
        </w:rPr>
      </w:pPr>
    </w:p>
    <w:p w:rsidR="00875ACA" w:rsidRDefault="0084751A">
      <w:pPr>
        <w:pStyle w:val="a3"/>
        <w:ind w:left="213"/>
        <w:jc w:val="both"/>
      </w:pPr>
      <w:r>
        <w:t>Έχοντας υπ όψη:</w:t>
      </w:r>
    </w:p>
    <w:p w:rsidR="00875ACA" w:rsidRDefault="0084751A">
      <w:pPr>
        <w:pStyle w:val="a4"/>
        <w:numPr>
          <w:ilvl w:val="0"/>
          <w:numId w:val="4"/>
        </w:numPr>
        <w:tabs>
          <w:tab w:val="left" w:pos="935"/>
        </w:tabs>
        <w:spacing w:before="41" w:line="276" w:lineRule="auto"/>
        <w:ind w:right="228"/>
        <w:jc w:val="both"/>
        <w:rPr>
          <w:sz w:val="24"/>
        </w:rPr>
      </w:pPr>
      <w:r>
        <w:rPr>
          <w:sz w:val="24"/>
        </w:rPr>
        <w:t>Τις διατάξεις του Ν. 3852/2010 «Νέα Αρχιτεκτονική της Αυτοδιοίκησης και της Αποκεντρωμένης Διοίκησης - Πρόγραμμα Καλλικράτης» (ΦΕΚ 87Α), όπως έχουν τροποποιηθεί και</w:t>
      </w:r>
      <w:r>
        <w:rPr>
          <w:spacing w:val="-2"/>
          <w:sz w:val="24"/>
        </w:rPr>
        <w:t xml:space="preserve"> </w:t>
      </w:r>
      <w:r>
        <w:rPr>
          <w:sz w:val="24"/>
        </w:rPr>
        <w:t>ισχύουν.</w:t>
      </w:r>
    </w:p>
    <w:p w:rsidR="00875ACA" w:rsidRDefault="0084751A">
      <w:pPr>
        <w:pStyle w:val="a4"/>
        <w:numPr>
          <w:ilvl w:val="0"/>
          <w:numId w:val="4"/>
        </w:numPr>
        <w:tabs>
          <w:tab w:val="left" w:pos="935"/>
        </w:tabs>
        <w:spacing w:before="1" w:line="276" w:lineRule="auto"/>
        <w:ind w:right="229"/>
        <w:jc w:val="both"/>
        <w:rPr>
          <w:sz w:val="24"/>
        </w:rPr>
      </w:pPr>
      <w:r>
        <w:rPr>
          <w:sz w:val="24"/>
        </w:rPr>
        <w:t>Τις διατάξεις του άρθρου 206 του Ν.3584/2007 «</w:t>
      </w:r>
      <w:r>
        <w:rPr>
          <w:i/>
          <w:sz w:val="24"/>
        </w:rPr>
        <w:t>Ειδικά επιτρέπεται η πρόσληψη προσωπικού οποιασδήποτε ειδικότητας με σύμβαση εργασίας ορισμένου χρόνου από τους Ο.Τ.Α. για την αντιμετώπιση κατεπειγουσών εποχικών ή πρόσκαιρων αναγκών, με σύμβαση εργασίας ορισμένου χρόνου της οποίας η διάρκεια δεν υπερβαίνει τους δύο (2) μήνες μέσα σε συνολικό διάστημα δώδεκα (12) μηνών…Ο υπολογισμός του δωδεκάμηνου γίνεται σύμφωνα με την παρ. 2 του άρθρου 21 του Ν.2738/1999 (Α΄ 180). Παράταση ή σύναψη νέας σύμβασης μέσα στο ανωτέρω δωδεκάμηνο διάστημα ή μετατροπή της σύμβασης σε αορίστου χρόνου είναι αυτοδικαίως άκυρες… Η πρόσληψη του προσωπικού των ανωτέρω παραγράφων δεν υπάγεται στη διαδικασία έγκρισης της ΠΥΣ 33/2006 (ΦΕΚ 280 Α'), όπως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ισχύει</w:t>
      </w:r>
      <w:r>
        <w:rPr>
          <w:sz w:val="24"/>
        </w:rPr>
        <w:t>.».</w:t>
      </w:r>
    </w:p>
    <w:p w:rsidR="00875ACA" w:rsidRPr="00FE588B" w:rsidRDefault="0084751A" w:rsidP="00FE588B">
      <w:pPr>
        <w:pStyle w:val="a4"/>
        <w:numPr>
          <w:ilvl w:val="0"/>
          <w:numId w:val="4"/>
        </w:numPr>
        <w:tabs>
          <w:tab w:val="left" w:pos="935"/>
        </w:tabs>
        <w:spacing w:before="90" w:line="276" w:lineRule="auto"/>
        <w:ind w:right="231"/>
        <w:jc w:val="both"/>
        <w:rPr>
          <w:sz w:val="24"/>
        </w:rPr>
      </w:pPr>
      <w:r w:rsidRPr="00FE588B">
        <w:rPr>
          <w:sz w:val="24"/>
        </w:rPr>
        <w:t xml:space="preserve">Τις διατάξεις του άρθρου 1 παρ. 2 εδ. ιε του Ν. 3812/2009 όπως ισχύουν σύμφωνα με τις οποίες εξακολουθούν να εξαιρούνται από τις διατάξεις του Ν. 2190/94 οι συμβάσεις  για </w:t>
      </w:r>
      <w:r w:rsidR="0037620C" w:rsidRPr="00FE588B">
        <w:rPr>
          <w:sz w:val="24"/>
        </w:rPr>
        <w:t xml:space="preserve">την αντιμετώπιση </w:t>
      </w:r>
      <w:r w:rsidRPr="00FE588B">
        <w:rPr>
          <w:sz w:val="24"/>
        </w:rPr>
        <w:t>κατεπε</w:t>
      </w:r>
      <w:r w:rsidR="0037620C" w:rsidRPr="00FE588B">
        <w:rPr>
          <w:sz w:val="24"/>
        </w:rPr>
        <w:t>ι</w:t>
      </w:r>
      <w:r w:rsidRPr="00FE588B">
        <w:rPr>
          <w:sz w:val="24"/>
        </w:rPr>
        <w:t>γουσ</w:t>
      </w:r>
      <w:r w:rsidR="0037620C" w:rsidRPr="00FE588B">
        <w:rPr>
          <w:sz w:val="24"/>
        </w:rPr>
        <w:t>ών</w:t>
      </w:r>
      <w:r w:rsidRPr="00FE588B">
        <w:rPr>
          <w:spacing w:val="-1"/>
          <w:sz w:val="24"/>
        </w:rPr>
        <w:t xml:space="preserve"> </w:t>
      </w:r>
      <w:r w:rsidRPr="00FE588B">
        <w:rPr>
          <w:sz w:val="24"/>
        </w:rPr>
        <w:t>αν</w:t>
      </w:r>
      <w:r w:rsidR="0037620C" w:rsidRPr="00FE588B">
        <w:rPr>
          <w:sz w:val="24"/>
        </w:rPr>
        <w:t>αγκών</w:t>
      </w:r>
      <w:r w:rsidRPr="00FE588B">
        <w:rPr>
          <w:sz w:val="24"/>
        </w:rPr>
        <w:t>.Τις διατάξεις του άρθρου 24, παρ. 2 της Πράξης Νομοθετικού Περιεχομένου, η οποία δημοσιεύθηκε στο ΦΕΚ 64/14.03.2020 τεύχος A’, «Κατεπείγοντα μέτρα αντιμετώπισης της ανάγκης περιορισμού της διασποράς του κορωνοϊού</w:t>
      </w:r>
      <w:r w:rsidRPr="00FE588B">
        <w:rPr>
          <w:spacing w:val="-3"/>
          <w:sz w:val="24"/>
        </w:rPr>
        <w:t xml:space="preserve"> </w:t>
      </w:r>
      <w:r w:rsidRPr="00FE588B">
        <w:rPr>
          <w:sz w:val="24"/>
        </w:rPr>
        <w:t>COVID-19».</w:t>
      </w:r>
    </w:p>
    <w:p w:rsidR="00875ACA" w:rsidRDefault="0084751A">
      <w:pPr>
        <w:pStyle w:val="a4"/>
        <w:numPr>
          <w:ilvl w:val="0"/>
          <w:numId w:val="4"/>
        </w:numPr>
        <w:tabs>
          <w:tab w:val="left" w:pos="935"/>
        </w:tabs>
        <w:spacing w:before="1" w:line="276" w:lineRule="auto"/>
        <w:ind w:right="227"/>
        <w:jc w:val="both"/>
        <w:rPr>
          <w:sz w:val="24"/>
        </w:rPr>
      </w:pPr>
      <w:r>
        <w:rPr>
          <w:sz w:val="24"/>
        </w:rPr>
        <w:t>Τις διατάξεις του άρθρου 37, παρ. 1 της Πράξης Νομοθετικού Περιεχομένου, η οποία δημοσιεύθηκε στο ΦΕΚ 68/20.03.2020 τεύχος A’, «Κατεπείγοντα μέτρα για την αντιμετώπιση των συνεπειών του κινδύνου διασποράς του κορωνοϊού COVID-19, τη στήριξη της κοινωνίας και της επιχειρηματικότητας και τη διασφάλιση της ομαλής λειτουργίας της αγοράς και της δημόσιας</w:t>
      </w:r>
      <w:r>
        <w:rPr>
          <w:spacing w:val="-1"/>
          <w:sz w:val="24"/>
        </w:rPr>
        <w:t xml:space="preserve"> </w:t>
      </w:r>
      <w:r>
        <w:rPr>
          <w:sz w:val="24"/>
        </w:rPr>
        <w:t>διοίκησης.</w:t>
      </w:r>
    </w:p>
    <w:p w:rsidR="00875ACA" w:rsidRDefault="0084751A">
      <w:pPr>
        <w:pStyle w:val="a4"/>
        <w:numPr>
          <w:ilvl w:val="0"/>
          <w:numId w:val="4"/>
        </w:numPr>
        <w:tabs>
          <w:tab w:val="left" w:pos="935"/>
        </w:tabs>
        <w:spacing w:before="43" w:line="276" w:lineRule="auto"/>
        <w:ind w:right="227"/>
        <w:jc w:val="both"/>
        <w:rPr>
          <w:sz w:val="24"/>
        </w:rPr>
      </w:pPr>
      <w:r>
        <w:rPr>
          <w:sz w:val="24"/>
        </w:rPr>
        <w:t>Την με αρ</w:t>
      </w:r>
      <w:r w:rsidR="00AB3847">
        <w:rPr>
          <w:sz w:val="24"/>
        </w:rPr>
        <w:t>ιθ.</w:t>
      </w:r>
      <w:r w:rsidR="006D5B84">
        <w:rPr>
          <w:sz w:val="24"/>
        </w:rPr>
        <w:t>677</w:t>
      </w:r>
      <w:r w:rsidRPr="00F8467A">
        <w:rPr>
          <w:b/>
          <w:sz w:val="24"/>
        </w:rPr>
        <w:t>/</w:t>
      </w:r>
      <w:r w:rsidR="006D5B84" w:rsidRPr="006D5B84">
        <w:rPr>
          <w:sz w:val="24"/>
        </w:rPr>
        <w:t>28</w:t>
      </w:r>
      <w:r w:rsidR="008665C7" w:rsidRPr="008665C7">
        <w:rPr>
          <w:sz w:val="24"/>
        </w:rPr>
        <w:t>-</w:t>
      </w:r>
      <w:r w:rsidR="006D5B84">
        <w:rPr>
          <w:sz w:val="24"/>
        </w:rPr>
        <w:t>8</w:t>
      </w:r>
      <w:r w:rsidRPr="008665C7">
        <w:rPr>
          <w:sz w:val="24"/>
        </w:rPr>
        <w:t>-2020</w:t>
      </w:r>
      <w:r w:rsidRPr="00CC11FF">
        <w:rPr>
          <w:sz w:val="24"/>
        </w:rPr>
        <w:t xml:space="preserve"> </w:t>
      </w:r>
      <w:r>
        <w:rPr>
          <w:sz w:val="24"/>
        </w:rPr>
        <w:t xml:space="preserve">Απόφαση Οικονομικής Επιτροπής, που αφορά στην πρόσληψη </w:t>
      </w:r>
      <w:r>
        <w:rPr>
          <w:sz w:val="24"/>
        </w:rPr>
        <w:lastRenderedPageBreak/>
        <w:t xml:space="preserve">συνολικά </w:t>
      </w:r>
      <w:r w:rsidR="006D5B84">
        <w:rPr>
          <w:sz w:val="24"/>
        </w:rPr>
        <w:t>δεκαπέντε</w:t>
      </w:r>
      <w:r>
        <w:rPr>
          <w:sz w:val="24"/>
        </w:rPr>
        <w:t xml:space="preserve"> (</w:t>
      </w:r>
      <w:r w:rsidR="006D5B84">
        <w:rPr>
          <w:sz w:val="24"/>
        </w:rPr>
        <w:t>15</w:t>
      </w:r>
      <w:r>
        <w:rPr>
          <w:sz w:val="24"/>
        </w:rPr>
        <w:t>) ατόμων προσωπικού</w:t>
      </w:r>
      <w:r w:rsidR="006D5B84">
        <w:rPr>
          <w:sz w:val="24"/>
        </w:rPr>
        <w:t>,Κατηγορίας ΔΕ Γενικών Καθηκόντων,</w:t>
      </w:r>
      <w:r>
        <w:rPr>
          <w:sz w:val="24"/>
        </w:rPr>
        <w:t xml:space="preserve"> με σύμβαση εργασίας ιδιωτικού δικαίου ορισμένου χρόνου για την κάλυψη κατεπειγουσών πρόσκαιρων αναγκών</w:t>
      </w:r>
      <w:r w:rsidR="006D5B84">
        <w:rPr>
          <w:sz w:val="24"/>
        </w:rPr>
        <w:t xml:space="preserve"> της Διεύθυνσης Παιδείας,Αθλητισμού κ΄ Νέας Γενιάς</w:t>
      </w:r>
      <w:r>
        <w:rPr>
          <w:sz w:val="24"/>
        </w:rPr>
        <w:t xml:space="preserve"> </w:t>
      </w:r>
      <w:r w:rsidR="006D5B84">
        <w:rPr>
          <w:sz w:val="24"/>
        </w:rPr>
        <w:t>,</w:t>
      </w:r>
      <w:r>
        <w:rPr>
          <w:sz w:val="24"/>
        </w:rPr>
        <w:t xml:space="preserve">χρονικής διάρκειας </w:t>
      </w:r>
      <w:r w:rsidR="0037620C">
        <w:rPr>
          <w:sz w:val="24"/>
        </w:rPr>
        <w:t>τεσσάρων (4)</w:t>
      </w:r>
      <w:r>
        <w:rPr>
          <w:sz w:val="24"/>
        </w:rPr>
        <w:t xml:space="preserve"> μηνών για την αντιμετώπιση </w:t>
      </w:r>
      <w:r w:rsidR="00AB3847">
        <w:rPr>
          <w:sz w:val="24"/>
        </w:rPr>
        <w:t xml:space="preserve">της ανάγκης περιορισμού της διασποράς </w:t>
      </w:r>
      <w:r>
        <w:rPr>
          <w:sz w:val="24"/>
        </w:rPr>
        <w:t>του</w:t>
      </w:r>
      <w:r>
        <w:rPr>
          <w:spacing w:val="-6"/>
          <w:sz w:val="24"/>
        </w:rPr>
        <w:t xml:space="preserve"> </w:t>
      </w:r>
      <w:r>
        <w:rPr>
          <w:sz w:val="24"/>
        </w:rPr>
        <w:t>κορωνοϊού</w:t>
      </w:r>
      <w:r w:rsidR="00AB3847">
        <w:rPr>
          <w:sz w:val="24"/>
        </w:rPr>
        <w:t xml:space="preserve"> </w:t>
      </w:r>
      <w:r w:rsidR="00AB3847">
        <w:rPr>
          <w:sz w:val="24"/>
          <w:lang w:val="en-US"/>
        </w:rPr>
        <w:t>COVID</w:t>
      </w:r>
      <w:r w:rsidR="00AB3847" w:rsidRPr="00AB3847">
        <w:rPr>
          <w:sz w:val="24"/>
        </w:rPr>
        <w:t>-19</w:t>
      </w:r>
      <w:r>
        <w:rPr>
          <w:sz w:val="24"/>
        </w:rPr>
        <w:t>.</w:t>
      </w:r>
    </w:p>
    <w:p w:rsidR="00875ACA" w:rsidRDefault="00875ACA">
      <w:pPr>
        <w:pStyle w:val="a3"/>
        <w:spacing w:before="11"/>
        <w:rPr>
          <w:sz w:val="27"/>
        </w:rPr>
      </w:pPr>
    </w:p>
    <w:p w:rsidR="00875ACA" w:rsidRPr="006D5B84" w:rsidRDefault="0084751A">
      <w:pPr>
        <w:pStyle w:val="1"/>
        <w:ind w:right="16"/>
        <w:rPr>
          <w:sz w:val="36"/>
          <w:szCs w:val="36"/>
        </w:rPr>
      </w:pPr>
      <w:r w:rsidRPr="006D5B84">
        <w:rPr>
          <w:sz w:val="36"/>
          <w:szCs w:val="36"/>
        </w:rPr>
        <w:t>ΑΝΑΚΟΙΝΩΝΕΙ</w:t>
      </w:r>
    </w:p>
    <w:p w:rsidR="006D5B84" w:rsidRDefault="006D5B84">
      <w:pPr>
        <w:pStyle w:val="1"/>
        <w:ind w:right="16"/>
      </w:pPr>
    </w:p>
    <w:p w:rsidR="00574EFC" w:rsidRDefault="00621B06" w:rsidP="00621B06">
      <w:pPr>
        <w:pStyle w:val="1"/>
        <w:ind w:right="16"/>
        <w:jc w:val="left"/>
        <w:rPr>
          <w:b w:val="0"/>
        </w:rPr>
      </w:pPr>
      <w:r w:rsidRPr="00621B06">
        <w:rPr>
          <w:b w:val="0"/>
        </w:rPr>
        <w:t xml:space="preserve">       </w:t>
      </w:r>
      <w:r w:rsidR="006D5B84" w:rsidRPr="006D5B84">
        <w:rPr>
          <w:b w:val="0"/>
        </w:rPr>
        <w:t xml:space="preserve">Την πρόσληψη με σύμβαση εργασίας Ιδιωτικού Δικαίου Ορισμένου Χρόνου συνολικά </w:t>
      </w:r>
      <w:r w:rsidRPr="00621B06">
        <w:rPr>
          <w:b w:val="0"/>
        </w:rPr>
        <w:t xml:space="preserve"> </w:t>
      </w:r>
      <w:r w:rsidR="006D5B84" w:rsidRPr="006D5B84">
        <w:rPr>
          <w:b w:val="0"/>
        </w:rPr>
        <w:t>δεκαπ</w:t>
      </w:r>
      <w:r>
        <w:rPr>
          <w:b w:val="0"/>
        </w:rPr>
        <w:t>έντε</w:t>
      </w:r>
      <w:r w:rsidRPr="00621B06">
        <w:rPr>
          <w:b w:val="0"/>
        </w:rPr>
        <w:t xml:space="preserve"> </w:t>
      </w:r>
      <w:r w:rsidR="006D5B84" w:rsidRPr="006D5B84">
        <w:rPr>
          <w:b w:val="0"/>
        </w:rPr>
        <w:t>ατόμων</w:t>
      </w:r>
      <w:r w:rsidR="00574EFC">
        <w:rPr>
          <w:b w:val="0"/>
        </w:rPr>
        <w:t xml:space="preserve"> (15)</w:t>
      </w:r>
      <w:r w:rsidR="006D5B84" w:rsidRPr="006D5B84">
        <w:rPr>
          <w:b w:val="0"/>
        </w:rPr>
        <w:t>,</w:t>
      </w:r>
      <w:r w:rsidRPr="00621B06">
        <w:rPr>
          <w:b w:val="0"/>
        </w:rPr>
        <w:t xml:space="preserve"> </w:t>
      </w:r>
      <w:r w:rsidR="006D5B84" w:rsidRPr="006D5B84">
        <w:rPr>
          <w:b w:val="0"/>
        </w:rPr>
        <w:t>χρονικής</w:t>
      </w:r>
      <w:r w:rsidRPr="00621B06">
        <w:rPr>
          <w:b w:val="0"/>
        </w:rPr>
        <w:t xml:space="preserve"> </w:t>
      </w:r>
      <w:r w:rsidR="006D5B84" w:rsidRPr="006D5B84">
        <w:rPr>
          <w:b w:val="0"/>
        </w:rPr>
        <w:t xml:space="preserve"> διάρκειας </w:t>
      </w:r>
      <w:r w:rsidRPr="00621B06">
        <w:rPr>
          <w:b w:val="0"/>
        </w:rPr>
        <w:t xml:space="preserve"> </w:t>
      </w:r>
      <w:r w:rsidR="006D5B84" w:rsidRPr="006D5B84">
        <w:rPr>
          <w:b w:val="0"/>
        </w:rPr>
        <w:t xml:space="preserve">τεσσάρων </w:t>
      </w:r>
      <w:r w:rsidRPr="00621B06">
        <w:rPr>
          <w:b w:val="0"/>
        </w:rPr>
        <w:t xml:space="preserve"> </w:t>
      </w:r>
      <w:r w:rsidR="006D5B84" w:rsidRPr="006D5B84">
        <w:rPr>
          <w:b w:val="0"/>
        </w:rPr>
        <w:t>(4)</w:t>
      </w:r>
      <w:r w:rsidRPr="00621B06">
        <w:rPr>
          <w:b w:val="0"/>
        </w:rPr>
        <w:t xml:space="preserve"> </w:t>
      </w:r>
      <w:r w:rsidR="006D5B84" w:rsidRPr="006D5B84">
        <w:rPr>
          <w:b w:val="0"/>
        </w:rPr>
        <w:t xml:space="preserve"> μηνών,</w:t>
      </w:r>
      <w:r w:rsidRPr="00621B06">
        <w:rPr>
          <w:b w:val="0"/>
        </w:rPr>
        <w:t xml:space="preserve"> </w:t>
      </w:r>
      <w:r w:rsidR="006D5B84" w:rsidRPr="006D5B84">
        <w:rPr>
          <w:b w:val="0"/>
        </w:rPr>
        <w:t xml:space="preserve">Κατηγορίας </w:t>
      </w:r>
      <w:r w:rsidRPr="00621B06">
        <w:rPr>
          <w:b w:val="0"/>
        </w:rPr>
        <w:t xml:space="preserve"> </w:t>
      </w:r>
      <w:r w:rsidR="006D5B84" w:rsidRPr="006D5B84">
        <w:rPr>
          <w:b w:val="0"/>
        </w:rPr>
        <w:t xml:space="preserve">ΔΕ </w:t>
      </w:r>
      <w:r w:rsidRPr="00621B06">
        <w:rPr>
          <w:b w:val="0"/>
        </w:rPr>
        <w:t xml:space="preserve"> </w:t>
      </w:r>
      <w:r w:rsidR="006D5B84" w:rsidRPr="006D5B84">
        <w:rPr>
          <w:b w:val="0"/>
        </w:rPr>
        <w:t xml:space="preserve">Γενικών </w:t>
      </w:r>
      <w:r w:rsidRPr="00621B06">
        <w:rPr>
          <w:b w:val="0"/>
        </w:rPr>
        <w:t xml:space="preserve"> </w:t>
      </w:r>
      <w:r w:rsidR="006D5B84" w:rsidRPr="006D5B84">
        <w:rPr>
          <w:b w:val="0"/>
        </w:rPr>
        <w:t>Καθηκόντων,</w:t>
      </w:r>
      <w:r w:rsidRPr="00621B06">
        <w:rPr>
          <w:b w:val="0"/>
        </w:rPr>
        <w:t xml:space="preserve"> </w:t>
      </w:r>
      <w:r w:rsidR="006D5B84" w:rsidRPr="006D5B84">
        <w:rPr>
          <w:b w:val="0"/>
        </w:rPr>
        <w:t>για</w:t>
      </w:r>
    </w:p>
    <w:p w:rsidR="00574EFC" w:rsidRDefault="006D5B84" w:rsidP="00621B06">
      <w:pPr>
        <w:pStyle w:val="1"/>
        <w:ind w:right="16"/>
        <w:jc w:val="left"/>
        <w:rPr>
          <w:b w:val="0"/>
        </w:rPr>
      </w:pPr>
      <w:r w:rsidRPr="006D5B84">
        <w:rPr>
          <w:b w:val="0"/>
        </w:rPr>
        <w:t>την κ</w:t>
      </w:r>
      <w:r w:rsidR="00621B06">
        <w:rPr>
          <w:b w:val="0"/>
        </w:rPr>
        <w:t>άλυψη</w:t>
      </w:r>
      <w:r w:rsidR="00621B06" w:rsidRPr="00621B06">
        <w:rPr>
          <w:b w:val="0"/>
        </w:rPr>
        <w:t xml:space="preserve">  </w:t>
      </w:r>
      <w:r w:rsidRPr="006D5B84">
        <w:rPr>
          <w:b w:val="0"/>
        </w:rPr>
        <w:t xml:space="preserve">κατεπειγουσών </w:t>
      </w:r>
      <w:r w:rsidR="00621B06" w:rsidRPr="00621B06">
        <w:rPr>
          <w:b w:val="0"/>
        </w:rPr>
        <w:t xml:space="preserve"> </w:t>
      </w:r>
      <w:r w:rsidRPr="006D5B84">
        <w:rPr>
          <w:b w:val="0"/>
        </w:rPr>
        <w:t>αναγκών</w:t>
      </w:r>
      <w:r>
        <w:rPr>
          <w:b w:val="0"/>
        </w:rPr>
        <w:t xml:space="preserve"> </w:t>
      </w:r>
      <w:r w:rsidR="00621B06" w:rsidRPr="00621B06">
        <w:rPr>
          <w:b w:val="0"/>
        </w:rPr>
        <w:t xml:space="preserve"> </w:t>
      </w:r>
      <w:r>
        <w:rPr>
          <w:b w:val="0"/>
        </w:rPr>
        <w:t>της</w:t>
      </w:r>
      <w:r w:rsidR="00621B06" w:rsidRPr="00621B06">
        <w:rPr>
          <w:b w:val="0"/>
        </w:rPr>
        <w:t xml:space="preserve"> </w:t>
      </w:r>
      <w:r>
        <w:rPr>
          <w:b w:val="0"/>
        </w:rPr>
        <w:t>Διεύθυνσης</w:t>
      </w:r>
      <w:r w:rsidR="00621B06" w:rsidRPr="00621B06">
        <w:rPr>
          <w:b w:val="0"/>
        </w:rPr>
        <w:t xml:space="preserve"> </w:t>
      </w:r>
      <w:r>
        <w:rPr>
          <w:b w:val="0"/>
        </w:rPr>
        <w:t xml:space="preserve"> Παιδείας,</w:t>
      </w:r>
      <w:r w:rsidR="00621B06" w:rsidRPr="00621B06">
        <w:rPr>
          <w:b w:val="0"/>
        </w:rPr>
        <w:t xml:space="preserve"> </w:t>
      </w:r>
      <w:r>
        <w:rPr>
          <w:b w:val="0"/>
        </w:rPr>
        <w:t xml:space="preserve">Αθλητισμού </w:t>
      </w:r>
      <w:r w:rsidR="00621B06" w:rsidRPr="00621B06">
        <w:rPr>
          <w:b w:val="0"/>
        </w:rPr>
        <w:t xml:space="preserve">  </w:t>
      </w:r>
      <w:r>
        <w:rPr>
          <w:b w:val="0"/>
        </w:rPr>
        <w:t xml:space="preserve">κ΄ </w:t>
      </w:r>
      <w:r w:rsidR="00621B06" w:rsidRPr="00621B06">
        <w:rPr>
          <w:b w:val="0"/>
        </w:rPr>
        <w:t xml:space="preserve"> </w:t>
      </w:r>
      <w:r>
        <w:rPr>
          <w:b w:val="0"/>
        </w:rPr>
        <w:t xml:space="preserve">Νέας </w:t>
      </w:r>
      <w:r w:rsidR="00621B06" w:rsidRPr="00621B06">
        <w:rPr>
          <w:b w:val="0"/>
        </w:rPr>
        <w:t xml:space="preserve"> </w:t>
      </w:r>
      <w:r>
        <w:rPr>
          <w:b w:val="0"/>
        </w:rPr>
        <w:t>Γενιάς,</w:t>
      </w:r>
      <w:r w:rsidR="00621B06" w:rsidRPr="00621B06">
        <w:rPr>
          <w:b w:val="0"/>
        </w:rPr>
        <w:t xml:space="preserve"> </w:t>
      </w:r>
      <w:r>
        <w:rPr>
          <w:b w:val="0"/>
        </w:rPr>
        <w:t>για</w:t>
      </w:r>
      <w:r w:rsidR="00621B06" w:rsidRPr="00621B06">
        <w:rPr>
          <w:b w:val="0"/>
        </w:rPr>
        <w:t xml:space="preserve"> </w:t>
      </w:r>
    </w:p>
    <w:p w:rsidR="006D5B84" w:rsidRDefault="006D5B84" w:rsidP="00621B06">
      <w:pPr>
        <w:pStyle w:val="1"/>
        <w:ind w:right="16"/>
        <w:jc w:val="left"/>
        <w:rPr>
          <w:b w:val="0"/>
        </w:rPr>
      </w:pPr>
      <w:r>
        <w:rPr>
          <w:b w:val="0"/>
        </w:rPr>
        <w:t>την αντιμετώπιση</w:t>
      </w:r>
      <w:r w:rsidR="00621B06" w:rsidRPr="00621B06">
        <w:rPr>
          <w:b w:val="0"/>
        </w:rPr>
        <w:t xml:space="preserve"> </w:t>
      </w:r>
      <w:r w:rsidR="00621B06">
        <w:rPr>
          <w:b w:val="0"/>
        </w:rPr>
        <w:t xml:space="preserve">της </w:t>
      </w:r>
      <w:r>
        <w:rPr>
          <w:b w:val="0"/>
        </w:rPr>
        <w:t xml:space="preserve">ανάγκης περιορισμού της διασποράς του </w:t>
      </w:r>
      <w:r w:rsidR="00621B06">
        <w:rPr>
          <w:b w:val="0"/>
        </w:rPr>
        <w:t xml:space="preserve">Κορωνοιού </w:t>
      </w:r>
      <w:r w:rsidR="00621B06">
        <w:rPr>
          <w:b w:val="0"/>
          <w:lang w:val="en-US"/>
        </w:rPr>
        <w:t>COVID</w:t>
      </w:r>
      <w:r w:rsidR="00621B06" w:rsidRPr="00621B06">
        <w:rPr>
          <w:b w:val="0"/>
        </w:rPr>
        <w:t xml:space="preserve"> 19</w:t>
      </w:r>
      <w:r w:rsidR="00615E7D" w:rsidRPr="00615E7D">
        <w:rPr>
          <w:b w:val="0"/>
        </w:rPr>
        <w:t>.</w:t>
      </w:r>
    </w:p>
    <w:p w:rsidR="004C1CE7" w:rsidRDefault="004C1CE7" w:rsidP="00621B06">
      <w:pPr>
        <w:pStyle w:val="1"/>
        <w:ind w:right="16"/>
        <w:jc w:val="left"/>
        <w:rPr>
          <w:b w:val="0"/>
        </w:rPr>
      </w:pPr>
      <w:r>
        <w:rPr>
          <w:b w:val="0"/>
        </w:rPr>
        <w:t xml:space="preserve"> </w:t>
      </w:r>
    </w:p>
    <w:p w:rsidR="004C1CE7" w:rsidRDefault="004C1CE7" w:rsidP="00621B06">
      <w:pPr>
        <w:pStyle w:val="1"/>
        <w:ind w:right="16"/>
        <w:jc w:val="left"/>
      </w:pPr>
      <w:r>
        <w:rPr>
          <w:b w:val="0"/>
        </w:rPr>
        <w:t xml:space="preserve">        </w:t>
      </w:r>
      <w:r w:rsidRPr="004C1CE7">
        <w:t xml:space="preserve">Οι  υποψήφιοι  πρέπει </w:t>
      </w:r>
      <w:r>
        <w:t xml:space="preserve"> </w:t>
      </w:r>
      <w:r w:rsidRPr="004C1CE7">
        <w:t xml:space="preserve">να  καταθέσουν  ως  απαραίτητο  τυπικό  προσόν </w:t>
      </w:r>
      <w:r>
        <w:t xml:space="preserve"> Α</w:t>
      </w:r>
      <w:r w:rsidRPr="004C1CE7">
        <w:t xml:space="preserve">πολυτήριο </w:t>
      </w:r>
      <w:r>
        <w:t xml:space="preserve"> </w:t>
      </w:r>
      <w:r w:rsidRPr="004C1CE7">
        <w:t>τίτλο δευτεροβάθμιας</w:t>
      </w:r>
      <w:r>
        <w:t xml:space="preserve"> εκπαίδευσης  και σε περίπτωση  που οι θέσεις δεν  καλυφθούν  από υποψήφιους </w:t>
      </w:r>
    </w:p>
    <w:p w:rsidR="004C1CE7" w:rsidRPr="004C1CE7" w:rsidRDefault="004C1CE7" w:rsidP="00621B06">
      <w:pPr>
        <w:pStyle w:val="1"/>
        <w:ind w:right="16"/>
        <w:jc w:val="left"/>
      </w:pPr>
      <w:r>
        <w:t>με το  παραπάνω  τυπικό  προσόν  θα γίνονται  δεκτοί  και  υποψήφιοι που  θα καταθέσουν τίτλο Απολυτηρίου Γυμνασίου.</w:t>
      </w:r>
    </w:p>
    <w:p w:rsidR="001E38CA" w:rsidRDefault="001E38CA">
      <w:pPr>
        <w:pStyle w:val="a3"/>
        <w:spacing w:before="9"/>
        <w:rPr>
          <w:b/>
          <w:sz w:val="22"/>
        </w:rPr>
      </w:pPr>
    </w:p>
    <w:p w:rsidR="0071460F" w:rsidRDefault="0084751A" w:rsidP="0071460F">
      <w:pPr>
        <w:pStyle w:val="a4"/>
        <w:numPr>
          <w:ilvl w:val="0"/>
          <w:numId w:val="3"/>
        </w:numPr>
        <w:tabs>
          <w:tab w:val="left" w:pos="935"/>
        </w:tabs>
        <w:spacing w:before="41" w:line="276" w:lineRule="auto"/>
        <w:ind w:right="229"/>
        <w:jc w:val="both"/>
        <w:rPr>
          <w:sz w:val="24"/>
        </w:rPr>
      </w:pPr>
      <w:r w:rsidRPr="0071460F">
        <w:rPr>
          <w:sz w:val="24"/>
        </w:rPr>
        <w:t>Οι υποψήφιοι όλων των ειδικοτήτων πρέπει να είναι ηλικίας από 18 έως 65</w:t>
      </w:r>
      <w:r w:rsidRPr="0071460F">
        <w:rPr>
          <w:spacing w:val="-10"/>
          <w:sz w:val="24"/>
        </w:rPr>
        <w:t xml:space="preserve"> </w:t>
      </w:r>
      <w:r w:rsidRPr="0071460F">
        <w:rPr>
          <w:sz w:val="24"/>
        </w:rPr>
        <w:t>ετών.</w:t>
      </w:r>
    </w:p>
    <w:p w:rsidR="00875ACA" w:rsidRPr="0071460F" w:rsidRDefault="0071460F" w:rsidP="0071460F">
      <w:pPr>
        <w:pStyle w:val="a4"/>
        <w:numPr>
          <w:ilvl w:val="0"/>
          <w:numId w:val="3"/>
        </w:numPr>
        <w:tabs>
          <w:tab w:val="left" w:pos="935"/>
        </w:tabs>
        <w:spacing w:before="41" w:line="276" w:lineRule="auto"/>
        <w:ind w:right="229"/>
        <w:jc w:val="both"/>
        <w:rPr>
          <w:sz w:val="24"/>
        </w:rPr>
      </w:pPr>
      <w:r>
        <w:rPr>
          <w:sz w:val="24"/>
        </w:rPr>
        <w:t>Ο</w:t>
      </w:r>
      <w:r w:rsidR="0084751A" w:rsidRPr="0071460F">
        <w:rPr>
          <w:sz w:val="24"/>
        </w:rPr>
        <w:t>ι υποψήφιοι όλων των ειδικοτήτων πρέπει να έχουν την υγεία και την φυσική καταλληλότητα που τους επιτρέπει την εκτέλεση καθηκόντων της ειδικότητας που επιλέγουν. Να μην έχουν χρόνια ή υποκείμενα νοσήματα, να μην ανήκουν σε ευπαθείς ομάδες ευάλωτες στον ιό του κορωνοϊού COVID-19.</w:t>
      </w:r>
    </w:p>
    <w:p w:rsidR="00875ACA" w:rsidRPr="002604E9" w:rsidRDefault="00771073" w:rsidP="002604E9">
      <w:pPr>
        <w:pStyle w:val="a4"/>
        <w:numPr>
          <w:ilvl w:val="0"/>
          <w:numId w:val="3"/>
        </w:numPr>
        <w:tabs>
          <w:tab w:val="left" w:pos="935"/>
        </w:tabs>
        <w:spacing w:before="3" w:line="276" w:lineRule="auto"/>
        <w:ind w:right="231" w:firstLine="0"/>
      </w:pPr>
      <w:r>
        <w:rPr>
          <w:sz w:val="24"/>
        </w:rPr>
        <w:t>Οι</w:t>
      </w:r>
      <w:r w:rsidR="0084751A" w:rsidRPr="004C32FD">
        <w:rPr>
          <w:sz w:val="24"/>
        </w:rPr>
        <w:t xml:space="preserve"> βεβαιώσεις ή πιστοποιητικά πρέπει να είναι σε ισχύ τόσο κατά τον χρόνο υποβολής της αίτησης συμμετοχής και της λήξης της προθεσμίας υποβολής αυτής, όσο και κατά τον χρόνο</w:t>
      </w:r>
      <w:r w:rsidR="0084751A" w:rsidRPr="004C32FD">
        <w:rPr>
          <w:spacing w:val="-8"/>
          <w:sz w:val="24"/>
        </w:rPr>
        <w:t xml:space="preserve"> </w:t>
      </w:r>
      <w:r w:rsidR="0084751A" w:rsidRPr="004C32FD">
        <w:rPr>
          <w:sz w:val="24"/>
        </w:rPr>
        <w:t>πρόσληψης.</w:t>
      </w:r>
      <w:r w:rsidR="002604E9">
        <w:t xml:space="preserve"> </w:t>
      </w:r>
    </w:p>
    <w:p w:rsidR="00875ACA" w:rsidRDefault="00875ACA">
      <w:pPr>
        <w:pStyle w:val="a3"/>
        <w:spacing w:before="6"/>
        <w:rPr>
          <w:sz w:val="27"/>
        </w:rPr>
      </w:pPr>
    </w:p>
    <w:p w:rsidR="00875ACA" w:rsidRPr="001D4C39" w:rsidRDefault="0084751A">
      <w:pPr>
        <w:pStyle w:val="a3"/>
        <w:spacing w:before="1"/>
        <w:ind w:left="213"/>
      </w:pPr>
      <w:r>
        <w:rPr>
          <w:spacing w:val="-60"/>
          <w:u w:val="single"/>
        </w:rPr>
        <w:t xml:space="preserve"> </w:t>
      </w:r>
      <w:r w:rsidRPr="001D4C39">
        <w:rPr>
          <w:u w:val="single"/>
        </w:rPr>
        <w:t>Επισημαίνεται</w:t>
      </w:r>
      <w:r w:rsidRPr="001D4C39">
        <w:rPr>
          <w:spacing w:val="18"/>
          <w:u w:val="single"/>
        </w:rPr>
        <w:t xml:space="preserve"> </w:t>
      </w:r>
      <w:r w:rsidRPr="001D4C39">
        <w:rPr>
          <w:u w:val="single"/>
        </w:rPr>
        <w:t>ότι</w:t>
      </w:r>
      <w:r w:rsidRPr="001D4C39">
        <w:rPr>
          <w:spacing w:val="19"/>
          <w:u w:val="single"/>
        </w:rPr>
        <w:t xml:space="preserve"> </w:t>
      </w:r>
      <w:r w:rsidRPr="001D4C39">
        <w:rPr>
          <w:u w:val="single"/>
        </w:rPr>
        <w:t>για</w:t>
      </w:r>
      <w:r w:rsidRPr="001D4C39">
        <w:rPr>
          <w:spacing w:val="17"/>
          <w:u w:val="single"/>
        </w:rPr>
        <w:t xml:space="preserve"> </w:t>
      </w:r>
      <w:r w:rsidRPr="001D4C39">
        <w:rPr>
          <w:u w:val="single"/>
        </w:rPr>
        <w:t>το</w:t>
      </w:r>
      <w:r w:rsidRPr="001D4C39">
        <w:rPr>
          <w:spacing w:val="21"/>
          <w:u w:val="single"/>
        </w:rPr>
        <w:t xml:space="preserve"> </w:t>
      </w:r>
      <w:r w:rsidRPr="001D4C39">
        <w:rPr>
          <w:u w:val="single"/>
        </w:rPr>
        <w:t>ως</w:t>
      </w:r>
      <w:r w:rsidRPr="001D4C39">
        <w:rPr>
          <w:spacing w:val="19"/>
          <w:u w:val="single"/>
        </w:rPr>
        <w:t xml:space="preserve"> </w:t>
      </w:r>
      <w:r w:rsidRPr="001D4C39">
        <w:rPr>
          <w:u w:val="single"/>
        </w:rPr>
        <w:t>άνω</w:t>
      </w:r>
      <w:r w:rsidRPr="001D4C39">
        <w:rPr>
          <w:spacing w:val="19"/>
          <w:u w:val="single"/>
        </w:rPr>
        <w:t xml:space="preserve"> </w:t>
      </w:r>
      <w:r w:rsidRPr="001D4C39">
        <w:rPr>
          <w:u w:val="single"/>
        </w:rPr>
        <w:t>προσωπικό</w:t>
      </w:r>
      <w:r w:rsidRPr="001D4C39">
        <w:rPr>
          <w:spacing w:val="19"/>
          <w:u w:val="single"/>
        </w:rPr>
        <w:t xml:space="preserve"> </w:t>
      </w:r>
      <w:r w:rsidRPr="001D4C39">
        <w:rPr>
          <w:u w:val="single"/>
        </w:rPr>
        <w:t>δεν</w:t>
      </w:r>
      <w:r w:rsidRPr="001D4C39">
        <w:rPr>
          <w:spacing w:val="15"/>
          <w:u w:val="single"/>
        </w:rPr>
        <w:t xml:space="preserve"> </w:t>
      </w:r>
      <w:r w:rsidRPr="001D4C39">
        <w:rPr>
          <w:u w:val="single"/>
        </w:rPr>
        <w:t>προβλέπεται</w:t>
      </w:r>
      <w:r w:rsidRPr="001D4C39">
        <w:rPr>
          <w:spacing w:val="19"/>
          <w:u w:val="single"/>
        </w:rPr>
        <w:t xml:space="preserve"> </w:t>
      </w:r>
      <w:r w:rsidRPr="001D4C39">
        <w:rPr>
          <w:u w:val="single"/>
        </w:rPr>
        <w:t>η</w:t>
      </w:r>
      <w:r w:rsidRPr="001D4C39">
        <w:rPr>
          <w:spacing w:val="18"/>
          <w:u w:val="single"/>
        </w:rPr>
        <w:t xml:space="preserve"> </w:t>
      </w:r>
      <w:r w:rsidRPr="001D4C39">
        <w:rPr>
          <w:u w:val="single"/>
        </w:rPr>
        <w:t>άδεια</w:t>
      </w:r>
      <w:r w:rsidRPr="001D4C39">
        <w:rPr>
          <w:spacing w:val="17"/>
          <w:u w:val="single"/>
        </w:rPr>
        <w:t xml:space="preserve"> </w:t>
      </w:r>
      <w:r w:rsidRPr="001D4C39">
        <w:rPr>
          <w:u w:val="single"/>
        </w:rPr>
        <w:t>ειδικού</w:t>
      </w:r>
      <w:r w:rsidRPr="001D4C39">
        <w:rPr>
          <w:spacing w:val="20"/>
          <w:u w:val="single"/>
        </w:rPr>
        <w:t xml:space="preserve"> </w:t>
      </w:r>
      <w:r w:rsidRPr="001D4C39">
        <w:rPr>
          <w:u w:val="single"/>
        </w:rPr>
        <w:t>σκοπού</w:t>
      </w:r>
      <w:r w:rsidRPr="001D4C39">
        <w:rPr>
          <w:spacing w:val="19"/>
          <w:u w:val="single"/>
        </w:rPr>
        <w:t xml:space="preserve"> </w:t>
      </w:r>
      <w:r w:rsidRPr="001D4C39">
        <w:rPr>
          <w:u w:val="single"/>
        </w:rPr>
        <w:t>του</w:t>
      </w:r>
      <w:r w:rsidRPr="001D4C39">
        <w:rPr>
          <w:spacing w:val="20"/>
          <w:u w:val="single"/>
        </w:rPr>
        <w:t xml:space="preserve"> </w:t>
      </w:r>
      <w:r w:rsidRPr="001D4C39">
        <w:rPr>
          <w:u w:val="single"/>
        </w:rPr>
        <w:t>άρθρου</w:t>
      </w:r>
      <w:r w:rsidRPr="001D4C39">
        <w:rPr>
          <w:spacing w:val="18"/>
          <w:u w:val="single"/>
        </w:rPr>
        <w:t xml:space="preserve"> </w:t>
      </w:r>
      <w:r w:rsidRPr="001D4C39">
        <w:rPr>
          <w:spacing w:val="5"/>
          <w:u w:val="single"/>
        </w:rPr>
        <w:t>5</w:t>
      </w:r>
    </w:p>
    <w:p w:rsidR="00875ACA" w:rsidRPr="001D4C39" w:rsidRDefault="0084751A">
      <w:pPr>
        <w:pStyle w:val="a3"/>
        <w:spacing w:before="40"/>
        <w:ind w:left="213"/>
      </w:pPr>
      <w:r w:rsidRPr="001D4C39">
        <w:rPr>
          <w:spacing w:val="-60"/>
          <w:u w:val="single"/>
        </w:rPr>
        <w:t xml:space="preserve"> </w:t>
      </w:r>
      <w:r w:rsidRPr="001D4C39">
        <w:rPr>
          <w:u w:val="single"/>
        </w:rPr>
        <w:t>της  ΠΝΠ  (ΦΕΚ  55/τ.Α/11.3.2020)  που  αφορά  σε  υπαλλήλους  που  έχουν  τέκνα  που  φοιτούν</w:t>
      </w:r>
      <w:r w:rsidRPr="001D4C39">
        <w:rPr>
          <w:spacing w:val="22"/>
          <w:u w:val="single"/>
        </w:rPr>
        <w:t xml:space="preserve"> </w:t>
      </w:r>
      <w:r w:rsidRPr="001D4C39">
        <w:rPr>
          <w:u w:val="single"/>
        </w:rPr>
        <w:t>σε</w:t>
      </w:r>
    </w:p>
    <w:p w:rsidR="00875ACA" w:rsidRPr="001D4C39" w:rsidRDefault="0084751A">
      <w:pPr>
        <w:pStyle w:val="a3"/>
        <w:spacing w:before="44"/>
        <w:ind w:left="213"/>
      </w:pPr>
      <w:r w:rsidRPr="001D4C39">
        <w:rPr>
          <w:spacing w:val="-60"/>
          <w:u w:val="single"/>
        </w:rPr>
        <w:t xml:space="preserve"> </w:t>
      </w:r>
      <w:r w:rsidRPr="001D4C39">
        <w:rPr>
          <w:u w:val="single"/>
        </w:rPr>
        <w:t xml:space="preserve">βρεφονηπιακούς  </w:t>
      </w:r>
      <w:r w:rsidRPr="001D4C39">
        <w:rPr>
          <w:spacing w:val="7"/>
          <w:u w:val="single"/>
        </w:rPr>
        <w:t xml:space="preserve"> </w:t>
      </w:r>
      <w:r w:rsidRPr="001D4C39">
        <w:rPr>
          <w:u w:val="single"/>
        </w:rPr>
        <w:t xml:space="preserve">και  </w:t>
      </w:r>
      <w:r w:rsidRPr="001D4C39">
        <w:rPr>
          <w:spacing w:val="7"/>
          <w:u w:val="single"/>
        </w:rPr>
        <w:t xml:space="preserve"> </w:t>
      </w:r>
      <w:r w:rsidRPr="001D4C39">
        <w:rPr>
          <w:u w:val="single"/>
        </w:rPr>
        <w:t xml:space="preserve">παιδικούς  </w:t>
      </w:r>
      <w:r w:rsidRPr="001D4C39">
        <w:rPr>
          <w:spacing w:val="8"/>
          <w:u w:val="single"/>
        </w:rPr>
        <w:t xml:space="preserve"> </w:t>
      </w:r>
      <w:r w:rsidRPr="001D4C39">
        <w:rPr>
          <w:u w:val="single"/>
        </w:rPr>
        <w:t xml:space="preserve">σταθμούς  </w:t>
      </w:r>
      <w:r w:rsidRPr="001D4C39">
        <w:rPr>
          <w:spacing w:val="8"/>
          <w:u w:val="single"/>
        </w:rPr>
        <w:t xml:space="preserve"> </w:t>
      </w:r>
      <w:r w:rsidRPr="001D4C39">
        <w:rPr>
          <w:u w:val="single"/>
        </w:rPr>
        <w:t xml:space="preserve">και  </w:t>
      </w:r>
      <w:r w:rsidRPr="001D4C39">
        <w:rPr>
          <w:spacing w:val="9"/>
          <w:u w:val="single"/>
        </w:rPr>
        <w:t xml:space="preserve"> </w:t>
      </w:r>
      <w:r w:rsidRPr="001D4C39">
        <w:rPr>
          <w:u w:val="single"/>
        </w:rPr>
        <w:t xml:space="preserve">σχολικές  </w:t>
      </w:r>
      <w:r w:rsidRPr="001D4C39">
        <w:rPr>
          <w:spacing w:val="7"/>
          <w:u w:val="single"/>
        </w:rPr>
        <w:t xml:space="preserve"> </w:t>
      </w:r>
      <w:r w:rsidRPr="001D4C39">
        <w:rPr>
          <w:u w:val="single"/>
        </w:rPr>
        <w:t xml:space="preserve">μονάδες,  </w:t>
      </w:r>
      <w:r w:rsidRPr="001D4C39">
        <w:rPr>
          <w:spacing w:val="7"/>
          <w:u w:val="single"/>
        </w:rPr>
        <w:t xml:space="preserve"> </w:t>
      </w:r>
      <w:r w:rsidRPr="001D4C39">
        <w:rPr>
          <w:u w:val="single"/>
        </w:rPr>
        <w:t xml:space="preserve">των  </w:t>
      </w:r>
      <w:r w:rsidRPr="001D4C39">
        <w:rPr>
          <w:spacing w:val="7"/>
          <w:u w:val="single"/>
        </w:rPr>
        <w:t xml:space="preserve"> </w:t>
      </w:r>
      <w:r w:rsidRPr="001D4C39">
        <w:rPr>
          <w:u w:val="single"/>
        </w:rPr>
        <w:t xml:space="preserve">οποίων  </w:t>
      </w:r>
      <w:r w:rsidRPr="001D4C39">
        <w:rPr>
          <w:spacing w:val="10"/>
          <w:u w:val="single"/>
        </w:rPr>
        <w:t xml:space="preserve"> </w:t>
      </w:r>
      <w:r w:rsidRPr="001D4C39">
        <w:rPr>
          <w:u w:val="single"/>
        </w:rPr>
        <w:t xml:space="preserve">η  </w:t>
      </w:r>
      <w:r w:rsidRPr="001D4C39">
        <w:rPr>
          <w:spacing w:val="9"/>
          <w:u w:val="single"/>
        </w:rPr>
        <w:t xml:space="preserve"> </w:t>
      </w:r>
      <w:r w:rsidRPr="001D4C39">
        <w:rPr>
          <w:u w:val="single"/>
        </w:rPr>
        <w:t>λειτουργία</w:t>
      </w:r>
    </w:p>
    <w:p w:rsidR="00875ACA" w:rsidRPr="001D4C39" w:rsidRDefault="0084751A">
      <w:pPr>
        <w:pStyle w:val="a3"/>
        <w:spacing w:before="40"/>
        <w:ind w:left="213"/>
      </w:pPr>
      <w:r w:rsidRPr="001D4C39">
        <w:rPr>
          <w:spacing w:val="-60"/>
          <w:u w:val="single"/>
        </w:rPr>
        <w:t xml:space="preserve"> </w:t>
      </w:r>
      <w:r w:rsidRPr="001D4C39">
        <w:rPr>
          <w:u w:val="single"/>
        </w:rPr>
        <w:t>αναστέλλεται προσωρινά, βάσει υπουργικών αποφάσεων.</w:t>
      </w:r>
    </w:p>
    <w:p w:rsidR="00875ACA" w:rsidRDefault="00875ACA">
      <w:pPr>
        <w:pStyle w:val="a3"/>
        <w:spacing w:before="8"/>
        <w:rPr>
          <w:sz w:val="23"/>
        </w:rPr>
      </w:pPr>
    </w:p>
    <w:p w:rsidR="00875ACA" w:rsidRDefault="0084751A">
      <w:pPr>
        <w:pStyle w:val="1"/>
        <w:spacing w:before="90"/>
        <w:ind w:left="3233" w:right="0"/>
        <w:jc w:val="left"/>
        <w:rPr>
          <w:u w:val="thick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ΑΠΑΡΑΙΤΗΤΑ ΔΙΚΑΙΟΛΟΓΗΤΙΚΑ</w:t>
      </w:r>
    </w:p>
    <w:p w:rsidR="0030095E" w:rsidRDefault="0030095E">
      <w:pPr>
        <w:pStyle w:val="1"/>
        <w:spacing w:before="90"/>
        <w:ind w:left="3233" w:right="0"/>
        <w:jc w:val="left"/>
      </w:pPr>
    </w:p>
    <w:p w:rsidR="00875ACA" w:rsidRDefault="0084751A">
      <w:pPr>
        <w:pStyle w:val="a3"/>
        <w:spacing w:before="36" w:line="278" w:lineRule="auto"/>
        <w:ind w:left="213" w:right="191"/>
      </w:pPr>
      <w:r>
        <w:t>Οι ενδιαφερόμενοι θα πρέπει να συμπληρώσουν την ΑΙΤΗΣΗ - ΥΠΕΥΘΥΝΗ ΔΗΛΩΣΗ υποβάλλοντας επιπλέον</w:t>
      </w:r>
      <w:r w:rsidR="00615E7D" w:rsidRPr="00615E7D">
        <w:t>,</w:t>
      </w:r>
      <w:r w:rsidR="00615E7D">
        <w:t>με σχετικά παραστατικά,</w:t>
      </w:r>
      <w:r>
        <w:t xml:space="preserve"> τα παρακάτω δικαιολογητικά:</w:t>
      </w:r>
    </w:p>
    <w:p w:rsidR="00875ACA" w:rsidRDefault="0084751A">
      <w:pPr>
        <w:pStyle w:val="a4"/>
        <w:numPr>
          <w:ilvl w:val="0"/>
          <w:numId w:val="1"/>
        </w:numPr>
        <w:tabs>
          <w:tab w:val="left" w:pos="935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Φωτοαντίγραφο των δύο όψεων της αστυνομικής τους ταυτότητας ή</w:t>
      </w:r>
      <w:r>
        <w:rPr>
          <w:spacing w:val="-5"/>
          <w:sz w:val="24"/>
        </w:rPr>
        <w:t xml:space="preserve"> </w:t>
      </w:r>
      <w:r w:rsidR="00E02C6C">
        <w:rPr>
          <w:sz w:val="24"/>
        </w:rPr>
        <w:t>διαβατηρίου</w:t>
      </w:r>
    </w:p>
    <w:p w:rsidR="00875ACA" w:rsidRDefault="0084751A">
      <w:pPr>
        <w:pStyle w:val="a4"/>
        <w:numPr>
          <w:ilvl w:val="0"/>
          <w:numId w:val="1"/>
        </w:numPr>
        <w:tabs>
          <w:tab w:val="left" w:pos="935"/>
        </w:tabs>
        <w:spacing w:before="41" w:line="276" w:lineRule="auto"/>
        <w:ind w:right="233"/>
        <w:jc w:val="both"/>
        <w:rPr>
          <w:sz w:val="24"/>
        </w:rPr>
      </w:pPr>
      <w:r>
        <w:rPr>
          <w:sz w:val="24"/>
        </w:rPr>
        <w:t>Φωτοαντίγραφο του τίτλου των σπουδών τους. Σε περίπτωση πτυχίου ή τίτλου σπουδών της αλλοδαπής επίσημη μετάφραση αυτού (εφόσον</w:t>
      </w:r>
      <w:r>
        <w:rPr>
          <w:spacing w:val="-2"/>
          <w:sz w:val="24"/>
        </w:rPr>
        <w:t xml:space="preserve"> </w:t>
      </w:r>
      <w:r w:rsidR="00E02C6C">
        <w:rPr>
          <w:sz w:val="24"/>
        </w:rPr>
        <w:t>απαιτείται)</w:t>
      </w:r>
    </w:p>
    <w:p w:rsidR="00E02C6C" w:rsidRDefault="00E02C6C">
      <w:pPr>
        <w:pStyle w:val="a4"/>
        <w:numPr>
          <w:ilvl w:val="0"/>
          <w:numId w:val="1"/>
        </w:numPr>
        <w:tabs>
          <w:tab w:val="left" w:pos="935"/>
        </w:tabs>
        <w:spacing w:before="41" w:line="276" w:lineRule="auto"/>
        <w:ind w:right="233"/>
        <w:jc w:val="both"/>
        <w:rPr>
          <w:sz w:val="24"/>
        </w:rPr>
      </w:pPr>
      <w:r>
        <w:rPr>
          <w:sz w:val="24"/>
        </w:rPr>
        <w:t>Πιστοποιητικό οικογενειακής κατάστασης</w:t>
      </w:r>
    </w:p>
    <w:p w:rsidR="00E02C6C" w:rsidRDefault="00E02C6C">
      <w:pPr>
        <w:pStyle w:val="a4"/>
        <w:numPr>
          <w:ilvl w:val="0"/>
          <w:numId w:val="1"/>
        </w:numPr>
        <w:tabs>
          <w:tab w:val="left" w:pos="935"/>
        </w:tabs>
        <w:spacing w:before="41" w:line="276" w:lineRule="auto"/>
        <w:ind w:right="233"/>
        <w:jc w:val="both"/>
        <w:rPr>
          <w:sz w:val="24"/>
        </w:rPr>
      </w:pPr>
      <w:r>
        <w:rPr>
          <w:sz w:val="24"/>
        </w:rPr>
        <w:t>Αριθμός φορολογικού Μητρώου</w:t>
      </w:r>
    </w:p>
    <w:p w:rsidR="00E02C6C" w:rsidRDefault="00C45670">
      <w:pPr>
        <w:pStyle w:val="a4"/>
        <w:numPr>
          <w:ilvl w:val="0"/>
          <w:numId w:val="1"/>
        </w:numPr>
        <w:tabs>
          <w:tab w:val="left" w:pos="935"/>
        </w:tabs>
        <w:spacing w:before="41" w:line="276" w:lineRule="auto"/>
        <w:ind w:right="233"/>
        <w:jc w:val="both"/>
        <w:rPr>
          <w:sz w:val="24"/>
        </w:rPr>
      </w:pPr>
      <w:r>
        <w:rPr>
          <w:sz w:val="24"/>
        </w:rPr>
        <w:t>Αριθμός μητρώου ασφάλισης του ΙΚΑ</w:t>
      </w:r>
    </w:p>
    <w:p w:rsidR="00C45670" w:rsidRDefault="00C45670">
      <w:pPr>
        <w:pStyle w:val="a4"/>
        <w:numPr>
          <w:ilvl w:val="0"/>
          <w:numId w:val="1"/>
        </w:numPr>
        <w:tabs>
          <w:tab w:val="left" w:pos="935"/>
        </w:tabs>
        <w:spacing w:before="41" w:line="276" w:lineRule="auto"/>
        <w:ind w:right="233"/>
        <w:jc w:val="both"/>
        <w:rPr>
          <w:sz w:val="24"/>
        </w:rPr>
      </w:pPr>
      <w:r>
        <w:rPr>
          <w:sz w:val="24"/>
        </w:rPr>
        <w:t>Φωτοτυπία βιβλιαρίου τραπέζης (ΙΒΑΝ)</w:t>
      </w:r>
    </w:p>
    <w:p w:rsidR="00C45670" w:rsidRDefault="00C45670">
      <w:pPr>
        <w:pStyle w:val="a4"/>
        <w:numPr>
          <w:ilvl w:val="0"/>
          <w:numId w:val="1"/>
        </w:numPr>
        <w:tabs>
          <w:tab w:val="left" w:pos="935"/>
        </w:tabs>
        <w:spacing w:before="41" w:line="276" w:lineRule="auto"/>
        <w:ind w:right="233"/>
        <w:jc w:val="both"/>
        <w:rPr>
          <w:sz w:val="24"/>
        </w:rPr>
      </w:pPr>
      <w:r>
        <w:rPr>
          <w:sz w:val="24"/>
        </w:rPr>
        <w:t>ΑΜΚΑ (Αριθμός Μητρώου Κοινωνικής Ασφάλισης)</w:t>
      </w:r>
    </w:p>
    <w:p w:rsidR="00875ACA" w:rsidRDefault="0084751A">
      <w:pPr>
        <w:pStyle w:val="a4"/>
        <w:numPr>
          <w:ilvl w:val="0"/>
          <w:numId w:val="1"/>
        </w:numPr>
        <w:tabs>
          <w:tab w:val="left" w:pos="935"/>
        </w:tabs>
        <w:spacing w:before="44" w:line="276" w:lineRule="auto"/>
        <w:ind w:right="224"/>
        <w:jc w:val="both"/>
        <w:rPr>
          <w:sz w:val="24"/>
        </w:rPr>
      </w:pPr>
      <w:r>
        <w:rPr>
          <w:sz w:val="24"/>
        </w:rPr>
        <w:t>Υπεύθυνη</w:t>
      </w:r>
      <w:r>
        <w:rPr>
          <w:spacing w:val="-3"/>
          <w:sz w:val="24"/>
        </w:rPr>
        <w:t xml:space="preserve"> </w:t>
      </w:r>
      <w:r>
        <w:rPr>
          <w:sz w:val="24"/>
        </w:rPr>
        <w:t>δήλωση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>Συμπεριλαμβάνεται στην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αίτηση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στην</w:t>
      </w:r>
      <w:r>
        <w:rPr>
          <w:spacing w:val="-2"/>
          <w:sz w:val="24"/>
        </w:rPr>
        <w:t xml:space="preserve"> </w:t>
      </w:r>
      <w:r>
        <w:rPr>
          <w:sz w:val="24"/>
        </w:rPr>
        <w:t>οποία</w:t>
      </w:r>
      <w:r>
        <w:rPr>
          <w:spacing w:val="-1"/>
          <w:sz w:val="24"/>
        </w:rPr>
        <w:t xml:space="preserve"> </w:t>
      </w:r>
      <w:r>
        <w:rPr>
          <w:sz w:val="24"/>
        </w:rPr>
        <w:t>θα</w:t>
      </w:r>
      <w:r>
        <w:rPr>
          <w:spacing w:val="-2"/>
          <w:sz w:val="24"/>
        </w:rPr>
        <w:t xml:space="preserve"> </w:t>
      </w:r>
      <w:r>
        <w:rPr>
          <w:sz w:val="24"/>
        </w:rPr>
        <w:t>αναφέρεται</w:t>
      </w:r>
      <w:r>
        <w:rPr>
          <w:spacing w:val="-1"/>
          <w:sz w:val="24"/>
        </w:rPr>
        <w:t xml:space="preserve"> </w:t>
      </w:r>
      <w:r>
        <w:rPr>
          <w:sz w:val="24"/>
        </w:rPr>
        <w:t>ότι: δεν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έχουν καταδικαστεί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</w:t>
      </w:r>
      <w:r>
        <w:rPr>
          <w:sz w:val="24"/>
        </w:rPr>
        <w:lastRenderedPageBreak/>
        <w:t>περί την υπηρεσία, παράβαση καθήκοντος, καθ’ υποτροπή συκοφαντική δυσφήμιση, καθώς και για οποιοδήποτε έγκλημα, κατά της γενετήσιας ελευθερίας ή έγκλημα οικονομικής εκμετάλλευσης της γενετήσιας</w:t>
      </w:r>
      <w:r>
        <w:rPr>
          <w:spacing w:val="-3"/>
          <w:sz w:val="24"/>
        </w:rPr>
        <w:t xml:space="preserve"> </w:t>
      </w:r>
      <w:r w:rsidR="00E02C6C">
        <w:rPr>
          <w:sz w:val="24"/>
        </w:rPr>
        <w:t>ζωής</w:t>
      </w:r>
    </w:p>
    <w:p w:rsidR="00875ACA" w:rsidRPr="001D0D4E" w:rsidRDefault="0078159B" w:rsidP="001D0D4E">
      <w:pPr>
        <w:pStyle w:val="a4"/>
        <w:numPr>
          <w:ilvl w:val="0"/>
          <w:numId w:val="1"/>
        </w:numPr>
        <w:tabs>
          <w:tab w:val="left" w:pos="935"/>
        </w:tabs>
        <w:spacing w:line="276" w:lineRule="auto"/>
        <w:ind w:right="221"/>
        <w:jc w:val="both"/>
        <w:rPr>
          <w:sz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413248" behindDoc="1" locked="0" layoutInCell="1" allowOverlap="1">
                <wp:simplePos x="0" y="0"/>
                <wp:positionH relativeFrom="page">
                  <wp:posOffset>2333625</wp:posOffset>
                </wp:positionH>
                <wp:positionV relativeFrom="paragraph">
                  <wp:posOffset>360045</wp:posOffset>
                </wp:positionV>
                <wp:extent cx="2044065" cy="762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15FE4" id="Rectangle 2" o:spid="_x0000_s1026" style="position:absolute;margin-left:183.75pt;margin-top:28.35pt;width:160.95pt;height:.6pt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dC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84751A" w:rsidRPr="001D4C39">
        <w:rPr>
          <w:sz w:val="24"/>
        </w:rPr>
        <w:t>Ως πρόσθετο στοιχείο θα συνεκτιμηθεί αντίστοιχη προϋπηρεσία σε Ο.Τ.Α. Θα βεβαιώνεται με υπεύθυνη δήλωση (Συμπεριλαμβάνεται στην αίτηση), στην οποία θα αναφέρεται ότι: Έχουν απασχοληθεί σε Ο.Τ.Α σε αντίστοιχη θέση, θα δηλώσουν τον Δήμο και την ειδικότητα με την οποία απασχολήθηκαν και την ακριβή χρονική διάρκεια της απασχόλησης τους (έτος-μήνες- ημέρες).</w:t>
      </w:r>
    </w:p>
    <w:p w:rsidR="00875ACA" w:rsidRDefault="00875ACA">
      <w:pPr>
        <w:pStyle w:val="a3"/>
        <w:rPr>
          <w:sz w:val="20"/>
        </w:rPr>
      </w:pPr>
    </w:p>
    <w:p w:rsidR="00875ACA" w:rsidRDefault="00875ACA">
      <w:pPr>
        <w:pStyle w:val="a3"/>
        <w:spacing w:before="5"/>
        <w:rPr>
          <w:sz w:val="17"/>
        </w:rPr>
      </w:pPr>
    </w:p>
    <w:p w:rsidR="00875ACA" w:rsidRDefault="0084751A">
      <w:pPr>
        <w:pStyle w:val="1"/>
        <w:spacing w:before="90"/>
        <w:rPr>
          <w:u w:val="thick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ΔΗΜΟΣΙΕΥΣΗ ΑΝΑΚΟΙΝΩΣΗΣ</w:t>
      </w:r>
    </w:p>
    <w:p w:rsidR="00230B02" w:rsidRDefault="00230B02">
      <w:pPr>
        <w:pStyle w:val="1"/>
        <w:spacing w:before="90"/>
      </w:pPr>
    </w:p>
    <w:p w:rsidR="00875ACA" w:rsidRDefault="0084751A">
      <w:pPr>
        <w:pStyle w:val="a3"/>
        <w:spacing w:before="36" w:line="276" w:lineRule="auto"/>
        <w:ind w:left="213" w:right="226"/>
        <w:jc w:val="both"/>
      </w:pPr>
      <w:r>
        <w:t xml:space="preserve">Δημοσίευση της παρούσας Ανακοίνωσης θα γίνει στο χώρο των ανακοινώσεων του δημοτικού καταστήματος του Δήμου </w:t>
      </w:r>
      <w:r w:rsidR="00240BE6">
        <w:t>Ηρακλείου</w:t>
      </w:r>
      <w:r>
        <w:t xml:space="preserve"> καθώς και στην διαδικτυακή πύλη </w:t>
      </w:r>
      <w:r w:rsidRPr="001D0D4E">
        <w:rPr>
          <w:b/>
        </w:rPr>
        <w:t>(www.</w:t>
      </w:r>
      <w:r w:rsidR="006A5541" w:rsidRPr="001D0D4E">
        <w:rPr>
          <w:b/>
          <w:lang w:val="en-US"/>
        </w:rPr>
        <w:t>heraklion</w:t>
      </w:r>
      <w:r w:rsidRPr="001D0D4E">
        <w:rPr>
          <w:b/>
        </w:rPr>
        <w:t>.gr)</w:t>
      </w:r>
      <w:r>
        <w:t xml:space="preserve"> προς ενημέρωση των ενδιαφερομένων. Θα συνταχθεί σχετικό πρακτικό ανάρτησης στο φορέα.</w:t>
      </w:r>
      <w:r w:rsidR="001D0D4E">
        <w:t xml:space="preserve"> </w:t>
      </w:r>
    </w:p>
    <w:p w:rsidR="00875ACA" w:rsidRDefault="00875ACA">
      <w:pPr>
        <w:pStyle w:val="a3"/>
        <w:rPr>
          <w:sz w:val="26"/>
        </w:rPr>
      </w:pPr>
    </w:p>
    <w:p w:rsidR="00875ACA" w:rsidRDefault="00875ACA">
      <w:pPr>
        <w:pStyle w:val="a3"/>
        <w:spacing w:before="6"/>
        <w:rPr>
          <w:sz w:val="29"/>
        </w:rPr>
      </w:pPr>
    </w:p>
    <w:p w:rsidR="00875ACA" w:rsidRDefault="0084751A">
      <w:pPr>
        <w:pStyle w:val="1"/>
        <w:spacing w:before="1"/>
        <w:ind w:right="16"/>
        <w:rPr>
          <w:u w:val="thick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ΥΠΟΒΟΛΗ ΑΙΤΗΣΕΩΝ ΣΥΜΜΕΤΟΧΗΣ</w:t>
      </w:r>
    </w:p>
    <w:p w:rsidR="00230B02" w:rsidRDefault="00230B02">
      <w:pPr>
        <w:pStyle w:val="1"/>
        <w:spacing w:before="1"/>
        <w:ind w:right="16"/>
      </w:pPr>
    </w:p>
    <w:p w:rsidR="00875ACA" w:rsidRDefault="0084751A" w:rsidP="001D0D4E">
      <w:pPr>
        <w:spacing w:before="36" w:line="278" w:lineRule="auto"/>
        <w:ind w:left="213" w:right="225"/>
        <w:jc w:val="both"/>
        <w:rPr>
          <w:sz w:val="26"/>
        </w:rPr>
      </w:pPr>
      <w:r>
        <w:rPr>
          <w:sz w:val="24"/>
        </w:rPr>
        <w:t xml:space="preserve">Οι ενδιαφερόμενοι καλούνται από </w:t>
      </w:r>
      <w:r>
        <w:rPr>
          <w:b/>
          <w:sz w:val="24"/>
        </w:rPr>
        <w:t xml:space="preserve"> </w:t>
      </w:r>
      <w:r w:rsidR="00771073">
        <w:rPr>
          <w:b/>
          <w:sz w:val="24"/>
        </w:rPr>
        <w:t>17</w:t>
      </w:r>
      <w:r w:rsidR="002604E9">
        <w:rPr>
          <w:b/>
          <w:sz w:val="24"/>
        </w:rPr>
        <w:t xml:space="preserve"> </w:t>
      </w:r>
      <w:r w:rsidR="00771073">
        <w:rPr>
          <w:b/>
          <w:sz w:val="24"/>
        </w:rPr>
        <w:t>Σεπτεμβρίου</w:t>
      </w:r>
      <w:r>
        <w:rPr>
          <w:b/>
          <w:sz w:val="24"/>
        </w:rPr>
        <w:t xml:space="preserve"> 2020 έως και </w:t>
      </w:r>
      <w:r w:rsidR="002604E9">
        <w:rPr>
          <w:b/>
          <w:sz w:val="24"/>
        </w:rPr>
        <w:t>2</w:t>
      </w:r>
      <w:r w:rsidR="00771073">
        <w:rPr>
          <w:b/>
          <w:sz w:val="24"/>
        </w:rPr>
        <w:t>1</w:t>
      </w:r>
      <w:r w:rsidR="001D0D4E">
        <w:rPr>
          <w:b/>
          <w:sz w:val="24"/>
        </w:rPr>
        <w:t xml:space="preserve">  </w:t>
      </w:r>
      <w:r w:rsidR="00771073">
        <w:rPr>
          <w:b/>
          <w:sz w:val="24"/>
        </w:rPr>
        <w:t>Σεπτεμβρίου</w:t>
      </w:r>
      <w:r>
        <w:rPr>
          <w:b/>
          <w:sz w:val="24"/>
        </w:rPr>
        <w:t xml:space="preserve"> 2020 </w:t>
      </w:r>
      <w:r>
        <w:rPr>
          <w:sz w:val="24"/>
        </w:rPr>
        <w:t>να συμπληρώσουν την</w:t>
      </w:r>
      <w:r>
        <w:rPr>
          <w:spacing w:val="20"/>
          <w:sz w:val="24"/>
        </w:rPr>
        <w:t xml:space="preserve"> </w:t>
      </w:r>
      <w:r>
        <w:rPr>
          <w:sz w:val="24"/>
        </w:rPr>
        <w:t>σχετική</w:t>
      </w:r>
      <w:r>
        <w:rPr>
          <w:spacing w:val="21"/>
          <w:sz w:val="24"/>
        </w:rPr>
        <w:t xml:space="preserve"> </w:t>
      </w:r>
      <w:r w:rsidR="001D0D4E">
        <w:rPr>
          <w:spacing w:val="21"/>
          <w:sz w:val="24"/>
        </w:rPr>
        <w:t xml:space="preserve"> </w:t>
      </w:r>
      <w:r>
        <w:rPr>
          <w:sz w:val="24"/>
        </w:rPr>
        <w:t>αίτηση,</w:t>
      </w:r>
      <w:r>
        <w:rPr>
          <w:spacing w:val="21"/>
          <w:sz w:val="24"/>
        </w:rPr>
        <w:t xml:space="preserve"> </w:t>
      </w:r>
      <w:r w:rsidR="001D0D4E">
        <w:rPr>
          <w:spacing w:val="21"/>
          <w:sz w:val="24"/>
        </w:rPr>
        <w:t xml:space="preserve"> </w:t>
      </w:r>
      <w:r>
        <w:rPr>
          <w:sz w:val="24"/>
        </w:rPr>
        <w:t>και</w:t>
      </w:r>
      <w:r>
        <w:rPr>
          <w:spacing w:val="24"/>
          <w:sz w:val="24"/>
        </w:rPr>
        <w:t xml:space="preserve"> </w:t>
      </w:r>
      <w:r w:rsidR="001D0D4E">
        <w:rPr>
          <w:spacing w:val="24"/>
          <w:sz w:val="24"/>
        </w:rPr>
        <w:t xml:space="preserve"> </w:t>
      </w:r>
      <w:r>
        <w:rPr>
          <w:sz w:val="24"/>
        </w:rPr>
        <w:t>να</w:t>
      </w:r>
      <w:r>
        <w:rPr>
          <w:spacing w:val="19"/>
          <w:sz w:val="24"/>
        </w:rPr>
        <w:t xml:space="preserve"> </w:t>
      </w:r>
      <w:r w:rsidR="001D0D4E">
        <w:rPr>
          <w:spacing w:val="19"/>
          <w:sz w:val="24"/>
        </w:rPr>
        <w:t xml:space="preserve"> </w:t>
      </w:r>
      <w:r>
        <w:rPr>
          <w:sz w:val="24"/>
        </w:rPr>
        <w:t>την</w:t>
      </w:r>
      <w:r w:rsidR="001D0D4E">
        <w:rPr>
          <w:sz w:val="24"/>
        </w:rPr>
        <w:t xml:space="preserve"> </w:t>
      </w:r>
      <w:r>
        <w:rPr>
          <w:spacing w:val="21"/>
          <w:sz w:val="24"/>
        </w:rPr>
        <w:t xml:space="preserve"> </w:t>
      </w:r>
      <w:r>
        <w:rPr>
          <w:sz w:val="24"/>
        </w:rPr>
        <w:t>υποβάλουν</w:t>
      </w:r>
      <w:r>
        <w:rPr>
          <w:spacing w:val="21"/>
          <w:sz w:val="24"/>
        </w:rPr>
        <w:t xml:space="preserve"> </w:t>
      </w:r>
      <w:r>
        <w:rPr>
          <w:sz w:val="24"/>
        </w:rPr>
        <w:t>μετά</w:t>
      </w:r>
      <w:r>
        <w:rPr>
          <w:spacing w:val="22"/>
          <w:sz w:val="24"/>
        </w:rPr>
        <w:t xml:space="preserve"> </w:t>
      </w:r>
      <w:r w:rsidR="001D0D4E">
        <w:rPr>
          <w:spacing w:val="22"/>
          <w:sz w:val="24"/>
        </w:rPr>
        <w:t xml:space="preserve"> </w:t>
      </w:r>
      <w:r>
        <w:rPr>
          <w:sz w:val="24"/>
        </w:rPr>
        <w:t>των</w:t>
      </w:r>
      <w:r>
        <w:rPr>
          <w:spacing w:val="20"/>
          <w:sz w:val="24"/>
        </w:rPr>
        <w:t xml:space="preserve"> </w:t>
      </w:r>
      <w:r>
        <w:rPr>
          <w:sz w:val="24"/>
        </w:rPr>
        <w:t>συνημμένων</w:t>
      </w:r>
      <w:r>
        <w:rPr>
          <w:spacing w:val="21"/>
          <w:sz w:val="24"/>
        </w:rPr>
        <w:t xml:space="preserve"> </w:t>
      </w:r>
      <w:r>
        <w:rPr>
          <w:sz w:val="24"/>
        </w:rPr>
        <w:t>δικαιολογητικών</w:t>
      </w:r>
      <w:r w:rsidR="00771073">
        <w:rPr>
          <w:sz w:val="24"/>
        </w:rPr>
        <w:t xml:space="preserve"> </w:t>
      </w:r>
      <w:r w:rsidR="00771073" w:rsidRPr="00771073">
        <w:rPr>
          <w:b/>
          <w:sz w:val="24"/>
        </w:rPr>
        <w:t>ΜΟΝΟ</w:t>
      </w:r>
      <w:r w:rsidR="001D0D4E" w:rsidRPr="00771073">
        <w:rPr>
          <w:b/>
          <w:sz w:val="24"/>
        </w:rPr>
        <w:t xml:space="preserve"> </w:t>
      </w:r>
      <w:r w:rsidR="00771073" w:rsidRPr="00771073">
        <w:rPr>
          <w:b/>
          <w:sz w:val="24"/>
        </w:rPr>
        <w:t xml:space="preserve">ΜΕΣΩ ΗΛΕΚΤΡΟΝΙΚΟΥ ΤΑΧΥΔΡΟΜΕΙΟΥ ΚΑΙ ΣΥΓΚΕΚΡΙΜΕΝΑ στο </w:t>
      </w:r>
      <w:r w:rsidR="00771073" w:rsidRPr="00771073">
        <w:rPr>
          <w:b/>
          <w:sz w:val="24"/>
          <w:lang w:val="en-US"/>
        </w:rPr>
        <w:t>e</w:t>
      </w:r>
      <w:r w:rsidR="00771073" w:rsidRPr="00771073">
        <w:rPr>
          <w:b/>
          <w:sz w:val="24"/>
        </w:rPr>
        <w:t>-</w:t>
      </w:r>
      <w:r w:rsidR="00771073" w:rsidRPr="00771073">
        <w:rPr>
          <w:b/>
          <w:sz w:val="24"/>
          <w:lang w:val="en-US"/>
        </w:rPr>
        <w:t>mail</w:t>
      </w:r>
      <w:r w:rsidR="00771073" w:rsidRPr="00771073">
        <w:rPr>
          <w:b/>
          <w:sz w:val="24"/>
        </w:rPr>
        <w:t xml:space="preserve"> : </w:t>
      </w:r>
      <w:r w:rsidR="00771073" w:rsidRPr="00771073">
        <w:rPr>
          <w:b/>
          <w:sz w:val="24"/>
          <w:lang w:val="en-US"/>
        </w:rPr>
        <w:t>kdp</w:t>
      </w:r>
      <w:r w:rsidR="00771073" w:rsidRPr="00771073">
        <w:rPr>
          <w:b/>
          <w:sz w:val="24"/>
        </w:rPr>
        <w:t>@</w:t>
      </w:r>
      <w:r w:rsidR="00771073" w:rsidRPr="00771073">
        <w:rPr>
          <w:b/>
          <w:sz w:val="24"/>
          <w:lang w:val="en-US"/>
        </w:rPr>
        <w:t>heraklion</w:t>
      </w:r>
      <w:r w:rsidR="00771073" w:rsidRPr="00771073">
        <w:rPr>
          <w:b/>
          <w:sz w:val="24"/>
        </w:rPr>
        <w:t>.</w:t>
      </w:r>
      <w:r w:rsidR="00771073" w:rsidRPr="00771073">
        <w:rPr>
          <w:b/>
          <w:sz w:val="24"/>
          <w:lang w:val="en-US"/>
        </w:rPr>
        <w:t>gr</w:t>
      </w:r>
      <w:r w:rsidR="00771073" w:rsidRPr="00771073">
        <w:rPr>
          <w:b/>
          <w:sz w:val="24"/>
        </w:rPr>
        <w:t>.</w:t>
      </w:r>
      <w:r w:rsidR="001D0D4E">
        <w:rPr>
          <w:b/>
          <w:spacing w:val="-60"/>
          <w:sz w:val="24"/>
          <w:u w:val="thick"/>
        </w:rPr>
        <w:t xml:space="preserve"> </w:t>
      </w:r>
    </w:p>
    <w:p w:rsidR="00875ACA" w:rsidRDefault="00875ACA">
      <w:pPr>
        <w:pStyle w:val="a3"/>
        <w:spacing w:before="3"/>
        <w:rPr>
          <w:sz w:val="33"/>
        </w:rPr>
      </w:pPr>
    </w:p>
    <w:p w:rsidR="00875ACA" w:rsidRDefault="0084751A">
      <w:pPr>
        <w:pStyle w:val="1"/>
        <w:rPr>
          <w:u w:val="thick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ΠΡΟΣΛΗΨΗ</w:t>
      </w:r>
    </w:p>
    <w:p w:rsidR="00230B02" w:rsidRDefault="00230B02">
      <w:pPr>
        <w:pStyle w:val="1"/>
      </w:pPr>
    </w:p>
    <w:p w:rsidR="00875ACA" w:rsidRDefault="0084751A">
      <w:pPr>
        <w:pStyle w:val="a3"/>
        <w:spacing w:before="36" w:line="276" w:lineRule="auto"/>
        <w:ind w:left="213" w:right="227"/>
        <w:jc w:val="both"/>
      </w:pPr>
      <w:r>
        <w:t xml:space="preserve">Ο Δήμος </w:t>
      </w:r>
      <w:r w:rsidR="00C95704">
        <w:t xml:space="preserve">Ηρακλείου με </w:t>
      </w:r>
      <w:r>
        <w:t xml:space="preserve"> Απόφαση Δημάρχου θα προσλάβει το προσωπικό με σύμβαση εργασίας Ιδιωτικού Δικαίου Ορισμένου Χρόνου διάρκειας </w:t>
      </w:r>
      <w:r w:rsidR="00C95704">
        <w:t xml:space="preserve">τεσσάρων (4) </w:t>
      </w:r>
      <w:r>
        <w:t>μηνών,  από τους υποψηφίους που θα έχουν υποβάλλει αίτηση μέσα στο χρονικό όριο  που ορίζει η παρούσα Ανακοίνωση.</w:t>
      </w:r>
    </w:p>
    <w:p w:rsidR="00875ACA" w:rsidRDefault="0084751A">
      <w:pPr>
        <w:pStyle w:val="a3"/>
        <w:spacing w:line="276" w:lineRule="auto"/>
        <w:ind w:left="213" w:right="437"/>
        <w:jc w:val="both"/>
      </w:pPr>
      <w:r>
        <w:t xml:space="preserve">Προσληφθέντες που αποχωρούν πριν από την λήξη της σύμβασής τους, αντικαθίστανται από άλλους </w:t>
      </w:r>
      <w:r w:rsidR="006A5541">
        <w:rPr>
          <w:lang w:val="en-US"/>
        </w:rPr>
        <w:t>u</w:t>
      </w:r>
      <w:r>
        <w:t>ποψηφίους.</w:t>
      </w:r>
    </w:p>
    <w:p w:rsidR="00875ACA" w:rsidRDefault="0084751A">
      <w:pPr>
        <w:pStyle w:val="a3"/>
        <w:spacing w:before="1" w:line="276" w:lineRule="auto"/>
        <w:ind w:left="213" w:right="230"/>
        <w:jc w:val="both"/>
      </w:pPr>
      <w:r>
        <w:t>Σε κάθε περίπτωση οι υποψήφιοι που προσλαμβάνονται λόγω αντικατάστασης αποχωρούντων υποψηφίων, απασχολούνται για το υπολειπόμενο, κατά περίπτωση χρονικό διάστημα και μέχρι συμπληρώσεως της εγκεκριμένης διάρκειας της σύμβασης εργασίας ορισμένου χρόνου.</w:t>
      </w:r>
    </w:p>
    <w:p w:rsidR="00875ACA" w:rsidRDefault="00875ACA">
      <w:pPr>
        <w:pStyle w:val="a3"/>
        <w:rPr>
          <w:sz w:val="26"/>
        </w:rPr>
      </w:pPr>
    </w:p>
    <w:p w:rsidR="00875ACA" w:rsidRDefault="00875ACA">
      <w:pPr>
        <w:pStyle w:val="a3"/>
        <w:spacing w:before="7"/>
        <w:rPr>
          <w:sz w:val="29"/>
        </w:rPr>
      </w:pPr>
    </w:p>
    <w:p w:rsidR="004C5089" w:rsidRDefault="004C5089" w:rsidP="004C5089">
      <w:pPr>
        <w:pStyle w:val="1"/>
        <w:ind w:right="1253"/>
        <w:jc w:val="left"/>
      </w:pPr>
      <w:r>
        <w:t xml:space="preserve">                                                                                       Η ΑΝΤΙ</w:t>
      </w:r>
      <w:r w:rsidR="0084751A">
        <w:t>ΔΗΜΑΡΧΟΣ</w:t>
      </w:r>
      <w:r>
        <w:t xml:space="preserve"> ΗΡΑΚΛΕΙΟΥ</w:t>
      </w:r>
    </w:p>
    <w:p w:rsidR="004C5089" w:rsidRDefault="004C5089" w:rsidP="004C5089">
      <w:pPr>
        <w:pStyle w:val="1"/>
        <w:ind w:right="1253"/>
        <w:jc w:val="left"/>
      </w:pPr>
      <w:r>
        <w:t xml:space="preserve">                                                                                                ΜΑΡΙΑ Γ. ΚΑΝΑΒΑΚΗ</w:t>
      </w:r>
    </w:p>
    <w:p w:rsidR="002F61C4" w:rsidRDefault="002F61C4" w:rsidP="004C5089">
      <w:pPr>
        <w:pStyle w:val="1"/>
        <w:ind w:right="1253"/>
        <w:jc w:val="left"/>
      </w:pPr>
    </w:p>
    <w:p w:rsidR="002F61C4" w:rsidRDefault="002F61C4" w:rsidP="004C5089">
      <w:pPr>
        <w:pStyle w:val="1"/>
        <w:ind w:right="1253"/>
        <w:jc w:val="left"/>
      </w:pPr>
    </w:p>
    <w:p w:rsidR="002F61C4" w:rsidRDefault="002F61C4" w:rsidP="004C5089">
      <w:pPr>
        <w:pStyle w:val="1"/>
        <w:ind w:right="1253"/>
        <w:jc w:val="left"/>
      </w:pPr>
    </w:p>
    <w:p w:rsidR="002F61C4" w:rsidRPr="002F61C4" w:rsidRDefault="002F61C4" w:rsidP="004C5089">
      <w:pPr>
        <w:pStyle w:val="1"/>
        <w:ind w:right="1253"/>
        <w:jc w:val="left"/>
        <w:rPr>
          <w:b w:val="0"/>
          <w:sz w:val="20"/>
          <w:szCs w:val="20"/>
        </w:rPr>
      </w:pPr>
      <w:r w:rsidRPr="002F61C4">
        <w:rPr>
          <w:b w:val="0"/>
          <w:sz w:val="20"/>
          <w:szCs w:val="20"/>
        </w:rPr>
        <w:t>ΑΚΡΙΒΕΣ ΑΝΤΙΓΡΑΦΟ</w:t>
      </w:r>
    </w:p>
    <w:p w:rsidR="002F61C4" w:rsidRPr="002F61C4" w:rsidRDefault="002F61C4" w:rsidP="004C5089">
      <w:pPr>
        <w:pStyle w:val="1"/>
        <w:ind w:right="1253"/>
        <w:jc w:val="left"/>
        <w:rPr>
          <w:b w:val="0"/>
          <w:sz w:val="20"/>
          <w:szCs w:val="20"/>
        </w:rPr>
      </w:pPr>
    </w:p>
    <w:p w:rsidR="002F61C4" w:rsidRPr="002F61C4" w:rsidRDefault="002F61C4" w:rsidP="004C5089">
      <w:pPr>
        <w:pStyle w:val="1"/>
        <w:ind w:right="1253"/>
        <w:jc w:val="left"/>
        <w:rPr>
          <w:b w:val="0"/>
          <w:sz w:val="20"/>
          <w:szCs w:val="20"/>
        </w:rPr>
      </w:pPr>
      <w:r w:rsidRPr="002F61C4">
        <w:rPr>
          <w:b w:val="0"/>
          <w:sz w:val="20"/>
          <w:szCs w:val="20"/>
        </w:rPr>
        <w:t>ΚΑΤΣΑΡΑΚΗΣ ΚΩΝ/ΝΟΣ</w:t>
      </w:r>
    </w:p>
    <w:p w:rsidR="002F61C4" w:rsidRPr="002F61C4" w:rsidRDefault="002F61C4" w:rsidP="004C5089">
      <w:pPr>
        <w:pStyle w:val="1"/>
        <w:ind w:right="1253"/>
        <w:jc w:val="left"/>
        <w:rPr>
          <w:b w:val="0"/>
          <w:sz w:val="20"/>
          <w:szCs w:val="20"/>
        </w:rPr>
      </w:pPr>
      <w:r w:rsidRPr="002F61C4">
        <w:rPr>
          <w:b w:val="0"/>
          <w:sz w:val="20"/>
          <w:szCs w:val="20"/>
        </w:rPr>
        <w:t>ΥΠΕΥΘΥΝΟΣ ΤΜΗΜΑΤΟΣ</w:t>
      </w:r>
    </w:p>
    <w:p w:rsidR="002F61C4" w:rsidRPr="002F61C4" w:rsidRDefault="002F61C4" w:rsidP="004C5089">
      <w:pPr>
        <w:pStyle w:val="1"/>
        <w:ind w:right="1253"/>
        <w:jc w:val="left"/>
        <w:rPr>
          <w:b w:val="0"/>
          <w:sz w:val="20"/>
          <w:szCs w:val="20"/>
        </w:rPr>
      </w:pPr>
      <w:r w:rsidRPr="002F61C4">
        <w:rPr>
          <w:b w:val="0"/>
          <w:sz w:val="20"/>
          <w:szCs w:val="20"/>
        </w:rPr>
        <w:t>ΑΝΘΡΩΠΙΝΟΥ ΔΥΝΑΜΙΚΟΥ</w:t>
      </w:r>
    </w:p>
    <w:sectPr w:rsidR="002F61C4" w:rsidRPr="002F61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460" w:right="760" w:bottom="1220" w:left="780" w:header="203" w:footer="10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CFB" w:rsidRDefault="00E40CFB">
      <w:r>
        <w:separator/>
      </w:r>
    </w:p>
  </w:endnote>
  <w:endnote w:type="continuationSeparator" w:id="0">
    <w:p w:rsidR="00E40CFB" w:rsidRDefault="00E4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F24" w:rsidRDefault="001A0F2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ACA" w:rsidRDefault="00875ACA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F24" w:rsidRDefault="001A0F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CFB" w:rsidRDefault="00E40CFB">
      <w:r>
        <w:separator/>
      </w:r>
    </w:p>
  </w:footnote>
  <w:footnote w:type="continuationSeparator" w:id="0">
    <w:p w:rsidR="00E40CFB" w:rsidRDefault="00E40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F24" w:rsidRDefault="001A0F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ACA" w:rsidRDefault="0078159B">
    <w:pPr>
      <w:pStyle w:val="a3"/>
      <w:spacing w:line="14" w:lineRule="auto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87411712" behindDoc="1" locked="0" layoutInCell="1" allowOverlap="1">
              <wp:simplePos x="0" y="0"/>
              <wp:positionH relativeFrom="page">
                <wp:posOffset>5007610</wp:posOffset>
              </wp:positionH>
              <wp:positionV relativeFrom="page">
                <wp:posOffset>116205</wp:posOffset>
              </wp:positionV>
              <wp:extent cx="1473835" cy="1962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8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ACA" w:rsidRDefault="00875ACA">
                          <w:pPr>
                            <w:pStyle w:val="a3"/>
                            <w:spacing w:before="12"/>
                            <w:ind w:left="20"/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4.3pt;margin-top:9.15pt;width:116.05pt;height:15.45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wIrQ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" filled="f" stroked="f">
              <v:textbox inset="0,0,0,0">
                <w:txbxContent>
                  <w:p w:rsidR="00875ACA" w:rsidRDefault="00875ACA">
                    <w:pPr>
                      <w:pStyle w:val="a3"/>
                      <w:spacing w:before="12"/>
                      <w:ind w:left="20"/>
                      <w:rPr>
                        <w:rFonts w:ascii="Arial" w:hAns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F24" w:rsidRDefault="001A0F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C5E"/>
    <w:multiLevelType w:val="hybridMultilevel"/>
    <w:tmpl w:val="8E1A0338"/>
    <w:lvl w:ilvl="0" w:tplc="420AD67A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88" w:hanging="360"/>
      </w:pPr>
    </w:lvl>
    <w:lvl w:ilvl="2" w:tplc="0408001B" w:tentative="1">
      <w:start w:val="1"/>
      <w:numFmt w:val="lowerRoman"/>
      <w:lvlText w:val="%3."/>
      <w:lvlJc w:val="right"/>
      <w:pPr>
        <w:ind w:left="1908" w:hanging="180"/>
      </w:pPr>
    </w:lvl>
    <w:lvl w:ilvl="3" w:tplc="0408000F" w:tentative="1">
      <w:start w:val="1"/>
      <w:numFmt w:val="decimal"/>
      <w:lvlText w:val="%4."/>
      <w:lvlJc w:val="left"/>
      <w:pPr>
        <w:ind w:left="2628" w:hanging="360"/>
      </w:pPr>
    </w:lvl>
    <w:lvl w:ilvl="4" w:tplc="04080019" w:tentative="1">
      <w:start w:val="1"/>
      <w:numFmt w:val="lowerLetter"/>
      <w:lvlText w:val="%5."/>
      <w:lvlJc w:val="left"/>
      <w:pPr>
        <w:ind w:left="3348" w:hanging="360"/>
      </w:pPr>
    </w:lvl>
    <w:lvl w:ilvl="5" w:tplc="0408001B" w:tentative="1">
      <w:start w:val="1"/>
      <w:numFmt w:val="lowerRoman"/>
      <w:lvlText w:val="%6."/>
      <w:lvlJc w:val="right"/>
      <w:pPr>
        <w:ind w:left="4068" w:hanging="180"/>
      </w:pPr>
    </w:lvl>
    <w:lvl w:ilvl="6" w:tplc="0408000F" w:tentative="1">
      <w:start w:val="1"/>
      <w:numFmt w:val="decimal"/>
      <w:lvlText w:val="%7."/>
      <w:lvlJc w:val="left"/>
      <w:pPr>
        <w:ind w:left="4788" w:hanging="360"/>
      </w:pPr>
    </w:lvl>
    <w:lvl w:ilvl="7" w:tplc="04080019" w:tentative="1">
      <w:start w:val="1"/>
      <w:numFmt w:val="lowerLetter"/>
      <w:lvlText w:val="%8."/>
      <w:lvlJc w:val="left"/>
      <w:pPr>
        <w:ind w:left="5508" w:hanging="360"/>
      </w:pPr>
    </w:lvl>
    <w:lvl w:ilvl="8" w:tplc="040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2124214E"/>
    <w:multiLevelType w:val="hybridMultilevel"/>
    <w:tmpl w:val="DB40BBD8"/>
    <w:lvl w:ilvl="0" w:tplc="CAA012A4">
      <w:start w:val="1"/>
      <w:numFmt w:val="decimal"/>
      <w:lvlText w:val="%1."/>
      <w:lvlJc w:val="left"/>
      <w:pPr>
        <w:ind w:left="93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l-GR" w:eastAsia="en-US" w:bidi="ar-SA"/>
      </w:rPr>
    </w:lvl>
    <w:lvl w:ilvl="1" w:tplc="90CC4C38">
      <w:numFmt w:val="bullet"/>
      <w:lvlText w:val="•"/>
      <w:lvlJc w:val="left"/>
      <w:pPr>
        <w:ind w:left="1882" w:hanging="360"/>
      </w:pPr>
      <w:rPr>
        <w:rFonts w:hint="default"/>
        <w:lang w:val="el-GR" w:eastAsia="en-US" w:bidi="ar-SA"/>
      </w:rPr>
    </w:lvl>
    <w:lvl w:ilvl="2" w:tplc="6E90FBD4">
      <w:numFmt w:val="bullet"/>
      <w:lvlText w:val="•"/>
      <w:lvlJc w:val="left"/>
      <w:pPr>
        <w:ind w:left="2825" w:hanging="360"/>
      </w:pPr>
      <w:rPr>
        <w:rFonts w:hint="default"/>
        <w:lang w:val="el-GR" w:eastAsia="en-US" w:bidi="ar-SA"/>
      </w:rPr>
    </w:lvl>
    <w:lvl w:ilvl="3" w:tplc="BFDA9E70">
      <w:numFmt w:val="bullet"/>
      <w:lvlText w:val="•"/>
      <w:lvlJc w:val="left"/>
      <w:pPr>
        <w:ind w:left="3767" w:hanging="360"/>
      </w:pPr>
      <w:rPr>
        <w:rFonts w:hint="default"/>
        <w:lang w:val="el-GR" w:eastAsia="en-US" w:bidi="ar-SA"/>
      </w:rPr>
    </w:lvl>
    <w:lvl w:ilvl="4" w:tplc="D0E20F64">
      <w:numFmt w:val="bullet"/>
      <w:lvlText w:val="•"/>
      <w:lvlJc w:val="left"/>
      <w:pPr>
        <w:ind w:left="4710" w:hanging="360"/>
      </w:pPr>
      <w:rPr>
        <w:rFonts w:hint="default"/>
        <w:lang w:val="el-GR" w:eastAsia="en-US" w:bidi="ar-SA"/>
      </w:rPr>
    </w:lvl>
    <w:lvl w:ilvl="5" w:tplc="DB8AD258">
      <w:numFmt w:val="bullet"/>
      <w:lvlText w:val="•"/>
      <w:lvlJc w:val="left"/>
      <w:pPr>
        <w:ind w:left="5653" w:hanging="360"/>
      </w:pPr>
      <w:rPr>
        <w:rFonts w:hint="default"/>
        <w:lang w:val="el-GR" w:eastAsia="en-US" w:bidi="ar-SA"/>
      </w:rPr>
    </w:lvl>
    <w:lvl w:ilvl="6" w:tplc="180001E8">
      <w:numFmt w:val="bullet"/>
      <w:lvlText w:val="•"/>
      <w:lvlJc w:val="left"/>
      <w:pPr>
        <w:ind w:left="6595" w:hanging="360"/>
      </w:pPr>
      <w:rPr>
        <w:rFonts w:hint="default"/>
        <w:lang w:val="el-GR" w:eastAsia="en-US" w:bidi="ar-SA"/>
      </w:rPr>
    </w:lvl>
    <w:lvl w:ilvl="7" w:tplc="A4387084">
      <w:numFmt w:val="bullet"/>
      <w:lvlText w:val="•"/>
      <w:lvlJc w:val="left"/>
      <w:pPr>
        <w:ind w:left="7538" w:hanging="360"/>
      </w:pPr>
      <w:rPr>
        <w:rFonts w:hint="default"/>
        <w:lang w:val="el-GR" w:eastAsia="en-US" w:bidi="ar-SA"/>
      </w:rPr>
    </w:lvl>
    <w:lvl w:ilvl="8" w:tplc="D18A3082">
      <w:numFmt w:val="bullet"/>
      <w:lvlText w:val="•"/>
      <w:lvlJc w:val="left"/>
      <w:pPr>
        <w:ind w:left="8481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3BC545B9"/>
    <w:multiLevelType w:val="hybridMultilevel"/>
    <w:tmpl w:val="FFD8B64E"/>
    <w:lvl w:ilvl="0" w:tplc="3D6CD9E8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55DC54D6">
      <w:numFmt w:val="bullet"/>
      <w:lvlText w:val="•"/>
      <w:lvlJc w:val="left"/>
      <w:pPr>
        <w:ind w:left="1882" w:hanging="360"/>
      </w:pPr>
      <w:rPr>
        <w:rFonts w:hint="default"/>
        <w:lang w:val="el-GR" w:eastAsia="en-US" w:bidi="ar-SA"/>
      </w:rPr>
    </w:lvl>
    <w:lvl w:ilvl="2" w:tplc="F110B192">
      <w:numFmt w:val="bullet"/>
      <w:lvlText w:val="•"/>
      <w:lvlJc w:val="left"/>
      <w:pPr>
        <w:ind w:left="2825" w:hanging="360"/>
      </w:pPr>
      <w:rPr>
        <w:rFonts w:hint="default"/>
        <w:lang w:val="el-GR" w:eastAsia="en-US" w:bidi="ar-SA"/>
      </w:rPr>
    </w:lvl>
    <w:lvl w:ilvl="3" w:tplc="B28ADA22">
      <w:numFmt w:val="bullet"/>
      <w:lvlText w:val="•"/>
      <w:lvlJc w:val="left"/>
      <w:pPr>
        <w:ind w:left="3767" w:hanging="360"/>
      </w:pPr>
      <w:rPr>
        <w:rFonts w:hint="default"/>
        <w:lang w:val="el-GR" w:eastAsia="en-US" w:bidi="ar-SA"/>
      </w:rPr>
    </w:lvl>
    <w:lvl w:ilvl="4" w:tplc="E398F7BC">
      <w:numFmt w:val="bullet"/>
      <w:lvlText w:val="•"/>
      <w:lvlJc w:val="left"/>
      <w:pPr>
        <w:ind w:left="4710" w:hanging="360"/>
      </w:pPr>
      <w:rPr>
        <w:rFonts w:hint="default"/>
        <w:lang w:val="el-GR" w:eastAsia="en-US" w:bidi="ar-SA"/>
      </w:rPr>
    </w:lvl>
    <w:lvl w:ilvl="5" w:tplc="7F4E782A">
      <w:numFmt w:val="bullet"/>
      <w:lvlText w:val="•"/>
      <w:lvlJc w:val="left"/>
      <w:pPr>
        <w:ind w:left="5653" w:hanging="360"/>
      </w:pPr>
      <w:rPr>
        <w:rFonts w:hint="default"/>
        <w:lang w:val="el-GR" w:eastAsia="en-US" w:bidi="ar-SA"/>
      </w:rPr>
    </w:lvl>
    <w:lvl w:ilvl="6" w:tplc="8884929A">
      <w:numFmt w:val="bullet"/>
      <w:lvlText w:val="•"/>
      <w:lvlJc w:val="left"/>
      <w:pPr>
        <w:ind w:left="6595" w:hanging="360"/>
      </w:pPr>
      <w:rPr>
        <w:rFonts w:hint="default"/>
        <w:lang w:val="el-GR" w:eastAsia="en-US" w:bidi="ar-SA"/>
      </w:rPr>
    </w:lvl>
    <w:lvl w:ilvl="7" w:tplc="8F72AA04">
      <w:numFmt w:val="bullet"/>
      <w:lvlText w:val="•"/>
      <w:lvlJc w:val="left"/>
      <w:pPr>
        <w:ind w:left="7538" w:hanging="360"/>
      </w:pPr>
      <w:rPr>
        <w:rFonts w:hint="default"/>
        <w:lang w:val="el-GR" w:eastAsia="en-US" w:bidi="ar-SA"/>
      </w:rPr>
    </w:lvl>
    <w:lvl w:ilvl="8" w:tplc="D102BBC2">
      <w:numFmt w:val="bullet"/>
      <w:lvlText w:val="•"/>
      <w:lvlJc w:val="left"/>
      <w:pPr>
        <w:ind w:left="8481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55295414"/>
    <w:multiLevelType w:val="hybridMultilevel"/>
    <w:tmpl w:val="AF409A54"/>
    <w:lvl w:ilvl="0" w:tplc="0050482A">
      <w:start w:val="1"/>
      <w:numFmt w:val="decimal"/>
      <w:lvlText w:val="%1."/>
      <w:lvlJc w:val="left"/>
      <w:pPr>
        <w:ind w:left="93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l-GR" w:eastAsia="en-US" w:bidi="ar-SA"/>
      </w:rPr>
    </w:lvl>
    <w:lvl w:ilvl="1" w:tplc="D8FA9D12">
      <w:numFmt w:val="bullet"/>
      <w:lvlText w:val="•"/>
      <w:lvlJc w:val="left"/>
      <w:pPr>
        <w:ind w:left="1882" w:hanging="360"/>
      </w:pPr>
      <w:rPr>
        <w:rFonts w:hint="default"/>
        <w:lang w:val="el-GR" w:eastAsia="en-US" w:bidi="ar-SA"/>
      </w:rPr>
    </w:lvl>
    <w:lvl w:ilvl="2" w:tplc="49D856B6">
      <w:numFmt w:val="bullet"/>
      <w:lvlText w:val="•"/>
      <w:lvlJc w:val="left"/>
      <w:pPr>
        <w:ind w:left="2825" w:hanging="360"/>
      </w:pPr>
      <w:rPr>
        <w:rFonts w:hint="default"/>
        <w:lang w:val="el-GR" w:eastAsia="en-US" w:bidi="ar-SA"/>
      </w:rPr>
    </w:lvl>
    <w:lvl w:ilvl="3" w:tplc="E098CF40">
      <w:numFmt w:val="bullet"/>
      <w:lvlText w:val="•"/>
      <w:lvlJc w:val="left"/>
      <w:pPr>
        <w:ind w:left="3767" w:hanging="360"/>
      </w:pPr>
      <w:rPr>
        <w:rFonts w:hint="default"/>
        <w:lang w:val="el-GR" w:eastAsia="en-US" w:bidi="ar-SA"/>
      </w:rPr>
    </w:lvl>
    <w:lvl w:ilvl="4" w:tplc="706C642C">
      <w:numFmt w:val="bullet"/>
      <w:lvlText w:val="•"/>
      <w:lvlJc w:val="left"/>
      <w:pPr>
        <w:ind w:left="4710" w:hanging="360"/>
      </w:pPr>
      <w:rPr>
        <w:rFonts w:hint="default"/>
        <w:lang w:val="el-GR" w:eastAsia="en-US" w:bidi="ar-SA"/>
      </w:rPr>
    </w:lvl>
    <w:lvl w:ilvl="5" w:tplc="4394DE96">
      <w:numFmt w:val="bullet"/>
      <w:lvlText w:val="•"/>
      <w:lvlJc w:val="left"/>
      <w:pPr>
        <w:ind w:left="5653" w:hanging="360"/>
      </w:pPr>
      <w:rPr>
        <w:rFonts w:hint="default"/>
        <w:lang w:val="el-GR" w:eastAsia="en-US" w:bidi="ar-SA"/>
      </w:rPr>
    </w:lvl>
    <w:lvl w:ilvl="6" w:tplc="B3FA3178">
      <w:numFmt w:val="bullet"/>
      <w:lvlText w:val="•"/>
      <w:lvlJc w:val="left"/>
      <w:pPr>
        <w:ind w:left="6595" w:hanging="360"/>
      </w:pPr>
      <w:rPr>
        <w:rFonts w:hint="default"/>
        <w:lang w:val="el-GR" w:eastAsia="en-US" w:bidi="ar-SA"/>
      </w:rPr>
    </w:lvl>
    <w:lvl w:ilvl="7" w:tplc="22825CD6">
      <w:numFmt w:val="bullet"/>
      <w:lvlText w:val="•"/>
      <w:lvlJc w:val="left"/>
      <w:pPr>
        <w:ind w:left="7538" w:hanging="360"/>
      </w:pPr>
      <w:rPr>
        <w:rFonts w:hint="default"/>
        <w:lang w:val="el-GR" w:eastAsia="en-US" w:bidi="ar-SA"/>
      </w:rPr>
    </w:lvl>
    <w:lvl w:ilvl="8" w:tplc="D5BAD9BE">
      <w:numFmt w:val="bullet"/>
      <w:lvlText w:val="•"/>
      <w:lvlJc w:val="left"/>
      <w:pPr>
        <w:ind w:left="8481" w:hanging="360"/>
      </w:pPr>
      <w:rPr>
        <w:rFonts w:hint="default"/>
        <w:lang w:val="el-GR" w:eastAsia="en-US" w:bidi="ar-SA"/>
      </w:rPr>
    </w:lvl>
  </w:abstractNum>
  <w:abstractNum w:abstractNumId="4" w15:restartNumberingAfterBreak="0">
    <w:nsid w:val="638937E1"/>
    <w:multiLevelType w:val="hybridMultilevel"/>
    <w:tmpl w:val="813AFE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C7B4A"/>
    <w:multiLevelType w:val="hybridMultilevel"/>
    <w:tmpl w:val="4D8668C2"/>
    <w:lvl w:ilvl="0" w:tplc="54C8D4B8">
      <w:start w:val="1"/>
      <w:numFmt w:val="decimal"/>
      <w:lvlText w:val="%1."/>
      <w:lvlJc w:val="left"/>
      <w:pPr>
        <w:ind w:left="934" w:hanging="36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el-GR" w:eastAsia="en-US" w:bidi="ar-SA"/>
      </w:rPr>
    </w:lvl>
    <w:lvl w:ilvl="1" w:tplc="1C540614">
      <w:numFmt w:val="bullet"/>
      <w:lvlText w:val="•"/>
      <w:lvlJc w:val="left"/>
      <w:pPr>
        <w:ind w:left="1882" w:hanging="360"/>
      </w:pPr>
      <w:rPr>
        <w:rFonts w:hint="default"/>
        <w:lang w:val="el-GR" w:eastAsia="en-US" w:bidi="ar-SA"/>
      </w:rPr>
    </w:lvl>
    <w:lvl w:ilvl="2" w:tplc="7DF48608">
      <w:numFmt w:val="bullet"/>
      <w:lvlText w:val="•"/>
      <w:lvlJc w:val="left"/>
      <w:pPr>
        <w:ind w:left="2825" w:hanging="360"/>
      </w:pPr>
      <w:rPr>
        <w:rFonts w:hint="default"/>
        <w:lang w:val="el-GR" w:eastAsia="en-US" w:bidi="ar-SA"/>
      </w:rPr>
    </w:lvl>
    <w:lvl w:ilvl="3" w:tplc="4F5E2AB8">
      <w:numFmt w:val="bullet"/>
      <w:lvlText w:val="•"/>
      <w:lvlJc w:val="left"/>
      <w:pPr>
        <w:ind w:left="3767" w:hanging="360"/>
      </w:pPr>
      <w:rPr>
        <w:rFonts w:hint="default"/>
        <w:lang w:val="el-GR" w:eastAsia="en-US" w:bidi="ar-SA"/>
      </w:rPr>
    </w:lvl>
    <w:lvl w:ilvl="4" w:tplc="22543BA0">
      <w:numFmt w:val="bullet"/>
      <w:lvlText w:val="•"/>
      <w:lvlJc w:val="left"/>
      <w:pPr>
        <w:ind w:left="4710" w:hanging="360"/>
      </w:pPr>
      <w:rPr>
        <w:rFonts w:hint="default"/>
        <w:lang w:val="el-GR" w:eastAsia="en-US" w:bidi="ar-SA"/>
      </w:rPr>
    </w:lvl>
    <w:lvl w:ilvl="5" w:tplc="EAE26966">
      <w:numFmt w:val="bullet"/>
      <w:lvlText w:val="•"/>
      <w:lvlJc w:val="left"/>
      <w:pPr>
        <w:ind w:left="5653" w:hanging="360"/>
      </w:pPr>
      <w:rPr>
        <w:rFonts w:hint="default"/>
        <w:lang w:val="el-GR" w:eastAsia="en-US" w:bidi="ar-SA"/>
      </w:rPr>
    </w:lvl>
    <w:lvl w:ilvl="6" w:tplc="DA0EECB8">
      <w:numFmt w:val="bullet"/>
      <w:lvlText w:val="•"/>
      <w:lvlJc w:val="left"/>
      <w:pPr>
        <w:ind w:left="6595" w:hanging="360"/>
      </w:pPr>
      <w:rPr>
        <w:rFonts w:hint="default"/>
        <w:lang w:val="el-GR" w:eastAsia="en-US" w:bidi="ar-SA"/>
      </w:rPr>
    </w:lvl>
    <w:lvl w:ilvl="7" w:tplc="FC02A538">
      <w:numFmt w:val="bullet"/>
      <w:lvlText w:val="•"/>
      <w:lvlJc w:val="left"/>
      <w:pPr>
        <w:ind w:left="7538" w:hanging="360"/>
      </w:pPr>
      <w:rPr>
        <w:rFonts w:hint="default"/>
        <w:lang w:val="el-GR" w:eastAsia="en-US" w:bidi="ar-SA"/>
      </w:rPr>
    </w:lvl>
    <w:lvl w:ilvl="8" w:tplc="033A2534">
      <w:numFmt w:val="bullet"/>
      <w:lvlText w:val="•"/>
      <w:lvlJc w:val="left"/>
      <w:pPr>
        <w:ind w:left="8481" w:hanging="360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CA"/>
    <w:rsid w:val="000072A7"/>
    <w:rsid w:val="00024E5E"/>
    <w:rsid w:val="0002796F"/>
    <w:rsid w:val="0003662E"/>
    <w:rsid w:val="00070A17"/>
    <w:rsid w:val="00084EC7"/>
    <w:rsid w:val="0013558D"/>
    <w:rsid w:val="00181535"/>
    <w:rsid w:val="00187586"/>
    <w:rsid w:val="00194D0F"/>
    <w:rsid w:val="001A0F24"/>
    <w:rsid w:val="001D0D4E"/>
    <w:rsid w:val="001D4C39"/>
    <w:rsid w:val="001E38CA"/>
    <w:rsid w:val="001F2F0E"/>
    <w:rsid w:val="001F7C52"/>
    <w:rsid w:val="00230B02"/>
    <w:rsid w:val="00240BE6"/>
    <w:rsid w:val="00242F95"/>
    <w:rsid w:val="002451C8"/>
    <w:rsid w:val="00245D16"/>
    <w:rsid w:val="00246D13"/>
    <w:rsid w:val="002535F6"/>
    <w:rsid w:val="002604E9"/>
    <w:rsid w:val="0026768D"/>
    <w:rsid w:val="00290BCB"/>
    <w:rsid w:val="00292C35"/>
    <w:rsid w:val="002C6BE8"/>
    <w:rsid w:val="002F0B1F"/>
    <w:rsid w:val="002F61C4"/>
    <w:rsid w:val="0030095E"/>
    <w:rsid w:val="00317130"/>
    <w:rsid w:val="00342C92"/>
    <w:rsid w:val="00354575"/>
    <w:rsid w:val="00357FD7"/>
    <w:rsid w:val="0037620C"/>
    <w:rsid w:val="00390E1F"/>
    <w:rsid w:val="003D0E6F"/>
    <w:rsid w:val="00413118"/>
    <w:rsid w:val="004169CC"/>
    <w:rsid w:val="00434DD2"/>
    <w:rsid w:val="00443EA6"/>
    <w:rsid w:val="004A2C71"/>
    <w:rsid w:val="004B4E71"/>
    <w:rsid w:val="004C1CE7"/>
    <w:rsid w:val="004C32FD"/>
    <w:rsid w:val="004C5089"/>
    <w:rsid w:val="004C6F01"/>
    <w:rsid w:val="00527113"/>
    <w:rsid w:val="005342A5"/>
    <w:rsid w:val="00565DE4"/>
    <w:rsid w:val="00574EFC"/>
    <w:rsid w:val="00584539"/>
    <w:rsid w:val="00587D0F"/>
    <w:rsid w:val="005C6412"/>
    <w:rsid w:val="005D246A"/>
    <w:rsid w:val="005E1165"/>
    <w:rsid w:val="005E2616"/>
    <w:rsid w:val="00612080"/>
    <w:rsid w:val="00614810"/>
    <w:rsid w:val="00615E7D"/>
    <w:rsid w:val="00621B06"/>
    <w:rsid w:val="00626652"/>
    <w:rsid w:val="006343A9"/>
    <w:rsid w:val="006A2BE1"/>
    <w:rsid w:val="006A5541"/>
    <w:rsid w:val="006C11D8"/>
    <w:rsid w:val="006D5B84"/>
    <w:rsid w:val="0071460F"/>
    <w:rsid w:val="00722742"/>
    <w:rsid w:val="00735998"/>
    <w:rsid w:val="007618ED"/>
    <w:rsid w:val="00771073"/>
    <w:rsid w:val="00777745"/>
    <w:rsid w:val="0078159B"/>
    <w:rsid w:val="00794A00"/>
    <w:rsid w:val="007B3281"/>
    <w:rsid w:val="007E603A"/>
    <w:rsid w:val="00802DED"/>
    <w:rsid w:val="00803D0A"/>
    <w:rsid w:val="00826C29"/>
    <w:rsid w:val="008314E4"/>
    <w:rsid w:val="0084751A"/>
    <w:rsid w:val="008665C7"/>
    <w:rsid w:val="00875ACA"/>
    <w:rsid w:val="00896F9C"/>
    <w:rsid w:val="00902E1C"/>
    <w:rsid w:val="0095490F"/>
    <w:rsid w:val="00962B75"/>
    <w:rsid w:val="009B2008"/>
    <w:rsid w:val="009D31FA"/>
    <w:rsid w:val="00A10A36"/>
    <w:rsid w:val="00A11256"/>
    <w:rsid w:val="00A27D0B"/>
    <w:rsid w:val="00A35CB1"/>
    <w:rsid w:val="00AB3847"/>
    <w:rsid w:val="00AB4302"/>
    <w:rsid w:val="00AC5479"/>
    <w:rsid w:val="00AF59C3"/>
    <w:rsid w:val="00B1704F"/>
    <w:rsid w:val="00B441E5"/>
    <w:rsid w:val="00BB1CFC"/>
    <w:rsid w:val="00BC59CD"/>
    <w:rsid w:val="00BD57C7"/>
    <w:rsid w:val="00BD57D2"/>
    <w:rsid w:val="00BF4B92"/>
    <w:rsid w:val="00C154B7"/>
    <w:rsid w:val="00C45670"/>
    <w:rsid w:val="00C866FA"/>
    <w:rsid w:val="00C95704"/>
    <w:rsid w:val="00CB3D7A"/>
    <w:rsid w:val="00CC11FF"/>
    <w:rsid w:val="00CC4989"/>
    <w:rsid w:val="00CD297B"/>
    <w:rsid w:val="00CF36A3"/>
    <w:rsid w:val="00D001E5"/>
    <w:rsid w:val="00D1429E"/>
    <w:rsid w:val="00D53A28"/>
    <w:rsid w:val="00D620EE"/>
    <w:rsid w:val="00D91C8A"/>
    <w:rsid w:val="00D93D8E"/>
    <w:rsid w:val="00D9772F"/>
    <w:rsid w:val="00DF0EC4"/>
    <w:rsid w:val="00DF5A08"/>
    <w:rsid w:val="00E02C6C"/>
    <w:rsid w:val="00E2500E"/>
    <w:rsid w:val="00E40CFB"/>
    <w:rsid w:val="00E53E5B"/>
    <w:rsid w:val="00E573FA"/>
    <w:rsid w:val="00E70FD3"/>
    <w:rsid w:val="00E80512"/>
    <w:rsid w:val="00EA1201"/>
    <w:rsid w:val="00EB320C"/>
    <w:rsid w:val="00EC4C89"/>
    <w:rsid w:val="00EC79D8"/>
    <w:rsid w:val="00ED6B97"/>
    <w:rsid w:val="00F008DA"/>
    <w:rsid w:val="00F342A4"/>
    <w:rsid w:val="00F43FEE"/>
    <w:rsid w:val="00F627F5"/>
    <w:rsid w:val="00F7214D"/>
    <w:rsid w:val="00F778B3"/>
    <w:rsid w:val="00F8467A"/>
    <w:rsid w:val="00FE5092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1FB8BB-F169-4FAD-BC4D-B2A74B74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1"/>
    <w:qFormat/>
    <w:pPr>
      <w:ind w:right="1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34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37620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37620C"/>
    <w:rPr>
      <w:rFonts w:ascii="Times New Roman" w:eastAsia="Times New Roman" w:hAnsi="Times New Roman" w:cs="Times New Roman"/>
      <w:lang w:val="el-GR"/>
    </w:rPr>
  </w:style>
  <w:style w:type="paragraph" w:styleId="a6">
    <w:name w:val="footer"/>
    <w:basedOn w:val="a"/>
    <w:link w:val="Char0"/>
    <w:uiPriority w:val="99"/>
    <w:unhideWhenUsed/>
    <w:rsid w:val="0037620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37620C"/>
    <w:rPr>
      <w:rFonts w:ascii="Times New Roman" w:eastAsia="Times New Roman" w:hAnsi="Times New Roman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895B7-B450-4069-B29F-1D9A9873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1183</Words>
  <Characters>6389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2020-05-22T04:45:00Z</cp:lastPrinted>
  <dcterms:created xsi:type="dcterms:W3CDTF">2020-09-16T09:11:00Z</dcterms:created>
  <dcterms:modified xsi:type="dcterms:W3CDTF">2020-09-16T12:00:00Z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PDFium</vt:lpwstr>
  </property>
  <property fmtid="{D5CDD505-2E9C-101B-9397-08002B2CF9AE}" pid="4" name="LastSaved">
    <vt:filetime>2020-04-23T00:00:00Z</vt:filetime>
  </property>
</Properties>
</file>