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4D" w:rsidRPr="000C137F" w:rsidRDefault="003F544D" w:rsidP="003F544D">
      <w:pPr>
        <w:rPr>
          <w:rFonts w:ascii="Arial" w:hAnsi="Arial"/>
        </w:rPr>
      </w:pPr>
      <w:r>
        <w:rPr>
          <w:b/>
        </w:rPr>
        <w:t xml:space="preserve">  </w:t>
      </w:r>
      <w:r>
        <w:rPr>
          <w:rFonts w:ascii="Arial" w:hAnsi="Arial"/>
          <w:b/>
        </w:rPr>
        <w:t xml:space="preserve">ΕΛΛΗΝΙΚΗ ΔΗΜΟΚΡΑΤΙΑ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Ηράκλειο 4/5/2016</w:t>
      </w:r>
    </w:p>
    <w:p w:rsidR="003F544D" w:rsidRDefault="003F544D" w:rsidP="003F544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ΔΗΜΟΣ   ΗΡΑΚΛΕΙΟΥ                                                        </w:t>
      </w:r>
    </w:p>
    <w:p w:rsidR="003F544D" w:rsidRPr="004A01ED" w:rsidRDefault="003F544D" w:rsidP="003F544D">
      <w:pPr>
        <w:rPr>
          <w:rFonts w:ascii="Arial" w:hAnsi="Arial"/>
          <w:b/>
        </w:rPr>
      </w:pPr>
      <w:r w:rsidRPr="004A01ED">
        <w:rPr>
          <w:rFonts w:cs="Arial"/>
          <w:b/>
        </w:rPr>
        <w:t>ΔΟΠΑΦΜΑΗ</w:t>
      </w:r>
      <w:r w:rsidRPr="004A01ED">
        <w:rPr>
          <w:rFonts w:ascii="Arial" w:hAnsi="Arial" w:cs="Arial"/>
          <w:b/>
        </w:rPr>
        <w:t xml:space="preserve">  </w:t>
      </w:r>
    </w:p>
    <w:p w:rsidR="003F544D" w:rsidRDefault="003F544D" w:rsidP="003F544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ΤΑΧ. Δ/ΝΣΗ: </w:t>
      </w:r>
      <w:r>
        <w:rPr>
          <w:rFonts w:ascii="Arial" w:hAnsi="Arial"/>
          <w:b/>
          <w:lang w:val="en-US"/>
        </w:rPr>
        <w:t>M</w:t>
      </w:r>
      <w:r>
        <w:rPr>
          <w:rFonts w:ascii="Arial" w:hAnsi="Arial"/>
          <w:b/>
        </w:rPr>
        <w:t>. Παπαδοπούλου 4</w:t>
      </w:r>
    </w:p>
    <w:p w:rsidR="003F544D" w:rsidRDefault="003F544D" w:rsidP="003F544D">
      <w:pPr>
        <w:rPr>
          <w:rFonts w:ascii="Arial" w:hAnsi="Arial"/>
          <w:bCs/>
        </w:rPr>
      </w:pPr>
      <w:r>
        <w:rPr>
          <w:rFonts w:ascii="Arial" w:hAnsi="Arial"/>
          <w:b/>
        </w:rPr>
        <w:t>ΤΑΧ. ΚΩΔΙΚΑΣ: 712.02</w:t>
      </w:r>
    </w:p>
    <w:p w:rsidR="003F544D" w:rsidRPr="003F544D" w:rsidRDefault="003F544D" w:rsidP="003F544D">
      <w:pPr>
        <w:rPr>
          <w:rFonts w:ascii="Arial" w:hAnsi="Arial"/>
          <w:b/>
        </w:rPr>
      </w:pPr>
      <w:r>
        <w:rPr>
          <w:rFonts w:ascii="Arial" w:hAnsi="Arial"/>
          <w:b/>
        </w:rPr>
        <w:t>ΤΗΛ: 300-100 και 300-090</w:t>
      </w:r>
      <w:r>
        <w:rPr>
          <w:b/>
        </w:rPr>
        <w:t xml:space="preserve">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44D" w:rsidRPr="007B770F" w:rsidRDefault="003F544D" w:rsidP="003F544D">
      <w:pPr>
        <w:rPr>
          <w:b/>
          <w:sz w:val="6"/>
          <w:szCs w:val="6"/>
        </w:rPr>
      </w:pPr>
      <w:r>
        <w:rPr>
          <w:b/>
          <w:sz w:val="16"/>
          <w:szCs w:val="16"/>
        </w:rPr>
        <w:t xml:space="preserve"> </w:t>
      </w:r>
      <w:r w:rsidRPr="005F641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</w:p>
    <w:p w:rsidR="003F544D" w:rsidRPr="006F67F3" w:rsidRDefault="003F544D" w:rsidP="006F67F3">
      <w:pPr>
        <w:jc w:val="both"/>
        <w:rPr>
          <w:rFonts w:ascii="Arial" w:hAnsi="Arial" w:cs="Arial"/>
          <w:b/>
          <w:bCs/>
        </w:rPr>
      </w:pPr>
      <w:r w:rsidRPr="006F67F3">
        <w:rPr>
          <w:rFonts w:ascii="Arial" w:hAnsi="Arial" w:cs="Arial"/>
          <w:b/>
        </w:rPr>
        <w:t>Θέμα</w:t>
      </w:r>
      <w:r w:rsidRPr="006F67F3">
        <w:rPr>
          <w:rFonts w:ascii="Arial" w:hAnsi="Arial" w:cs="Arial"/>
        </w:rPr>
        <w:t xml:space="preserve">: </w:t>
      </w:r>
      <w:r w:rsidRPr="006F67F3">
        <w:rPr>
          <w:rFonts w:ascii="Arial" w:hAnsi="Arial" w:cs="Arial"/>
          <w:b/>
        </w:rPr>
        <w:t>Π</w:t>
      </w:r>
      <w:r w:rsidRPr="006F67F3">
        <w:rPr>
          <w:rFonts w:ascii="Arial" w:hAnsi="Arial" w:cs="Arial"/>
          <w:b/>
          <w:color w:val="000000"/>
        </w:rPr>
        <w:t xml:space="preserve">ρομήθεια μετακινούμενων </w:t>
      </w:r>
      <w:proofErr w:type="spellStart"/>
      <w:r w:rsidRPr="006F67F3">
        <w:rPr>
          <w:rFonts w:ascii="Arial" w:hAnsi="Arial" w:cs="Arial"/>
          <w:b/>
          <w:color w:val="000000"/>
        </w:rPr>
        <w:t>μπασκετών</w:t>
      </w:r>
      <w:proofErr w:type="spellEnd"/>
      <w:r w:rsidRPr="006F67F3">
        <w:rPr>
          <w:rFonts w:ascii="Arial" w:hAnsi="Arial" w:cs="Arial"/>
          <w:b/>
          <w:color w:val="000000"/>
        </w:rPr>
        <w:t xml:space="preserve"> για τις ανάγκες των αθλητικών διοργανώσεων του ΔΟΠΑΦΜΑΗ</w:t>
      </w:r>
      <w:r w:rsidR="006F67F3">
        <w:rPr>
          <w:rFonts w:ascii="Arial" w:hAnsi="Arial" w:cs="Arial"/>
          <w:b/>
          <w:color w:val="000000"/>
        </w:rPr>
        <w:t xml:space="preserve"> με </w:t>
      </w:r>
      <w:r w:rsidRPr="006F67F3">
        <w:rPr>
          <w:rFonts w:ascii="Arial" w:hAnsi="Arial" w:cs="Arial"/>
          <w:b/>
          <w:bCs/>
        </w:rPr>
        <w:t>Κ.Α.: 10-7135.006</w:t>
      </w:r>
      <w:r w:rsidRPr="006F67F3">
        <w:rPr>
          <w:rFonts w:ascii="Arial" w:hAnsi="Arial" w:cs="Arial"/>
        </w:rPr>
        <w:t xml:space="preserve"> με τίτλο: </w:t>
      </w:r>
      <w:r w:rsidRPr="006F67F3">
        <w:rPr>
          <w:rFonts w:ascii="Arial" w:hAnsi="Arial" w:cs="Arial"/>
          <w:b/>
          <w:bCs/>
        </w:rPr>
        <w:t>«Προμήθεια αθλητικού υλικού (</w:t>
      </w:r>
      <w:proofErr w:type="spellStart"/>
      <w:r w:rsidRPr="006F67F3">
        <w:rPr>
          <w:rFonts w:ascii="Arial" w:hAnsi="Arial" w:cs="Arial"/>
          <w:b/>
          <w:bCs/>
        </w:rPr>
        <w:t>μπάλες,βαράκια</w:t>
      </w:r>
      <w:proofErr w:type="spellEnd"/>
      <w:r w:rsidRPr="006F67F3">
        <w:rPr>
          <w:rFonts w:ascii="Arial" w:hAnsi="Arial" w:cs="Arial"/>
          <w:b/>
          <w:bCs/>
        </w:rPr>
        <w:t xml:space="preserve"> κλπ.) για τις ανάγκες του μαζικού αθλητισμού.».</w:t>
      </w:r>
    </w:p>
    <w:p w:rsidR="003F544D" w:rsidRPr="006F67F3" w:rsidRDefault="003F544D" w:rsidP="003F544D">
      <w:pPr>
        <w:tabs>
          <w:tab w:val="left" w:pos="915"/>
        </w:tabs>
        <w:ind w:right="-514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3F544D" w:rsidRDefault="003F544D" w:rsidP="003F544D">
      <w:pPr>
        <w:ind w:left="-540"/>
        <w:jc w:val="center"/>
        <w:rPr>
          <w:b/>
          <w:bCs/>
          <w:sz w:val="28"/>
          <w:szCs w:val="28"/>
          <w:u w:val="single"/>
        </w:rPr>
      </w:pPr>
      <w:r w:rsidRPr="006F67F3">
        <w:rPr>
          <w:rFonts w:ascii="Arial" w:hAnsi="Arial" w:cs="Arial"/>
          <w:b/>
          <w:bCs/>
          <w:u w:val="single"/>
        </w:rPr>
        <w:t>ΤΕΧΝΙΚΕΣ ΠΡΟΔΙΑΓΡΑΦΕΣ</w:t>
      </w:r>
    </w:p>
    <w:p w:rsidR="003F544D" w:rsidRDefault="003F544D" w:rsidP="003F544D">
      <w:pPr>
        <w:ind w:left="-540"/>
        <w:jc w:val="center"/>
        <w:rPr>
          <w:b/>
          <w:bCs/>
          <w:u w:val="single"/>
        </w:rPr>
      </w:pPr>
    </w:p>
    <w:p w:rsidR="003F544D" w:rsidRPr="002602E5" w:rsidRDefault="003F544D" w:rsidP="003F544D">
      <w:pPr>
        <w:spacing w:line="360" w:lineRule="auto"/>
        <w:ind w:right="180"/>
        <w:jc w:val="both"/>
        <w:outlineLvl w:val="0"/>
        <w:rPr>
          <w:b/>
          <w:u w:val="single"/>
        </w:rPr>
      </w:pPr>
      <w:r w:rsidRPr="002602E5">
        <w:rPr>
          <w:b/>
          <w:u w:val="single"/>
        </w:rPr>
        <w:t>ΓΕΝΙΚΑ ΣΤΟΙΧΕΙΑ</w:t>
      </w:r>
    </w:p>
    <w:p w:rsidR="003F544D" w:rsidRPr="002602E5" w:rsidRDefault="003F544D" w:rsidP="006F67F3">
      <w:pPr>
        <w:spacing w:line="360" w:lineRule="auto"/>
        <w:jc w:val="both"/>
        <w:rPr>
          <w:b/>
          <w:bCs/>
          <w:u w:val="single"/>
        </w:rPr>
      </w:pPr>
      <w:r w:rsidRPr="002602E5">
        <w:rPr>
          <w:color w:val="000000"/>
        </w:rPr>
        <w:t xml:space="preserve">Η παρούσα τεχνική περιγραφή αφορά στην προμήθεια  μετακινούμενων αναδιπλούμενων μπαγκέτων για τις ανάγκες που προκύπτουν από την μαζική άθληση </w:t>
      </w:r>
      <w:r>
        <w:rPr>
          <w:color w:val="000000"/>
        </w:rPr>
        <w:t xml:space="preserve">από τον ΔΟΠΑΦΜΑΗ </w:t>
      </w:r>
      <w:r w:rsidRPr="002602E5">
        <w:rPr>
          <w:color w:val="000000"/>
        </w:rPr>
        <w:t>στις δημοτικές ενότητες του Δήμου Ηρακλείου στις οποίες διοργανώνονται αθλητικές και ψυχαγωγικές διοργανώσεις.</w:t>
      </w:r>
      <w:r>
        <w:rPr>
          <w:color w:val="000000"/>
        </w:rPr>
        <w:t xml:space="preserve"> </w:t>
      </w:r>
      <w:r w:rsidRPr="002602E5">
        <w:rPr>
          <w:color w:val="000000"/>
        </w:rPr>
        <w:tab/>
        <w:t xml:space="preserve">Η προμήθεια έχει προβλεφθεί στον προϋπολογισμό του </w:t>
      </w:r>
      <w:r w:rsidRPr="002602E5">
        <w:rPr>
          <w:bCs/>
          <w:color w:val="000000"/>
        </w:rPr>
        <w:t xml:space="preserve">οικονομικού έτους </w:t>
      </w:r>
      <w:r w:rsidRPr="002602E5">
        <w:rPr>
          <w:color w:val="000000"/>
        </w:rPr>
        <w:t>201</w:t>
      </w:r>
      <w:r>
        <w:rPr>
          <w:color w:val="000000"/>
        </w:rPr>
        <w:t xml:space="preserve">6 </w:t>
      </w:r>
      <w:r w:rsidRPr="002602E5">
        <w:rPr>
          <w:color w:val="000000"/>
        </w:rPr>
        <w:t xml:space="preserve">του </w:t>
      </w:r>
      <w:r>
        <w:rPr>
          <w:color w:val="000000"/>
        </w:rPr>
        <w:t xml:space="preserve">ΔΟΠΑΦΜΑΗ </w:t>
      </w:r>
      <w:r w:rsidRPr="002602E5">
        <w:rPr>
          <w:color w:val="000000"/>
        </w:rPr>
        <w:t xml:space="preserve"> </w:t>
      </w:r>
      <w:r w:rsidRPr="002602E5">
        <w:rPr>
          <w:b/>
          <w:bCs/>
          <w:i/>
          <w:iCs/>
        </w:rPr>
        <w:t xml:space="preserve">Κ.Α </w:t>
      </w:r>
      <w:r>
        <w:rPr>
          <w:b/>
          <w:bCs/>
          <w:i/>
          <w:iCs/>
        </w:rPr>
        <w:t>10-7135.006</w:t>
      </w:r>
      <w:r w:rsidRPr="002602E5">
        <w:rPr>
          <w:b/>
          <w:bCs/>
          <w:i/>
          <w:iCs/>
        </w:rPr>
        <w:t xml:space="preserve"> με τίτλο </w:t>
      </w:r>
      <w:r w:rsidRPr="006F67F3">
        <w:rPr>
          <w:rFonts w:ascii="Arial" w:hAnsi="Arial" w:cs="Arial"/>
          <w:b/>
          <w:bCs/>
        </w:rPr>
        <w:t>«Προμήθεια αθλητικού υλικού (</w:t>
      </w:r>
      <w:proofErr w:type="spellStart"/>
      <w:r w:rsidRPr="006F67F3">
        <w:rPr>
          <w:rFonts w:ascii="Arial" w:hAnsi="Arial" w:cs="Arial"/>
          <w:b/>
          <w:bCs/>
        </w:rPr>
        <w:t>μπάλες,βαράκια</w:t>
      </w:r>
      <w:proofErr w:type="spellEnd"/>
      <w:r w:rsidRPr="006F67F3">
        <w:rPr>
          <w:rFonts w:ascii="Arial" w:hAnsi="Arial" w:cs="Arial"/>
          <w:b/>
          <w:bCs/>
        </w:rPr>
        <w:t xml:space="preserve"> κλπ.) για τις ανάγκες του μαζικού αθλητισμού.</w:t>
      </w:r>
      <w:r w:rsidRPr="00712721">
        <w:rPr>
          <w:rFonts w:ascii="Arial" w:hAnsi="Arial" w:cs="Arial"/>
          <w:b/>
          <w:bCs/>
          <w:sz w:val="28"/>
          <w:szCs w:val="28"/>
        </w:rPr>
        <w:t>»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602E5">
        <w:t xml:space="preserve">Η προμήθεια αφορά   τον εξοπλισμό ο οποίος θα πρέπει να παραδοθεί σε πλήρη λειτουργία από τον ανάδοχο προμηθευτή σε θέσεις που θα του υποδειχθούν από τον </w:t>
      </w:r>
      <w:r>
        <w:t>ΔΟΠΑΦΜΑΗ.</w:t>
      </w:r>
    </w:p>
    <w:p w:rsidR="003F544D" w:rsidRPr="002602E5" w:rsidRDefault="003F544D" w:rsidP="003F544D">
      <w:pPr>
        <w:pStyle w:val="a3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602E5">
        <w:rPr>
          <w:rFonts w:ascii="Times New Roman" w:hAnsi="Times New Roman" w:cs="Times New Roman"/>
          <w:b/>
          <w:bCs/>
          <w:u w:val="single"/>
        </w:rPr>
        <w:t>ΕΙΔΙΚΑ ΧΑΡΑΚΤΗΡΙΣΤΙΚΑ</w:t>
      </w:r>
    </w:p>
    <w:p w:rsidR="003F544D" w:rsidRPr="002602E5" w:rsidRDefault="003F544D" w:rsidP="003F544D">
      <w:pPr>
        <w:spacing w:line="360" w:lineRule="auto"/>
        <w:ind w:right="180" w:firstLine="720"/>
        <w:jc w:val="both"/>
      </w:pPr>
      <w:r w:rsidRPr="002602E5">
        <w:t xml:space="preserve">Κινητή </w:t>
      </w:r>
      <w:proofErr w:type="spellStart"/>
      <w:r w:rsidRPr="002602E5">
        <w:t>μπασκέτα</w:t>
      </w:r>
      <w:proofErr w:type="spellEnd"/>
      <w:r w:rsidRPr="002602E5">
        <w:t xml:space="preserve"> για μπάσκετ και μίνι μπάσκετ κατασκευασμένη από </w:t>
      </w:r>
      <w:proofErr w:type="spellStart"/>
      <w:r w:rsidRPr="002602E5">
        <w:t>κοιλοδοκούς</w:t>
      </w:r>
      <w:proofErr w:type="spellEnd"/>
      <w:r w:rsidRPr="002602E5">
        <w:t xml:space="preserve"> (στρογγυλούς ή τετράγωνους) βαμμένοι με ειδική </w:t>
      </w:r>
      <w:proofErr w:type="spellStart"/>
      <w:r w:rsidRPr="002602E5">
        <w:t>εποξική</w:t>
      </w:r>
      <w:proofErr w:type="spellEnd"/>
      <w:r w:rsidRPr="002602E5">
        <w:t xml:space="preserve"> βαφή για εσωτερική χρήση ή </w:t>
      </w:r>
      <w:proofErr w:type="spellStart"/>
      <w:r w:rsidRPr="002602E5">
        <w:t>θερμογαλβανισμένοι</w:t>
      </w:r>
      <w:proofErr w:type="spellEnd"/>
      <w:r w:rsidRPr="002602E5">
        <w:t xml:space="preserve"> για εξωτερική χρήση. Η </w:t>
      </w:r>
      <w:proofErr w:type="spellStart"/>
      <w:r w:rsidRPr="002602E5">
        <w:t>μπασκ</w:t>
      </w:r>
      <w:r>
        <w:t>έ</w:t>
      </w:r>
      <w:r w:rsidRPr="002602E5">
        <w:t>τα</w:t>
      </w:r>
      <w:proofErr w:type="spellEnd"/>
      <w:r w:rsidRPr="002602E5">
        <w:t xml:space="preserve"> θα πρέπει να φέρει ορθογώνια </w:t>
      </w:r>
      <w:r>
        <w:t xml:space="preserve">κυκλική ή οβάλ </w:t>
      </w:r>
      <w:r w:rsidRPr="002602E5">
        <w:t>βάση</w:t>
      </w:r>
      <w:r>
        <w:t xml:space="preserve"> </w:t>
      </w:r>
      <w:r w:rsidRPr="002602E5">
        <w:t>διαστάσεων η οποία να εξασφαλίζει την σταθερότητα της σε οποιοδήποτε ύψος χρησιμοποιηθεί με ή χωρίς αντίβαρα.</w:t>
      </w:r>
      <w:r>
        <w:t>, αλλά με την χρήση νερού μέσα στην βάση.</w:t>
      </w:r>
      <w:r w:rsidRPr="002602E5">
        <w:t xml:space="preserve"> </w:t>
      </w:r>
    </w:p>
    <w:p w:rsidR="003F544D" w:rsidRPr="002602E5" w:rsidRDefault="003F544D" w:rsidP="003F544D">
      <w:pPr>
        <w:spacing w:line="360" w:lineRule="auto"/>
        <w:ind w:right="180" w:firstLine="720"/>
        <w:jc w:val="both"/>
      </w:pPr>
      <w:r w:rsidRPr="002602E5">
        <w:t>Για την στήριξη του ταμπλό θα πρέπει να φέρει μπροστινή στήλη, σωληνοειδούς η τετράγωνης μορφής , κατασκευασμένη από σιδερένιο δοκό.</w:t>
      </w:r>
    </w:p>
    <w:p w:rsidR="002C0D88" w:rsidRDefault="003F544D" w:rsidP="003F544D">
      <w:pPr>
        <w:spacing w:line="312" w:lineRule="auto"/>
        <w:ind w:right="180" w:firstLine="7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602E5">
        <w:t xml:space="preserve">Θα πρέπει επίσης να φέρει  πρόβολο από μεταλλική δοκό διατομής και όλα τα απαραίτητα δομικά στοιχεία για την ασφαλή στήριξη του ταμπλό.  Απαραίτητος επίσης είναι ο μηχανισμός που ρυθμίζει την </w:t>
      </w:r>
      <w:proofErr w:type="spellStart"/>
      <w:r w:rsidRPr="002602E5">
        <w:t>καθετότητα</w:t>
      </w:r>
      <w:proofErr w:type="spellEnd"/>
      <w:r w:rsidRPr="002602E5">
        <w:t xml:space="preserve"> του ταμπλό σε κάθε θέση </w:t>
      </w:r>
      <w:proofErr w:type="spellStart"/>
      <w:r w:rsidRPr="002602E5">
        <w:t>παιδειάς</w:t>
      </w:r>
      <w:proofErr w:type="spellEnd"/>
      <w:r>
        <w:t xml:space="preserve"> ανάλογα με την ηλικία και την επιλογή του χρήστη</w:t>
      </w:r>
      <w:r w:rsidRPr="002602E5">
        <w:t xml:space="preserve">. </w:t>
      </w:r>
      <w:r w:rsidR="00C60216">
        <w:rPr>
          <w:rFonts w:ascii="Arial" w:hAnsi="Arial" w:cs="Arial"/>
          <w:color w:val="222222"/>
          <w:sz w:val="19"/>
          <w:szCs w:val="19"/>
          <w:shd w:val="clear" w:color="auto" w:fill="FFFFFF"/>
        </w:rPr>
        <w:t>Μήκος</w:t>
      </w:r>
      <w:r w:rsidR="002C0D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60216">
        <w:rPr>
          <w:rFonts w:ascii="Arial" w:hAnsi="Arial" w:cs="Arial"/>
          <w:color w:val="222222"/>
          <w:sz w:val="19"/>
          <w:szCs w:val="19"/>
          <w:shd w:val="clear" w:color="auto" w:fill="FFFFFF"/>
        </w:rPr>
        <w:t>προβόλου</w:t>
      </w:r>
      <w:r w:rsidR="002C0D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60216">
        <w:rPr>
          <w:rFonts w:ascii="Arial" w:hAnsi="Arial" w:cs="Arial"/>
          <w:color w:val="222222"/>
          <w:sz w:val="19"/>
          <w:szCs w:val="19"/>
          <w:shd w:val="clear" w:color="auto" w:fill="FFFFFF"/>
        </w:rPr>
        <w:t>από</w:t>
      </w:r>
      <w:r w:rsidR="002C0D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60216">
        <w:rPr>
          <w:rFonts w:ascii="Arial" w:hAnsi="Arial" w:cs="Arial"/>
          <w:color w:val="222222"/>
          <w:sz w:val="19"/>
          <w:szCs w:val="19"/>
          <w:shd w:val="clear" w:color="auto" w:fill="FFFFFF"/>
        </w:rPr>
        <w:t>κέντρο</w:t>
      </w:r>
      <w:r w:rsidR="002C0D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60216">
        <w:rPr>
          <w:rFonts w:ascii="Arial" w:hAnsi="Arial" w:cs="Arial"/>
          <w:color w:val="222222"/>
          <w:sz w:val="19"/>
          <w:szCs w:val="19"/>
          <w:shd w:val="clear" w:color="auto" w:fill="FFFFFF"/>
        </w:rPr>
        <w:t>βάσης</w:t>
      </w:r>
      <w:r w:rsidR="002C0D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60216">
        <w:rPr>
          <w:rFonts w:ascii="Arial" w:hAnsi="Arial" w:cs="Arial"/>
          <w:color w:val="222222"/>
          <w:sz w:val="19"/>
          <w:szCs w:val="19"/>
          <w:shd w:val="clear" w:color="auto" w:fill="FFFFFF"/>
        </w:rPr>
        <w:t>μέχρι</w:t>
      </w:r>
      <w:r w:rsidR="002C0D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60216">
        <w:rPr>
          <w:rFonts w:ascii="Arial" w:hAnsi="Arial" w:cs="Arial"/>
          <w:color w:val="222222"/>
          <w:sz w:val="19"/>
          <w:szCs w:val="19"/>
          <w:shd w:val="clear" w:color="auto" w:fill="FFFFFF"/>
        </w:rPr>
        <w:t>ταμπλό</w:t>
      </w:r>
      <w:r w:rsidR="002C0D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σε </w:t>
      </w:r>
      <w:r w:rsidR="00C60216">
        <w:rPr>
          <w:rFonts w:ascii="Arial" w:hAnsi="Arial" w:cs="Arial"/>
          <w:color w:val="222222"/>
          <w:sz w:val="19"/>
          <w:szCs w:val="19"/>
          <w:shd w:val="clear" w:color="auto" w:fill="FFFFFF"/>
        </w:rPr>
        <w:t>υψηλότερο</w:t>
      </w:r>
      <w:r w:rsidR="002C0D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60216">
        <w:rPr>
          <w:rFonts w:ascii="Arial" w:hAnsi="Arial" w:cs="Arial"/>
          <w:color w:val="222222"/>
          <w:sz w:val="19"/>
          <w:szCs w:val="19"/>
          <w:shd w:val="clear" w:color="auto" w:fill="FFFFFF"/>
        </w:rPr>
        <w:t>σημείο</w:t>
      </w:r>
      <w:r w:rsidR="002C0D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140cm+_2cm.</w:t>
      </w:r>
    </w:p>
    <w:p w:rsidR="003F544D" w:rsidRPr="00FB01AB" w:rsidRDefault="003F544D" w:rsidP="003F544D">
      <w:pPr>
        <w:spacing w:line="312" w:lineRule="auto"/>
        <w:ind w:right="180" w:firstLine="720"/>
        <w:jc w:val="both"/>
      </w:pPr>
      <w:r w:rsidRPr="002602E5">
        <w:lastRenderedPageBreak/>
        <w:t>Στο μπροστινό μέρος της κατασκευής για μέγιστη ασφάλεια των παιχτών θα πρέπει να υπάρχει στοιχείο</w:t>
      </w:r>
      <w:r>
        <w:t xml:space="preserve"> ανάσχεσης </w:t>
      </w:r>
      <w:r w:rsidRPr="002602E5">
        <w:t xml:space="preserve"> το οποίο να εξασφαλίζει την ασφάλεια </w:t>
      </w:r>
      <w:r>
        <w:t>τους</w:t>
      </w:r>
      <w:r w:rsidRPr="002602E5">
        <w:t xml:space="preserve"> (πλαστικό ή ξύλινη κατασκευή,  καλυμμένη με αφρώδες υλικό και </w:t>
      </w:r>
      <w:proofErr w:type="spellStart"/>
      <w:r w:rsidRPr="002602E5">
        <w:t>επενδεδυμένη</w:t>
      </w:r>
      <w:proofErr w:type="spellEnd"/>
      <w:r w:rsidRPr="002602E5">
        <w:t xml:space="preserve"> με συνθετικό υλικό).</w:t>
      </w:r>
      <w:r>
        <w:t xml:space="preserve"> Σε περίπτωση που δεν έχει κάποιο σύστημα ανάσχεσης ο ανάδοχος υποχρεούται να παραδώσει με κάθε </w:t>
      </w:r>
      <w:proofErr w:type="spellStart"/>
      <w:r>
        <w:t>μπασκέτα</w:t>
      </w:r>
      <w:proofErr w:type="spellEnd"/>
      <w:r>
        <w:t xml:space="preserve">  αθλητικό στρώμα με αφρολέξ διαστάσεων 200 </w:t>
      </w:r>
      <w:r w:rsidRPr="00FB01AB">
        <w:t xml:space="preserve"> </w:t>
      </w:r>
      <w:r>
        <w:rPr>
          <w:lang w:val="en-US"/>
        </w:rPr>
        <w:t>cm</w:t>
      </w:r>
      <w:r w:rsidRPr="00FB01AB">
        <w:t xml:space="preserve"> </w:t>
      </w:r>
      <w:r>
        <w:t xml:space="preserve">(ύψος) </w:t>
      </w:r>
      <w:r>
        <w:rPr>
          <w:lang w:val="en-US"/>
        </w:rPr>
        <w:t>X</w:t>
      </w:r>
      <w:r w:rsidRPr="00FB01AB">
        <w:t xml:space="preserve"> 30 </w:t>
      </w:r>
      <w:r>
        <w:rPr>
          <w:lang w:val="en-US"/>
        </w:rPr>
        <w:t>cm</w:t>
      </w:r>
      <w:r w:rsidRPr="00FB01AB">
        <w:t xml:space="preserve"> (</w:t>
      </w:r>
      <w:r>
        <w:t>πάχος) Χ 100</w:t>
      </w:r>
      <w:r w:rsidRPr="00FB01AB">
        <w:t xml:space="preserve"> </w:t>
      </w:r>
      <w:r>
        <w:rPr>
          <w:lang w:val="en-US"/>
        </w:rPr>
        <w:t>cm</w:t>
      </w:r>
      <w:r w:rsidRPr="00FB01AB">
        <w:t xml:space="preserve"> </w:t>
      </w:r>
      <w:r>
        <w:t xml:space="preserve"> (πλάτος).</w:t>
      </w:r>
    </w:p>
    <w:p w:rsidR="003F544D" w:rsidRPr="002602E5" w:rsidRDefault="003F544D" w:rsidP="003F544D">
      <w:pPr>
        <w:spacing w:line="312" w:lineRule="auto"/>
        <w:ind w:right="180" w:firstLine="720"/>
        <w:jc w:val="both"/>
      </w:pPr>
      <w:r w:rsidRPr="002602E5">
        <w:t xml:space="preserve">Η </w:t>
      </w:r>
      <w:proofErr w:type="spellStart"/>
      <w:r w:rsidRPr="002602E5">
        <w:t>μπασκέτα</w:t>
      </w:r>
      <w:proofErr w:type="spellEnd"/>
      <w:r w:rsidRPr="002602E5">
        <w:t xml:space="preserve"> θα πρέπει να έχει την δυνατότητα να μετακινείται με κύλιση σε τροχούς ανάλογης αντοχής και κατασκευής. </w:t>
      </w:r>
      <w:r>
        <w:t xml:space="preserve"> </w:t>
      </w:r>
      <w:r w:rsidRPr="002602E5">
        <w:t xml:space="preserve">Η ανύψωση και η κάθοδος της </w:t>
      </w:r>
      <w:proofErr w:type="spellStart"/>
      <w:r w:rsidRPr="002602E5">
        <w:t>μπασκέτας</w:t>
      </w:r>
      <w:proofErr w:type="spellEnd"/>
      <w:r w:rsidRPr="002602E5">
        <w:t xml:space="preserve"> θα πρέπει να είναι δυνατή σε διαφορετικά επίπεδα και </w:t>
      </w:r>
      <w:r>
        <w:t>σε ύψος από 2.00   έως και 3.05</w:t>
      </w:r>
      <w:r w:rsidRPr="002602E5">
        <w:t>μ.. Η μετακίνηση της σε κάθετο επίπεδο θα πρέπει να είναι δυνατή  με μηχανισμό ο οποίος να εξασφαλίζει την ασφαλή σταθεροποίηση στα επιλεγμένα ύψη και να κινείται με ευκολία με μανιβέλα κίνησης ή άλλο σύστημα.</w:t>
      </w:r>
    </w:p>
    <w:p w:rsidR="002C0D88" w:rsidRDefault="003F544D" w:rsidP="003F544D">
      <w:pPr>
        <w:spacing w:line="312" w:lineRule="auto"/>
        <w:ind w:right="180" w:firstLine="720"/>
        <w:jc w:val="both"/>
      </w:pPr>
      <w:r w:rsidRPr="002602E5">
        <w:t xml:space="preserve">Η  </w:t>
      </w:r>
      <w:proofErr w:type="spellStart"/>
      <w:r w:rsidRPr="002602E5">
        <w:t>μπασκέτα</w:t>
      </w:r>
      <w:proofErr w:type="spellEnd"/>
      <w:r w:rsidRPr="002602E5">
        <w:t xml:space="preserve"> θα πρέπει να φέρει ακρυλικό ταμπλό</w:t>
      </w:r>
      <w:r>
        <w:t xml:space="preserve"> (πλεξιγκλάς - διάφανο) </w:t>
      </w:r>
      <w:r w:rsidRPr="002602E5">
        <w:t xml:space="preserve">διαστάσεων </w:t>
      </w:r>
      <w:r w:rsidR="002C0D88">
        <w:rPr>
          <w:rFonts w:ascii="Arial" w:hAnsi="Arial" w:cs="Arial"/>
          <w:color w:val="222222"/>
          <w:sz w:val="19"/>
          <w:szCs w:val="19"/>
          <w:shd w:val="clear" w:color="auto" w:fill="FFFFFF"/>
        </w:rPr>
        <w:t>83+_2 εκ  X 123+_2</w:t>
      </w:r>
      <w:r w:rsidRPr="002602E5">
        <w:t xml:space="preserve"> εκ. και  πάχους 10±</w:t>
      </w:r>
      <w:smartTag w:uri="urn:schemas-microsoft-com:office:smarttags" w:element="metricconverter">
        <w:smartTagPr>
          <w:attr w:name="ProductID" w:val="2 χιλ."/>
        </w:smartTagPr>
        <w:r w:rsidRPr="002602E5">
          <w:t>2 χιλ.</w:t>
        </w:r>
      </w:smartTag>
      <w:r>
        <w:t xml:space="preserve"> </w:t>
      </w:r>
      <w:r w:rsidRPr="002602E5">
        <w:t xml:space="preserve"> με διαγράμμιση από διαφορετικό χρώμα στερεωμένο επάνω σε μεταλλικό πλαίσιο από μεταλλική δοκό</w:t>
      </w:r>
      <w:r>
        <w:t xml:space="preserve"> </w:t>
      </w:r>
      <w:r w:rsidRPr="002602E5">
        <w:t>πάνω στο οποίο στερεώνεται ενισχυμένο στεφάνι με νάιλον δίχτυ</w:t>
      </w:r>
      <w:r>
        <w:t xml:space="preserve"> και με μαξιλάρια προστασίας στην κάτω ευθεία του</w:t>
      </w:r>
      <w:r w:rsidR="002C0D88">
        <w:t xml:space="preserve">. </w:t>
      </w:r>
    </w:p>
    <w:p w:rsidR="003F544D" w:rsidRDefault="003F544D" w:rsidP="003F544D">
      <w:pPr>
        <w:spacing w:line="312" w:lineRule="auto"/>
        <w:ind w:right="180" w:firstLine="720"/>
        <w:jc w:val="both"/>
      </w:pPr>
      <w:r>
        <w:t xml:space="preserve">Ο εξοπλισμός </w:t>
      </w:r>
      <w:r w:rsidRPr="008A2C0B">
        <w:t xml:space="preserve"> θα </w:t>
      </w:r>
      <w:r>
        <w:t>πρέπει να κατασκευασμένος</w:t>
      </w:r>
      <w:r w:rsidRPr="008A2C0B">
        <w:t xml:space="preserve"> από </w:t>
      </w:r>
      <w:r>
        <w:t xml:space="preserve">ανθεκτικά υλικά </w:t>
      </w:r>
      <w:r w:rsidRPr="008A2C0B">
        <w:t>για ανώτερη ανθεκτικότητα στο χρόνο.</w:t>
      </w:r>
      <w:r>
        <w:t xml:space="preserve"> </w:t>
      </w:r>
      <w:r w:rsidRPr="008A2C0B">
        <w:t xml:space="preserve">Όλα τα μεταλλικά μέρη θα </w:t>
      </w:r>
      <w:r>
        <w:t xml:space="preserve">πρέπει να </w:t>
      </w:r>
      <w:r w:rsidRPr="008A2C0B">
        <w:t xml:space="preserve">είναι καλυμμένα με </w:t>
      </w:r>
      <w:r>
        <w:t xml:space="preserve">δύο έως </w:t>
      </w:r>
      <w:r w:rsidRPr="008A2C0B">
        <w:t xml:space="preserve">τρεις στρώσεις </w:t>
      </w:r>
      <w:proofErr w:type="spellStart"/>
      <w:r w:rsidRPr="008A2C0B">
        <w:t>αντ</w:t>
      </w:r>
      <w:r>
        <w:t>ι</w:t>
      </w:r>
      <w:proofErr w:type="spellEnd"/>
      <w:r>
        <w:t>-</w:t>
      </w:r>
      <w:proofErr w:type="spellStart"/>
      <w:r>
        <w:t>αποτριμματικής</w:t>
      </w:r>
      <w:proofErr w:type="spellEnd"/>
      <w:r>
        <w:t xml:space="preserve"> βαφής μετάλλου ενώ θα πρέπει να επικαλύπτονται από υλικό </w:t>
      </w:r>
      <w:r w:rsidRPr="008A2C0B">
        <w:t xml:space="preserve"> </w:t>
      </w:r>
      <w:r>
        <w:t>που αποτρέπει</w:t>
      </w:r>
      <w:r w:rsidRPr="008A2C0B">
        <w:t xml:space="preserve"> </w:t>
      </w:r>
      <w:r>
        <w:t>την</w:t>
      </w:r>
      <w:r w:rsidRPr="008A2C0B">
        <w:t xml:space="preserve"> υπεριώδ</w:t>
      </w:r>
      <w:r>
        <w:t xml:space="preserve">η </w:t>
      </w:r>
      <w:r w:rsidRPr="008A2C0B">
        <w:t>ακτινοβολία</w:t>
      </w:r>
      <w:r>
        <w:t xml:space="preserve">., για μεγαλύτερη διάρκεια ζωής.   Όπου υπάρχουν </w:t>
      </w:r>
      <w:r w:rsidRPr="008A2C0B">
        <w:t>δακτυλίδια</w:t>
      </w:r>
      <w:r>
        <w:t xml:space="preserve"> ασφαλείας</w:t>
      </w:r>
      <w:r w:rsidRPr="008A2C0B">
        <w:t xml:space="preserve"> και</w:t>
      </w:r>
      <w:r>
        <w:t xml:space="preserve"> </w:t>
      </w:r>
      <w:r w:rsidRPr="008A2C0B">
        <w:t xml:space="preserve">άξονες θα </w:t>
      </w:r>
      <w:r>
        <w:t xml:space="preserve">πρέπει να </w:t>
      </w:r>
      <w:r w:rsidRPr="008A2C0B">
        <w:t xml:space="preserve">είναι από ανοξείδωτο ατσάλι </w:t>
      </w:r>
      <w:r>
        <w:t xml:space="preserve">και δεν </w:t>
      </w:r>
      <w:r w:rsidRPr="008A2C0B">
        <w:t xml:space="preserve">θα </w:t>
      </w:r>
      <w:r>
        <w:t xml:space="preserve">πρέπει να </w:t>
      </w:r>
      <w:r w:rsidRPr="008A2C0B">
        <w:t>χρειάζονται μελλοντική λίπανση.</w:t>
      </w:r>
      <w:r>
        <w:t xml:space="preserve"> </w:t>
      </w:r>
    </w:p>
    <w:p w:rsidR="003F544D" w:rsidRPr="00AF0281" w:rsidRDefault="003F544D" w:rsidP="003F544D">
      <w:pPr>
        <w:spacing w:line="312" w:lineRule="auto"/>
        <w:ind w:firstLine="720"/>
        <w:jc w:val="both"/>
      </w:pPr>
      <w:r>
        <w:t>Τα μεταλλικά μέρη τους μπορούν να είναι από στρογγυλές ή τετράγωνες μεταλλικές σωλήνες με πάχος τοιχώματος 4-5±</w:t>
      </w:r>
      <w:smartTag w:uri="urn:schemas-microsoft-com:office:smarttags" w:element="metricconverter">
        <w:smartTagPr>
          <w:attr w:name="ProductID" w:val="1 mm"/>
        </w:smartTagPr>
        <w:r w:rsidRPr="00AF0281">
          <w:t xml:space="preserve">1 </w:t>
        </w:r>
        <w:r>
          <w:rPr>
            <w:lang w:val="en-US"/>
          </w:rPr>
          <w:t>mm</w:t>
        </w:r>
      </w:smartTag>
      <w:r w:rsidRPr="00AF0281">
        <w:t>.</w:t>
      </w:r>
    </w:p>
    <w:p w:rsidR="003F544D" w:rsidRDefault="003F544D" w:rsidP="003F544D">
      <w:pPr>
        <w:spacing w:line="312" w:lineRule="auto"/>
        <w:ind w:firstLine="720"/>
        <w:jc w:val="both"/>
      </w:pPr>
      <w:r w:rsidRPr="008A2C0B">
        <w:t xml:space="preserve">Οι συμμετέχοντες στο διαγωνισμό θα πρέπει να καταθέσουν με τις προσφορές τους πλήρη τεχνικά στοιχεία και ενημερωτικά φυλλάδια με φωτογραφίες του προς προμήθεια υλικού.  Ο προμηθευτής θα πρέπει να </w:t>
      </w:r>
      <w:r>
        <w:t xml:space="preserve">παραδώσει με δικές του δαπάνες </w:t>
      </w:r>
      <w:r w:rsidRPr="008A2C0B">
        <w:t xml:space="preserve"> </w:t>
      </w:r>
      <w:r>
        <w:t>τον εξοπλισμό</w:t>
      </w:r>
      <w:r w:rsidRPr="008A2C0B">
        <w:t xml:space="preserve"> σε σημεία που θα του υποδείξει ο </w:t>
      </w:r>
      <w:r>
        <w:t xml:space="preserve">ΔΟΠΑΦΜΑΗ. </w:t>
      </w:r>
    </w:p>
    <w:p w:rsidR="003F544D" w:rsidRDefault="003F544D" w:rsidP="003F544D">
      <w:pPr>
        <w:spacing w:line="312" w:lineRule="auto"/>
        <w:ind w:firstLine="720"/>
        <w:jc w:val="both"/>
      </w:pPr>
    </w:p>
    <w:tbl>
      <w:tblPr>
        <w:tblW w:w="20212" w:type="dxa"/>
        <w:tblInd w:w="-795" w:type="dxa"/>
        <w:tblLook w:val="01E0"/>
      </w:tblPr>
      <w:tblGrid>
        <w:gridCol w:w="5053"/>
        <w:gridCol w:w="5053"/>
        <w:gridCol w:w="5053"/>
        <w:gridCol w:w="5053"/>
      </w:tblGrid>
      <w:tr w:rsidR="003F544D" w:rsidRPr="00D75E75" w:rsidTr="00D751B0">
        <w:trPr>
          <w:trHeight w:val="1830"/>
        </w:trPr>
        <w:tc>
          <w:tcPr>
            <w:tcW w:w="5053" w:type="dxa"/>
          </w:tcPr>
          <w:p w:rsidR="003F544D" w:rsidRPr="003F544D" w:rsidRDefault="003F544D" w:rsidP="00D751B0">
            <w:pPr>
              <w:jc w:val="center"/>
              <w:rPr>
                <w:b/>
              </w:rPr>
            </w:pPr>
          </w:p>
          <w:p w:rsidR="003F544D" w:rsidRPr="00D75E75" w:rsidRDefault="003F544D" w:rsidP="00D751B0">
            <w:pPr>
              <w:rPr>
                <w:b/>
              </w:rPr>
            </w:pPr>
          </w:p>
          <w:p w:rsidR="003F544D" w:rsidRPr="00D75E75" w:rsidRDefault="003F544D" w:rsidP="00D751B0">
            <w:pPr>
              <w:rPr>
                <w:b/>
              </w:rPr>
            </w:pPr>
            <w:r w:rsidRPr="00D75E75">
              <w:rPr>
                <w:b/>
              </w:rPr>
              <w:t xml:space="preserve">                       Ο  ΣΥΝΤΑΚΤΗΣ</w:t>
            </w:r>
          </w:p>
          <w:p w:rsidR="003F544D" w:rsidRPr="00D75E75" w:rsidRDefault="003F544D" w:rsidP="00D751B0">
            <w:pPr>
              <w:jc w:val="center"/>
              <w:rPr>
                <w:b/>
              </w:rPr>
            </w:pPr>
          </w:p>
          <w:p w:rsidR="003F544D" w:rsidRPr="00D75E75" w:rsidRDefault="003F544D" w:rsidP="00D751B0">
            <w:pPr>
              <w:jc w:val="center"/>
              <w:rPr>
                <w:b/>
              </w:rPr>
            </w:pPr>
          </w:p>
          <w:p w:rsidR="003F544D" w:rsidRPr="00D75E75" w:rsidRDefault="003F544D" w:rsidP="00D751B0">
            <w:pPr>
              <w:jc w:val="center"/>
              <w:rPr>
                <w:b/>
              </w:rPr>
            </w:pPr>
          </w:p>
          <w:p w:rsidR="003F544D" w:rsidRPr="00D75E75" w:rsidRDefault="003F544D" w:rsidP="00D751B0">
            <w:pPr>
              <w:rPr>
                <w:b/>
              </w:rPr>
            </w:pPr>
            <w:r w:rsidRPr="00D75E75">
              <w:rPr>
                <w:b/>
              </w:rPr>
              <w:t xml:space="preserve">                  ΔΕΛΑΤΟΛΑΣ  ΝΙΚΟΛΑΟΣ</w:t>
            </w:r>
          </w:p>
          <w:p w:rsidR="003F544D" w:rsidRPr="00D75E75" w:rsidRDefault="003F544D" w:rsidP="00D751B0">
            <w:pPr>
              <w:jc w:val="center"/>
              <w:rPr>
                <w:b/>
              </w:rPr>
            </w:pPr>
          </w:p>
          <w:p w:rsidR="003F544D" w:rsidRPr="00D75E75" w:rsidRDefault="003F544D" w:rsidP="00D751B0">
            <w:pPr>
              <w:jc w:val="center"/>
              <w:rPr>
                <w:b/>
              </w:rPr>
            </w:pPr>
          </w:p>
        </w:tc>
        <w:tc>
          <w:tcPr>
            <w:tcW w:w="5053" w:type="dxa"/>
          </w:tcPr>
          <w:p w:rsidR="003F544D" w:rsidRPr="00D75E75" w:rsidRDefault="003F544D" w:rsidP="00D751B0">
            <w:pPr>
              <w:jc w:val="center"/>
              <w:rPr>
                <w:b/>
                <w:lang w:val="en-US"/>
              </w:rPr>
            </w:pPr>
          </w:p>
          <w:p w:rsidR="003F544D" w:rsidRPr="00D75E75" w:rsidRDefault="003F544D" w:rsidP="00D751B0">
            <w:pPr>
              <w:jc w:val="center"/>
              <w:rPr>
                <w:b/>
              </w:rPr>
            </w:pPr>
          </w:p>
          <w:p w:rsidR="003F544D" w:rsidRPr="00D75E75" w:rsidRDefault="003F544D" w:rsidP="00D751B0">
            <w:pPr>
              <w:jc w:val="center"/>
              <w:rPr>
                <w:b/>
              </w:rPr>
            </w:pPr>
            <w:r w:rsidRPr="00D75E75">
              <w:rPr>
                <w:b/>
              </w:rPr>
              <w:t>Ο ΠΡΟΕΔΡΟΣ</w:t>
            </w:r>
          </w:p>
          <w:p w:rsidR="003F544D" w:rsidRPr="00D75E75" w:rsidRDefault="003F544D" w:rsidP="00D751B0">
            <w:pPr>
              <w:jc w:val="center"/>
              <w:rPr>
                <w:b/>
              </w:rPr>
            </w:pPr>
          </w:p>
          <w:p w:rsidR="003F544D" w:rsidRPr="00D75E75" w:rsidRDefault="003F544D" w:rsidP="00D751B0">
            <w:pPr>
              <w:jc w:val="center"/>
              <w:rPr>
                <w:b/>
              </w:rPr>
            </w:pPr>
          </w:p>
          <w:p w:rsidR="003F544D" w:rsidRPr="00D75E75" w:rsidRDefault="003F544D" w:rsidP="00D751B0">
            <w:pPr>
              <w:jc w:val="center"/>
              <w:rPr>
                <w:b/>
              </w:rPr>
            </w:pPr>
          </w:p>
          <w:p w:rsidR="003F544D" w:rsidRPr="00D75E75" w:rsidRDefault="003F544D" w:rsidP="00D751B0">
            <w:pPr>
              <w:jc w:val="center"/>
              <w:rPr>
                <w:b/>
              </w:rPr>
            </w:pPr>
            <w:r w:rsidRPr="00D75E75">
              <w:rPr>
                <w:b/>
              </w:rPr>
              <w:t xml:space="preserve">ΒΟΥΡΕΞΑΚΗΣ  ΓΕΩΡΓΙΟΣ </w:t>
            </w:r>
          </w:p>
          <w:p w:rsidR="003F544D" w:rsidRPr="00D75E75" w:rsidRDefault="003F544D" w:rsidP="00D751B0">
            <w:pPr>
              <w:jc w:val="center"/>
              <w:rPr>
                <w:b/>
              </w:rPr>
            </w:pPr>
          </w:p>
        </w:tc>
        <w:tc>
          <w:tcPr>
            <w:tcW w:w="5053" w:type="dxa"/>
          </w:tcPr>
          <w:p w:rsidR="003F544D" w:rsidRPr="00D75E75" w:rsidRDefault="003F544D" w:rsidP="00D751B0">
            <w:pPr>
              <w:jc w:val="center"/>
              <w:rPr>
                <w:b/>
              </w:rPr>
            </w:pPr>
          </w:p>
        </w:tc>
        <w:tc>
          <w:tcPr>
            <w:tcW w:w="5053" w:type="dxa"/>
          </w:tcPr>
          <w:p w:rsidR="003F544D" w:rsidRPr="00D75E75" w:rsidRDefault="003F544D" w:rsidP="00D751B0">
            <w:pPr>
              <w:jc w:val="center"/>
              <w:rPr>
                <w:b/>
              </w:rPr>
            </w:pPr>
          </w:p>
        </w:tc>
      </w:tr>
    </w:tbl>
    <w:p w:rsidR="00191104" w:rsidRDefault="00191104"/>
    <w:sectPr w:rsidR="00191104" w:rsidSect="00191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44D"/>
    <w:rsid w:val="00191104"/>
    <w:rsid w:val="002C0D88"/>
    <w:rsid w:val="003F544D"/>
    <w:rsid w:val="00677774"/>
    <w:rsid w:val="006C41B1"/>
    <w:rsid w:val="006F67F3"/>
    <w:rsid w:val="0097243B"/>
    <w:rsid w:val="00A63BFF"/>
    <w:rsid w:val="00C6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2222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4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F544D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3F544D"/>
    <w:rPr>
      <w:rFonts w:ascii="Arial" w:eastAsia="Times New Roman" w:hAnsi="Arial" w:cs="Arial"/>
      <w:color w:val="auto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2016-05-04T09:47:00Z</dcterms:created>
  <dcterms:modified xsi:type="dcterms:W3CDTF">2016-05-10T05:38:00Z</dcterms:modified>
</cp:coreProperties>
</file>