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F8" w:rsidRDefault="001210F8" w:rsidP="001210F8">
      <w:pPr>
        <w:pStyle w:val="a3"/>
        <w:jc w:val="center"/>
        <w:rPr>
          <w:rFonts w:ascii="Book Antiqua" w:hAnsi="Book Antiqua"/>
          <w:b/>
          <w:i/>
          <w:color w:val="5B9BD5"/>
        </w:rPr>
      </w:pPr>
      <w:bookmarkStart w:id="0" w:name="_GoBack"/>
      <w:r>
        <w:rPr>
          <w:rFonts w:ascii="Book Antiqua" w:hAnsi="Book Antiqua"/>
          <w:b/>
          <w:i/>
          <w:color w:val="5B9BD5"/>
        </w:rPr>
        <w:t xml:space="preserve">ΚΑΤΗΓΟΡΙΕΣ ΑΝΑΣΦΑΛΙΣΤΩΝ ΔΙΚΑΙΟΥΧΩΝ ΔΩΡΕΑΝ ΦΑΡΜΑΚΕΥΤΙΚΗΣ ΠΕΡΙΘΑΛΨΗΣ </w:t>
      </w:r>
      <w:r>
        <w:rPr>
          <w:rFonts w:ascii="Book Antiqua" w:hAnsi="Book Antiqua"/>
          <w:b/>
          <w:i/>
          <w:color w:val="5B9BD5"/>
        </w:rPr>
        <w:br/>
      </w:r>
      <w:bookmarkEnd w:id="0"/>
      <w:r>
        <w:rPr>
          <w:rFonts w:ascii="Book Antiqua" w:hAnsi="Book Antiqua"/>
          <w:b/>
          <w:i/>
          <w:color w:val="5B9BD5"/>
        </w:rPr>
        <w:t>ΚΑΙ ΑΠΑΙΤΟΥΜΕΝΑ ΔΙΚΑΙΟΛΟΓΗΤΙΚΑ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10"/>
        <w:gridCol w:w="5131"/>
      </w:tblGrid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8" w:rsidRDefault="001210F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5B9BD5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ΚΑΤΗΓΟΡΙΕΣ ΔΙΚΑΙΟΥΧΩΝ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ΑΠΑΙΤΟΥΜΕΝΑ ΔΙΚΑΙΟΛΟΓΗΤΙΚΑ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i/>
                <w:color w:val="5B9BD5"/>
              </w:rPr>
              <w:t xml:space="preserve"> </w:t>
            </w:r>
            <w:r>
              <w:rPr>
                <w:rFonts w:ascii="Book Antiqua" w:hAnsi="Book Antiqua"/>
                <w:color w:val="5B9BD5"/>
              </w:rPr>
              <w:t>Άτομα με αναπηρία, με ποσοστό αναπηρίας 67% και άνω.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Γνωμάτευση από Κέντρο Πιστοποίησης Αναπηρίας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Βεβαίωση ή πιστοποιητικό από τον αρμόδιο φορέα που αναπτύσσει τα εν λόγω προγράμματα (ΚΕΘΕΑ ή ΟΚΑΝΑ ή Ψ.Ν.Α. ή Ψ.Ν.Θ.)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Κρατούμενοι σε φυλακές και οι φιλοξενούμενοι σε ιδρύματα αγωγής ανηλίκων και σε στέγες φιλοξενίας ανηλίκων των εταιριών ανηλίκων (ΝΠΔΔ).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 xml:space="preserve">Δικαιούχοι διεθνούς προστασίας (αναγνωρισμένοι πρόσφυγες και δικαιούχοι επικουρικής προστασίας) και οι </w:t>
            </w:r>
            <w:proofErr w:type="spellStart"/>
            <w:r>
              <w:rPr>
                <w:rFonts w:ascii="Book Antiqua" w:hAnsi="Book Antiqua"/>
                <w:color w:val="5B9BD5"/>
              </w:rPr>
              <w:t>ανιθαγενείς</w:t>
            </w:r>
            <w:proofErr w:type="spellEnd"/>
            <w:r>
              <w:rPr>
                <w:rFonts w:ascii="Book Antiqua" w:hAnsi="Book Antiqua"/>
                <w:color w:val="5B9BD5"/>
              </w:rPr>
              <w:t xml:space="preserve">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 xml:space="preserve">«Άδεια Διαμονής Ενιαίου Τύπου» με την ένδειξη «Δικαιούχος Διεθνούς Προστασίας ή Μέλος Οικογένειας Δικαιούχου Διεθνούς Προστασίας» ή «Δελτίο Ταυτότητας </w:t>
            </w:r>
            <w:proofErr w:type="spellStart"/>
            <w:r>
              <w:rPr>
                <w:rFonts w:ascii="Book Antiqua" w:hAnsi="Book Antiqua"/>
                <w:color w:val="5B9BD5"/>
              </w:rPr>
              <w:t>Ανιθαγενούς</w:t>
            </w:r>
            <w:proofErr w:type="spellEnd"/>
            <w:r>
              <w:rPr>
                <w:rFonts w:ascii="Book Antiqua" w:hAnsi="Book Antiqua"/>
                <w:color w:val="5B9BD5"/>
              </w:rPr>
              <w:t>» ή βεβαίωση κατάθεσης  αιτήματος χορήγησης ή ανανέωσής της, ή δελτίο αιτήσαντος άσυλο αλλοδαπού.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i/>
                <w:color w:val="5B9BD5"/>
              </w:rPr>
              <w:t xml:space="preserve"> </w:t>
            </w:r>
            <w:r>
              <w:rPr>
                <w:rFonts w:ascii="Book Antiqua" w:hAnsi="Book Antiqua"/>
                <w:color w:val="5B9BD5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Θύματα των εγκλημάτων των άρθρων 323, 323</w:t>
            </w:r>
            <w:r>
              <w:rPr>
                <w:rFonts w:ascii="Book Antiqua" w:hAnsi="Book Antiqua"/>
                <w:color w:val="5B9BD5"/>
                <w:vertAlign w:val="superscript"/>
              </w:rPr>
              <w:t>Α</w:t>
            </w:r>
            <w:r>
              <w:rPr>
                <w:rFonts w:ascii="Book Antiqua" w:hAnsi="Book Antiqua"/>
                <w:color w:val="5B9BD5"/>
              </w:rPr>
              <w:t>, 349, 351 και 351</w:t>
            </w:r>
            <w:r>
              <w:rPr>
                <w:rFonts w:ascii="Book Antiqua" w:hAnsi="Book Antiqua"/>
                <w:color w:val="5B9BD5"/>
                <w:vertAlign w:val="superscript"/>
              </w:rPr>
              <w:t>Α</w:t>
            </w:r>
            <w:r>
              <w:rPr>
                <w:rFonts w:ascii="Book Antiqua" w:hAnsi="Book Antiqua"/>
                <w:color w:val="5B9BD5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εφαρμογή της Σύμβασης των Ηνωμένων Εθνών κατά του Διεθνικού Οργανωμένου Εγκλήματος».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Βεβαίωση  από την οικεία Αστυνομική Διεύθυνση κατά τις διατάξεις του άρθρου 7 Π.Δ. 233/2003.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i/>
                <w:color w:val="5B9BD5"/>
              </w:rPr>
              <w:t xml:space="preserve"> </w:t>
            </w:r>
            <w:r>
              <w:rPr>
                <w:rFonts w:ascii="Book Antiqua" w:hAnsi="Book Antiqua"/>
                <w:color w:val="5B9BD5"/>
              </w:rPr>
              <w:t>Άτομα με αναπηρία, με ποσοστό αναπηρίας κάτω από 67%.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Γνωμάτευση από Κέντρο Πιστοποίησης Αναπηρίας.</w:t>
            </w:r>
          </w:p>
        </w:tc>
      </w:tr>
      <w:tr w:rsidR="001210F8" w:rsidTr="001210F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rPr>
                <w:rFonts w:ascii="Book Antiqua" w:hAnsi="Book Antiqua"/>
                <w:b/>
                <w:color w:val="5B9BD5"/>
              </w:rPr>
            </w:pPr>
            <w:r>
              <w:rPr>
                <w:rFonts w:ascii="Book Antiqua" w:hAnsi="Book Antiqua"/>
                <w:b/>
                <w:color w:val="5B9BD5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 xml:space="preserve">Άτομα που ανήκουν στις κατηγορίες χρόνιων πασχόντων της Κ.Υ.Α. 31102/1870/2013 (ΦΕΚ2906 </w:t>
            </w:r>
            <w:proofErr w:type="spellStart"/>
            <w:r>
              <w:rPr>
                <w:rFonts w:ascii="Book Antiqua" w:hAnsi="Book Antiqua"/>
                <w:color w:val="5B9BD5"/>
              </w:rPr>
              <w:t>τ.Β</w:t>
            </w:r>
            <w:proofErr w:type="spellEnd"/>
            <w:r>
              <w:rPr>
                <w:rFonts w:ascii="Book Antiqua" w:hAnsi="Book Antiqua"/>
                <w:color w:val="5B9BD5"/>
              </w:rPr>
              <w:t>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8" w:rsidRDefault="001210F8">
            <w:pPr>
              <w:spacing w:after="0" w:line="240" w:lineRule="auto"/>
              <w:jc w:val="both"/>
              <w:rPr>
                <w:rFonts w:ascii="Book Antiqua" w:hAnsi="Book Antiqua"/>
                <w:color w:val="5B9BD5"/>
              </w:rPr>
            </w:pPr>
            <w:r>
              <w:rPr>
                <w:rFonts w:ascii="Book Antiqua" w:hAnsi="Book Antiqua"/>
                <w:color w:val="5B9BD5"/>
              </w:rPr>
              <w:t>Ιατρική βεβαίωση από Δημόσια Δομή με την οποία πιστοποιείται η χρονιότητα της πάθησης.</w:t>
            </w:r>
          </w:p>
        </w:tc>
      </w:tr>
    </w:tbl>
    <w:p w:rsidR="00A434EE" w:rsidRDefault="001210F8"/>
    <w:sectPr w:rsidR="00A43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8"/>
    <w:rsid w:val="001210F8"/>
    <w:rsid w:val="00161A03"/>
    <w:rsid w:val="004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A8B7-FEE3-4F22-B214-8471C2A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210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Αντώνιος X. Πασπαλιάρης</dc:creator>
  <cp:keywords/>
  <dc:description/>
  <cp:lastModifiedBy>Αντώνιος X. Πασπαλιάρης</cp:lastModifiedBy>
  <cp:revision>1</cp:revision>
  <dcterms:created xsi:type="dcterms:W3CDTF">2016-06-06T10:22:00Z</dcterms:created>
  <dcterms:modified xsi:type="dcterms:W3CDTF">2016-06-06T10:22:00Z</dcterms:modified>
</cp:coreProperties>
</file>